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660"/>
        <w:jc w:val="both"/>
        <w:spacing w:after="0"/>
        <w:rPr>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36"/>
          <w:szCs w:val="36"/>
        </w:rPr>
        <w:t xml:space="preserve">Вопросы к вебинару 10 июня 2025 г. (вторник)</w:t>
      </w:r>
      <w:r>
        <w:rPr>
          <w:sz w:val="36"/>
          <w:szCs w:val="36"/>
        </w:rPr>
      </w:r>
    </w:p>
    <w:p>
      <w:pPr>
        <w:ind w:left="0" w:right="0" w:firstLine="660"/>
        <w:jc w:val="both"/>
        <w:spacing w:after="0"/>
        <w:rPr>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szCs w:val="36"/>
        </w:rPr>
        <w:t xml:space="preserve"> </w:t>
      </w:r>
      <w:r>
        <w:rPr>
          <w:sz w:val="36"/>
          <w:szCs w:val="36"/>
        </w:rPr>
      </w:r>
    </w:p>
    <w:p>
      <w:pPr>
        <w:ind w:left="0" w:right="0" w:firstLine="660"/>
        <w:jc w:val="both"/>
        <w:spacing w:after="0"/>
        <w:rPr>
          <w:b/>
          <w:bCs/>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sz w:val="36"/>
          <w:szCs w:val="36"/>
        </w:rPr>
        <w:t xml:space="preserve">1. </w:t>
      </w:r>
      <w:r>
        <w:rPr>
          <w:rFonts w:ascii="Times New Roman" w:hAnsi="Times New Roman" w:eastAsia="Times New Roman" w:cs="Times New Roman"/>
          <w:b/>
          <w:bCs/>
          <w:color w:val="000000"/>
          <w:sz w:val="36"/>
          <w:szCs w:val="36"/>
        </w:rPr>
        <w:t xml:space="preserve">Дмитрий Владимирович К.</w:t>
      </w:r>
      <w:r>
        <w:rPr>
          <w:b/>
          <w:bCs/>
          <w:sz w:val="36"/>
          <w:szCs w:val="36"/>
        </w:rPr>
      </w:r>
      <w:r>
        <w:rPr>
          <w:b/>
          <w:bCs/>
          <w:sz w:val="36"/>
          <w:szCs w:val="36"/>
        </w:rPr>
      </w:r>
    </w:p>
    <w:p>
      <w:pPr>
        <w:ind w:left="720" w:right="0" w:firstLine="0"/>
        <w:spacing w:after="0" w:line="235" w:lineRule="atLeast"/>
        <w:rPr>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ff0000"/>
          <w:sz w:val="36"/>
          <w:szCs w:val="36"/>
          <w:u w:val="none"/>
        </w:rPr>
        <w:t xml:space="preserve">НЕВЕРОВ</w:t>
      </w:r>
      <w:r>
        <w:rPr>
          <w:sz w:val="36"/>
          <w:szCs w:val="36"/>
        </w:rPr>
      </w:r>
      <w:r>
        <w:rPr>
          <w:sz w:val="36"/>
          <w:szCs w:val="36"/>
        </w:rPr>
      </w:r>
    </w:p>
    <w:p>
      <w:pPr>
        <w:ind w:left="0" w:right="0" w:firstLine="660"/>
        <w:jc w:val="both"/>
        <w:spacing w:after="0"/>
        <w:rPr>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szCs w:val="36"/>
        </w:rPr>
        <w:t xml:space="preserve">Прошу дать заключение о применении разъяснений Минфина России для приносящей доход деятельности частного учреждения (НКО) согласно публичному Письму Департамента налоговой политики Минфина России от 12 июля 2022 г. № 03-03-06/3/66776 (прилагается) в части </w:t>
      </w:r>
      <w:r>
        <w:rPr>
          <w:rFonts w:ascii="Times New Roman" w:hAnsi="Times New Roman" w:eastAsia="Times New Roman" w:cs="Times New Roman"/>
          <w:color w:val="000000"/>
          <w:sz w:val="36"/>
          <w:szCs w:val="36"/>
        </w:rPr>
        <w:t xml:space="preserve">целевой цитаты из него:</w:t>
      </w:r>
      <w:r>
        <w:rPr>
          <w:sz w:val="36"/>
          <w:szCs w:val="36"/>
        </w:rPr>
      </w:r>
    </w:p>
    <w:p>
      <w:pPr>
        <w:ind w:left="0" w:right="0" w:firstLine="660"/>
        <w:jc w:val="both"/>
        <w:spacing w:after="0"/>
        <w:rPr>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szCs w:val="36"/>
        </w:rPr>
        <w:t xml:space="preserve">«Также следует отметить, что поскольку начисление заработной платы работников некоммерческой организации, страховых взносов на выплаты и иные вознаграждения, начисляемые в пользу физических лиц в рамках трудовых отношений и гражданско-правовых договоров, я</w:t>
      </w:r>
      <w:r>
        <w:rPr>
          <w:rFonts w:ascii="Times New Roman" w:hAnsi="Times New Roman" w:eastAsia="Times New Roman" w:cs="Times New Roman"/>
          <w:color w:val="000000"/>
          <w:sz w:val="36"/>
          <w:szCs w:val="36"/>
        </w:rPr>
        <w:t xml:space="preserve">вляется законодательно установленной обязанностью работодателя, то при планировании некоммерческой организацией сумм расходов на оплату труда, финансируемых за счет целевых поступлений, суммы указанных начислений заработной платы и взносов закладываются в </w:t>
      </w:r>
      <w:r>
        <w:rPr>
          <w:rFonts w:ascii="Times New Roman" w:hAnsi="Times New Roman" w:eastAsia="Times New Roman" w:cs="Times New Roman"/>
          <w:color w:val="000000"/>
          <w:sz w:val="36"/>
          <w:szCs w:val="36"/>
        </w:rPr>
        <w:t xml:space="preserve">указанные затраты и, соответственно, также осуществляются за счет целевых поступлений.</w:t>
      </w:r>
      <w:r>
        <w:rPr>
          <w:sz w:val="36"/>
          <w:szCs w:val="36"/>
        </w:rPr>
      </w:r>
    </w:p>
    <w:p>
      <w:pPr>
        <w:ind w:left="0" w:right="0" w:firstLine="660"/>
        <w:jc w:val="both"/>
        <w:spacing w:after="0"/>
        <w:rPr>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szCs w:val="36"/>
        </w:rPr>
        <w:t xml:space="preserve">Учитывая изложенное, расходы, связанные с выплатой заработной платы работников некоммерческой организации, страховых взносов на обязательное пенсионное, социальное и медицинское страхование, начисляемые на заработную плату и иные вознаграждения, произведен</w:t>
      </w:r>
      <w:r>
        <w:rPr>
          <w:rFonts w:ascii="Times New Roman" w:hAnsi="Times New Roman" w:eastAsia="Times New Roman" w:cs="Times New Roman"/>
          <w:color w:val="000000"/>
          <w:sz w:val="36"/>
          <w:szCs w:val="36"/>
        </w:rPr>
        <w:t xml:space="preserve">ные за счет средств целевых поступлений, при формировании налоговой базы по налогу на прибыль не учитываются».</w:t>
      </w:r>
      <w:r>
        <w:rPr>
          <w:sz w:val="36"/>
          <w:szCs w:val="36"/>
        </w:rPr>
      </w:r>
    </w:p>
    <w:p>
      <w:pPr>
        <w:ind w:left="0" w:right="0" w:firstLine="660"/>
        <w:jc w:val="both"/>
        <w:spacing w:after="0"/>
        <w:rPr>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szCs w:val="36"/>
        </w:rPr>
        <w:t xml:space="preserve"> </w:t>
      </w:r>
      <w:r>
        <w:rPr>
          <w:sz w:val="36"/>
          <w:szCs w:val="36"/>
        </w:rPr>
      </w:r>
    </w:p>
    <w:p>
      <w:pPr>
        <w:ind w:left="0" w:right="0" w:firstLine="660"/>
        <w:jc w:val="both"/>
        <w:spacing w:after="0"/>
        <w:rPr>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szCs w:val="36"/>
        </w:rPr>
        <w:t xml:space="preserve">Правильно ли понимаем, что если некоммерческая организация (в том числе в форме "частное учреждение", по ст. 123.21 ГК РФ) осуществляет приносящую деятельность путем оказания платных услуг учредителю, то в калькуляцию затрат в рамках любых платных услуг ра</w:t>
      </w:r>
      <w:r>
        <w:rPr>
          <w:rFonts w:ascii="Times New Roman" w:hAnsi="Times New Roman" w:eastAsia="Times New Roman" w:cs="Times New Roman"/>
          <w:color w:val="000000"/>
          <w:sz w:val="36"/>
          <w:szCs w:val="36"/>
        </w:rPr>
        <w:t xml:space="preserve">сходы на выплату заработной платы всех работников (как участвующих так и не участвующих в ПДД) могут не включаться в налоговую базу по налогу на прибыль, если учредитель их финансирует в рамках ЦС/ЦФ (в рамках своих обязанностей работодателя в силу ТК РФ) </w:t>
      </w:r>
      <w:r>
        <w:rPr>
          <w:rFonts w:ascii="Times New Roman" w:hAnsi="Times New Roman" w:eastAsia="Times New Roman" w:cs="Times New Roman"/>
          <w:color w:val="000000"/>
          <w:sz w:val="36"/>
          <w:szCs w:val="36"/>
        </w:rPr>
        <w:t xml:space="preserve">согласно подпункту 7 пункта 2 статьи 251 НК РФ (к таким целевым поступлениям относятся, в частности, использованные по целевому назначению поступления от собственников созданным ими учреждениям) ?</w:t>
      </w:r>
      <w:r>
        <w:rPr>
          <w:sz w:val="36"/>
          <w:szCs w:val="36"/>
        </w:rPr>
      </w:r>
    </w:p>
    <w:p>
      <w:pPr>
        <w:ind w:left="0" w:right="0" w:firstLine="660"/>
        <w:jc w:val="both"/>
        <w:spacing w:after="0"/>
        <w:rPr>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szCs w:val="36"/>
        </w:rPr>
        <w:t xml:space="preserve"> </w:t>
      </w:r>
      <w:r>
        <w:rPr>
          <w:sz w:val="36"/>
          <w:szCs w:val="36"/>
        </w:rPr>
      </w:r>
      <w:r>
        <w:rPr>
          <w:rFonts w:ascii="Times New Roman" w:hAnsi="Times New Roman" w:eastAsia="Times New Roman" w:cs="Times New Roman"/>
          <w:color w:val="000000"/>
          <w:sz w:val="36"/>
          <w:szCs w:val="36"/>
        </w:rPr>
        <w:t xml:space="preserve">В то же время согласно другому публичному письму Минфина № 03-03-06/3/81360 от 28.08.2024 "Об учете частным учреждением поступлений от собственников в целях налога на прибыль" (прилагается) следует, что:</w:t>
      </w:r>
      <w:r>
        <w:rPr>
          <w:sz w:val="36"/>
          <w:szCs w:val="36"/>
        </w:rPr>
      </w:r>
      <w:r>
        <w:rPr>
          <w:sz w:val="36"/>
          <w:szCs w:val="36"/>
        </w:rPr>
      </w:r>
    </w:p>
    <w:p>
      <w:pPr>
        <w:ind w:left="0" w:right="0" w:firstLine="660"/>
        <w:jc w:val="both"/>
        <w:spacing w:after="0"/>
        <w:rPr>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szCs w:val="36"/>
        </w:rPr>
        <w:t xml:space="preserve">Поступления признаются целевыми и не учитываются при определении налоговой базы у учреждения при условии их безвозмездного получения. В случае если поступления от собственников созданным ими учреждениям связаны с оказанием собственнику услуг, выполнением д</w:t>
      </w:r>
      <w:r>
        <w:rPr>
          <w:rFonts w:ascii="Times New Roman" w:hAnsi="Times New Roman" w:eastAsia="Times New Roman" w:cs="Times New Roman"/>
          <w:color w:val="000000"/>
          <w:sz w:val="36"/>
          <w:szCs w:val="36"/>
        </w:rPr>
        <w:t xml:space="preserve">ля собственника работ, указанные поступления являются выручкой от реализации и учитываются при определении налоговой базы по налогу на прибыль организаций в общеустановленном порядке.</w:t>
      </w:r>
      <w:r>
        <w:rPr>
          <w:sz w:val="36"/>
          <w:szCs w:val="36"/>
        </w:rPr>
      </w:r>
    </w:p>
    <w:p>
      <w:pPr>
        <w:ind w:left="0" w:right="0" w:firstLine="660"/>
        <w:jc w:val="both"/>
        <w:spacing w:after="0"/>
        <w:rPr>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szCs w:val="36"/>
        </w:rPr>
        <w:t xml:space="preserve"> </w:t>
      </w:r>
      <w:r>
        <w:rPr>
          <w:sz w:val="36"/>
          <w:szCs w:val="36"/>
        </w:rPr>
      </w:r>
      <w:r>
        <w:rPr>
          <w:rFonts w:ascii="Times New Roman" w:hAnsi="Times New Roman" w:eastAsia="Times New Roman" w:cs="Times New Roman"/>
          <w:color w:val="000000"/>
          <w:sz w:val="36"/>
          <w:szCs w:val="36"/>
        </w:rPr>
        <w:t xml:space="preserve">Учитывая изложенное, правильно ли будет толковать (при консолидации разъяснений указанных писем),  что поскольку в соответствии с нормами НК РФ для НКО установлена обязанность по ведению раздельного учета доходов (расходов), полученных (произведенных) в ра</w:t>
      </w:r>
      <w:r>
        <w:rPr>
          <w:rFonts w:ascii="Times New Roman" w:hAnsi="Times New Roman" w:eastAsia="Times New Roman" w:cs="Times New Roman"/>
          <w:color w:val="000000"/>
          <w:sz w:val="36"/>
          <w:szCs w:val="36"/>
        </w:rPr>
        <w:t xml:space="preserve">мках целевых поступлений, от доходов (расходов), полученных (произведенных) ими за счет иных источников, то финансирование ФОТ всех работников учреждения (как участвующих в ПДД так и участвующих УНКД) его учредителем в рамках ЦФ/ЦС не будет являться для уч</w:t>
      </w:r>
      <w:r>
        <w:rPr>
          <w:rFonts w:ascii="Times New Roman" w:hAnsi="Times New Roman" w:eastAsia="Times New Roman" w:cs="Times New Roman"/>
          <w:color w:val="000000"/>
          <w:sz w:val="36"/>
          <w:szCs w:val="36"/>
        </w:rPr>
        <w:t xml:space="preserve">реждения составляющей выручки от реализации товаров, работ, услуг ?</w:t>
      </w:r>
      <w:r>
        <w:rPr>
          <w:sz w:val="36"/>
          <w:szCs w:val="36"/>
        </w:rPr>
      </w:r>
      <w:r>
        <w:rPr>
          <w:sz w:val="36"/>
          <w:szCs w:val="36"/>
        </w:rPr>
      </w:r>
    </w:p>
    <w:p>
      <w:pPr>
        <w:ind w:left="0" w:right="0" w:firstLine="660"/>
        <w:jc w:val="both"/>
        <w:spacing w:after="0"/>
        <w:rPr>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szCs w:val="36"/>
        </w:rPr>
        <w:t xml:space="preserve"> </w:t>
      </w:r>
      <w:r>
        <w:rPr>
          <w:sz w:val="36"/>
          <w:szCs w:val="36"/>
        </w:rPr>
      </w:r>
      <w:r>
        <w:rPr>
          <w:rFonts w:ascii="Times New Roman" w:hAnsi="Times New Roman" w:eastAsia="Times New Roman" w:cs="Times New Roman"/>
          <w:color w:val="000000"/>
          <w:sz w:val="36"/>
          <w:szCs w:val="36"/>
        </w:rPr>
        <w:t xml:space="preserve">Одновременно, при формировании налоговой базы по НДС в нее также может ли не включатся ФОТ всех работников некоммерческой организации, если финансируется учредителем в рамках ЦС/ЦФ созданного им учреждения (в рамках его обязанности как работодателя), за ис</w:t>
      </w:r>
      <w:r>
        <w:rPr>
          <w:rFonts w:ascii="Times New Roman" w:hAnsi="Times New Roman" w:eastAsia="Times New Roman" w:cs="Times New Roman"/>
          <w:color w:val="000000"/>
          <w:sz w:val="36"/>
          <w:szCs w:val="36"/>
        </w:rPr>
        <w:t xml:space="preserve">ключением иных поступлений непосредственно связанных с оказанием собственнику/учредителю платных услуг (признаваемых выручкой)?</w:t>
      </w:r>
      <w:r>
        <w:rPr>
          <w:sz w:val="36"/>
          <w:szCs w:val="36"/>
        </w:rPr>
      </w:r>
      <w:r>
        <w:rPr>
          <w:sz w:val="36"/>
          <w:szCs w:val="36"/>
        </w:rPr>
      </w:r>
    </w:p>
    <w:p>
      <w:pPr>
        <w:ind w:left="0" w:right="0" w:firstLine="660"/>
        <w:jc w:val="both"/>
        <w:spacing w:after="0"/>
        <w:rPr>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szCs w:val="36"/>
        </w:rPr>
        <w:t xml:space="preserve"> </w:t>
      </w:r>
      <w:r>
        <w:rPr>
          <w:sz w:val="36"/>
          <w:szCs w:val="36"/>
        </w:rPr>
      </w:r>
    </w:p>
    <w:p>
      <w:pPr>
        <w:ind w:left="0" w:right="0" w:firstLine="660"/>
        <w:jc w:val="both"/>
        <w:spacing w:after="0"/>
        <w:rPr>
          <w:rFonts w:ascii="Times New Roman" w:hAnsi="Times New Roman" w:eastAsia="Times New Roman" w:cs="Times New Roman"/>
          <w:b/>
          <w:bCs/>
          <w:color w:val="000000"/>
          <w:sz w:val="36"/>
          <w:szCs w:val="36"/>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sz w:val="36"/>
          <w:szCs w:val="36"/>
        </w:rPr>
        <w:t xml:space="preserve">2. </w:t>
      </w:r>
      <w:r>
        <w:rPr>
          <w:rFonts w:ascii="Times New Roman" w:hAnsi="Times New Roman" w:eastAsia="Times New Roman" w:cs="Times New Roman"/>
          <w:b/>
          <w:bCs/>
          <w:color w:val="000000"/>
          <w:sz w:val="36"/>
          <w:szCs w:val="36"/>
        </w:rPr>
        <w:t xml:space="preserve">Евгения Валерьевна К.</w:t>
      </w:r>
      <w:r>
        <w:rPr>
          <w:rFonts w:ascii="Times New Roman" w:hAnsi="Times New Roman" w:eastAsia="Times New Roman" w:cs="Times New Roman"/>
          <w:b/>
          <w:bCs/>
          <w:color w:val="000000"/>
          <w:sz w:val="36"/>
          <w:szCs w:val="36"/>
        </w:rPr>
      </w:r>
      <w:r>
        <w:rPr>
          <w:rFonts w:ascii="Times New Roman" w:hAnsi="Times New Roman" w:eastAsia="Times New Roman" w:cs="Times New Roman"/>
          <w:b/>
          <w:bCs/>
          <w:color w:val="000000"/>
          <w:sz w:val="36"/>
          <w:szCs w:val="36"/>
        </w:rPr>
      </w:r>
    </w:p>
    <w:p>
      <w:pPr>
        <w:ind w:left="283" w:right="0" w:firstLine="425"/>
        <w:jc w:val="both"/>
        <w:spacing w:after="0"/>
        <w:pBdr>
          <w:top w:val="none" w:color="000000" w:sz="4" w:space="0"/>
          <w:left w:val="none" w:color="000000" w:sz="4" w:space="0"/>
          <w:bottom w:val="none" w:color="000000" w:sz="4" w:space="0"/>
          <w:right w:val="none" w:color="000000" w:sz="4" w:space="0"/>
        </w:pBdr>
      </w:pPr>
      <w:r>
        <w:rPr>
          <w:sz w:val="36"/>
          <w:szCs w:val="36"/>
        </w:rPr>
      </w:r>
      <w:r>
        <w:rPr>
          <w:rFonts w:ascii="Times New Roman" w:hAnsi="Times New Roman" w:eastAsia="Times New Roman" w:cs="Times New Roman"/>
          <w:b/>
          <w:color w:val="00ff00"/>
          <w:sz w:val="36"/>
          <w:u w:val="none"/>
        </w:rPr>
        <w:t xml:space="preserve">ГАМОЛЬСКИЙ</w:t>
      </w:r>
      <w:r/>
      <w:r/>
    </w:p>
    <w:p>
      <w:pPr>
        <w:ind w:left="0" w:right="0" w:firstLine="660"/>
        <w:jc w:val="both"/>
        <w:spacing w:after="0"/>
        <w:rPr>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szCs w:val="36"/>
        </w:rPr>
        <w:t xml:space="preserve">Общероссийская общественная организация  проводит соревнования, дарит победителям ценные призы, а участникам грамоты, форму, организует тренировочные сборы в лагерях для членов организации и третьих лиц.</w:t>
      </w:r>
      <w:r>
        <w:rPr>
          <w:sz w:val="36"/>
          <w:szCs w:val="36"/>
        </w:rPr>
      </w:r>
    </w:p>
    <w:p>
      <w:pPr>
        <w:ind w:left="0" w:right="0" w:firstLine="660"/>
        <w:jc w:val="both"/>
        <w:spacing w:after="0"/>
        <w:rPr>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szCs w:val="36"/>
        </w:rPr>
        <w:t xml:space="preserve">Скажите, пожалуйста:</w:t>
      </w:r>
      <w:r>
        <w:rPr>
          <w:sz w:val="36"/>
          <w:szCs w:val="36"/>
        </w:rPr>
      </w:r>
    </w:p>
    <w:p>
      <w:pPr>
        <w:ind w:left="0" w:right="0" w:firstLine="660"/>
        <w:jc w:val="both"/>
        <w:spacing w:after="0"/>
        <w:rPr>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szCs w:val="36"/>
        </w:rPr>
        <w:t xml:space="preserve">1) Вправе ли общественная организация принимать деньги в качестве взносов на проведение соревнований и сборов, выдачу спортивной форм и кубков участникам мероприятий?</w:t>
      </w:r>
      <w:r>
        <w:rPr>
          <w:sz w:val="36"/>
          <w:szCs w:val="36"/>
        </w:rPr>
      </w:r>
    </w:p>
    <w:p>
      <w:pPr>
        <w:ind w:left="0" w:right="0" w:firstLine="660"/>
        <w:jc w:val="both"/>
        <w:spacing w:after="0"/>
        <w:rPr>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szCs w:val="36"/>
        </w:rPr>
        <w:t xml:space="preserve">2) Относятся ли грамоты, медали и кубки под конкретное мероприятие к призам? Можно ли  списывать бланки грамот, которые не были подарены всем участникам мероприятия в виду их отсутствия, как канцелярские товары, а не призы? Если да, то в течение какого сро</w:t>
      </w:r>
      <w:r>
        <w:rPr>
          <w:rFonts w:ascii="Times New Roman" w:hAnsi="Times New Roman" w:eastAsia="Times New Roman" w:cs="Times New Roman"/>
          <w:color w:val="000000"/>
          <w:sz w:val="36"/>
          <w:szCs w:val="36"/>
        </w:rPr>
        <w:t xml:space="preserve">ка списывать? А также скажите, пожалуйста, каков порядок списания кубков и призов?</w:t>
      </w:r>
      <w:r>
        <w:rPr>
          <w:sz w:val="36"/>
          <w:szCs w:val="36"/>
        </w:rPr>
      </w:r>
    </w:p>
    <w:p>
      <w:pPr>
        <w:ind w:left="0" w:right="0" w:firstLine="660"/>
        <w:jc w:val="both"/>
        <w:spacing w:after="0"/>
        <w:rPr>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szCs w:val="36"/>
        </w:rPr>
        <w:t xml:space="preserve">3) Как правильно с позиции бух.учета выдавать форму участникам на соревнования? Как призы участникам соревнований,  как тренировочная форму,  как подарки,  как сувениры,  как рабочую форму,  как форму для выступления на соревнованиях? Можем ли мы использов</w:t>
      </w:r>
      <w:r>
        <w:rPr>
          <w:rFonts w:ascii="Times New Roman" w:hAnsi="Times New Roman" w:eastAsia="Times New Roman" w:cs="Times New Roman"/>
          <w:color w:val="000000"/>
          <w:sz w:val="36"/>
          <w:szCs w:val="36"/>
        </w:rPr>
        <w:t xml:space="preserve">ать эти все категории и как отчитываться по каждой категории, какие условия?</w:t>
      </w:r>
      <w:r>
        <w:rPr>
          <w:sz w:val="36"/>
          <w:szCs w:val="36"/>
        </w:rPr>
      </w:r>
    </w:p>
    <w:p>
      <w:pPr>
        <w:ind w:left="0" w:right="0" w:firstLine="660"/>
        <w:jc w:val="both"/>
        <w:spacing w:after="0"/>
        <w:rPr>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szCs w:val="36"/>
        </w:rPr>
        <w:t xml:space="preserve">4) Вправе ли организатор мероприятия возвращать взнос участнику, который отказался от участия на мероприятии?</w:t>
      </w:r>
      <w:r>
        <w:rPr>
          <w:sz w:val="36"/>
          <w:szCs w:val="36"/>
        </w:rPr>
      </w:r>
    </w:p>
    <w:p>
      <w:pPr>
        <w:ind w:left="0" w:right="0" w:firstLine="660"/>
        <w:jc w:val="both"/>
        <w:spacing w:after="0"/>
        <w:rPr>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szCs w:val="36"/>
        </w:rPr>
        <w:t xml:space="preserve">5) Какова природа членских взносов? На что их допустимо расходовать? На оплату труда администрации, бухгалтеру и юристу, аренду офиса, проведение совместных мероприятий с оплатой вкусняшек (печенье и т.д., вода, чай, сахар) и призов? В каких случаях провед</w:t>
      </w:r>
      <w:r>
        <w:rPr>
          <w:rFonts w:ascii="Times New Roman" w:hAnsi="Times New Roman" w:eastAsia="Times New Roman" w:cs="Times New Roman"/>
          <w:color w:val="000000"/>
          <w:sz w:val="36"/>
          <w:szCs w:val="36"/>
        </w:rPr>
        <w:t xml:space="preserve">ение мероприятия является общеполезным? И будут ли к ним относиться спортивные мероприятия?</w:t>
      </w:r>
      <w:r>
        <w:rPr>
          <w:sz w:val="36"/>
          <w:szCs w:val="36"/>
        </w:rPr>
      </w:r>
    </w:p>
    <w:p>
      <w:pPr>
        <w:ind w:left="0" w:right="0" w:firstLine="660"/>
        <w:jc w:val="both"/>
        <w:spacing w:after="0"/>
        <w:rPr>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szCs w:val="36"/>
        </w:rPr>
        <w:t xml:space="preserve"> </w:t>
      </w:r>
      <w:r>
        <w:rPr>
          <w:sz w:val="36"/>
          <w:szCs w:val="36"/>
        </w:rPr>
      </w:r>
    </w:p>
    <w:p>
      <w:pPr>
        <w:ind w:left="0" w:right="0" w:firstLine="660"/>
        <w:jc w:val="both"/>
        <w:spacing w:after="0"/>
        <w:rPr>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sz w:val="36"/>
          <w:szCs w:val="36"/>
        </w:rPr>
        <w:t xml:space="preserve">3. </w:t>
      </w:r>
      <w:r>
        <w:rPr>
          <w:rFonts w:ascii="Times New Roman" w:hAnsi="Times New Roman" w:eastAsia="Times New Roman" w:cs="Times New Roman"/>
          <w:b/>
          <w:bCs/>
          <w:color w:val="000000"/>
          <w:sz w:val="36"/>
          <w:szCs w:val="36"/>
        </w:rPr>
        <w:t xml:space="preserve">Лариса Владимировна Б.</w:t>
      </w:r>
      <w:r>
        <w:rPr>
          <w:sz w:val="36"/>
          <w:szCs w:val="36"/>
        </w:rPr>
      </w:r>
      <w:r>
        <w:rPr>
          <w:sz w:val="36"/>
          <w:szCs w:val="36"/>
        </w:rPr>
      </w:r>
    </w:p>
    <w:p>
      <w:pPr>
        <w:ind w:left="0" w:right="0" w:firstLine="660"/>
        <w:jc w:val="both"/>
        <w:spacing w:after="0"/>
        <w:rPr>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szCs w:val="36"/>
          <w:highlight w:val="none"/>
        </w:rPr>
      </w:r>
      <w:r>
        <w:rPr>
          <w:rFonts w:ascii="Times New Roman" w:hAnsi="Times New Roman" w:eastAsia="Times New Roman" w:cs="Times New Roman"/>
          <w:b/>
          <w:color w:val="ff00ff"/>
          <w:sz w:val="36"/>
          <w:u w:val="none"/>
        </w:rPr>
        <w:t xml:space="preserve">ШАРОНОВА</w:t>
      </w:r>
      <w:r/>
      <w:r>
        <w:rPr>
          <w:rFonts w:ascii="Times New Roman" w:hAnsi="Times New Roman" w:eastAsia="Times New Roman" w:cs="Times New Roman"/>
          <w:color w:val="000000"/>
          <w:sz w:val="36"/>
          <w:szCs w:val="36"/>
          <w:highlight w:val="none"/>
        </w:rPr>
      </w:r>
      <w:r>
        <w:rPr>
          <w:rFonts w:ascii="Times New Roman" w:hAnsi="Times New Roman" w:eastAsia="Times New Roman" w:cs="Times New Roman"/>
          <w:color w:val="000000"/>
          <w:sz w:val="36"/>
          <w:szCs w:val="36"/>
          <w:highlight w:val="none"/>
        </w:rPr>
      </w:r>
    </w:p>
    <w:p>
      <w:pPr>
        <w:ind w:left="0" w:right="0" w:firstLine="660"/>
        <w:jc w:val="both"/>
        <w:spacing w:after="0"/>
        <w:rPr>
          <w:rFonts w:ascii="Times New Roman" w:hAnsi="Times New Roman" w:eastAsia="Times New Roman" w:cs="Times New Roman"/>
          <w:color w:val="000000"/>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szCs w:val="36"/>
        </w:rPr>
        <w:t xml:space="preserve">В Приказе Росархива </w:t>
      </w:r>
      <w:r>
        <w:rPr>
          <w:rFonts w:ascii="Times New Roman" w:hAnsi="Times New Roman" w:eastAsia="Times New Roman" w:cs="Times New Roman"/>
          <w:color w:val="000000"/>
          <w:sz w:val="36"/>
          <w:szCs w:val="36"/>
        </w:rPr>
        <w:t xml:space="preserve">№ 236 </w:t>
      </w:r>
      <w:r>
        <w:rPr>
          <w:rFonts w:ascii="Times New Roman" w:hAnsi="Times New Roman" w:eastAsia="Times New Roman" w:cs="Times New Roman"/>
          <w:color w:val="000000"/>
          <w:sz w:val="36"/>
          <w:szCs w:val="36"/>
        </w:rPr>
        <w:t xml:space="preserve">от 20 декабря 2019 г. указано, что срок хранения регистров бухгалтерского учета, первичных учетных документов хранятся 5 лет и сноска (1) при условии проведения проверки. Правильно я понимаю, что если в организации налоговая про</w:t>
      </w:r>
      <w:r>
        <w:rPr>
          <w:rFonts w:ascii="Times New Roman" w:hAnsi="Times New Roman" w:eastAsia="Times New Roman" w:cs="Times New Roman"/>
          <w:color w:val="000000"/>
          <w:sz w:val="36"/>
          <w:szCs w:val="36"/>
        </w:rPr>
        <w:t xml:space="preserve">верка не проводилась, то вышеуказанные документы за 2019 год и датированные ранее уничтожать нельзя? </w:t>
      </w:r>
      <w:r>
        <w:rPr>
          <w:rFonts w:ascii="Times New Roman" w:hAnsi="Times New Roman" w:eastAsia="Times New Roman" w:cs="Times New Roman"/>
          <w:color w:val="000000"/>
          <w:sz w:val="36"/>
          <w:szCs w:val="36"/>
          <w:highlight w:val="none"/>
        </w:rPr>
      </w:r>
    </w:p>
    <w:p>
      <w:pPr>
        <w:ind w:left="0" w:right="0" w:firstLine="660"/>
        <w:jc w:val="both"/>
        <w:spacing w:after="0"/>
        <w:rPr>
          <w:rFonts w:ascii="Times New Roman" w:hAnsi="Times New Roman" w:eastAsia="Times New Roman" w:cs="Times New Roman"/>
          <w:color w:val="000000"/>
          <w:sz w:val="36"/>
          <w:szCs w:val="36"/>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szCs w:val="36"/>
        </w:rPr>
        <w:t xml:space="preserve">Внутренняя проверка и аудиторская тоже не проводилась.</w:t>
      </w:r>
      <w:r>
        <w:rPr>
          <w:sz w:val="36"/>
          <w:szCs w:val="36"/>
        </w:rPr>
      </w:r>
      <w:r/>
    </w:p>
    <w:p>
      <w:pPr>
        <w:ind w:left="0" w:right="0" w:firstLine="660"/>
        <w:jc w:val="both"/>
        <w:spacing w:after="0"/>
        <w:rPr>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szCs w:val="36"/>
        </w:rPr>
        <w:t xml:space="preserve"> </w:t>
      </w:r>
      <w:r>
        <w:rPr>
          <w:sz w:val="36"/>
          <w:szCs w:val="36"/>
        </w:rPr>
      </w:r>
    </w:p>
    <w:p>
      <w:pPr>
        <w:ind w:left="0" w:right="0" w:firstLine="660"/>
        <w:jc w:val="both"/>
        <w:spacing w:after="0"/>
        <w:rPr>
          <w:rFonts w:ascii="Times New Roman" w:hAnsi="Times New Roman" w:eastAsia="Times New Roman" w:cs="Times New Roman"/>
          <w:b/>
          <w:bCs/>
          <w:color w:val="000000"/>
          <w:sz w:val="36"/>
          <w:szCs w:val="36"/>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sz w:val="36"/>
          <w:szCs w:val="36"/>
        </w:rPr>
        <w:t xml:space="preserve">4. </w:t>
      </w:r>
      <w:r>
        <w:rPr>
          <w:rFonts w:ascii="Times New Roman" w:hAnsi="Times New Roman" w:eastAsia="Times New Roman" w:cs="Times New Roman"/>
          <w:b/>
          <w:bCs/>
          <w:color w:val="000000"/>
          <w:sz w:val="36"/>
          <w:szCs w:val="36"/>
        </w:rPr>
        <w:t xml:space="preserve">Лариса Борисовна Е.</w:t>
      </w:r>
      <w:r>
        <w:rPr>
          <w:rFonts w:ascii="Times New Roman" w:hAnsi="Times New Roman" w:eastAsia="Times New Roman" w:cs="Times New Roman"/>
          <w:b/>
          <w:bCs/>
          <w:color w:val="000000"/>
          <w:sz w:val="36"/>
          <w:szCs w:val="36"/>
        </w:rPr>
      </w:r>
      <w:r>
        <w:rPr>
          <w:rFonts w:ascii="Times New Roman" w:hAnsi="Times New Roman" w:eastAsia="Times New Roman" w:cs="Times New Roman"/>
          <w:b/>
          <w:bCs/>
          <w:color w:val="000000"/>
          <w:sz w:val="36"/>
          <w:szCs w:val="36"/>
        </w:rPr>
      </w:r>
    </w:p>
    <w:p>
      <w:pPr>
        <w:ind w:left="720" w:right="0" w:firstLine="0"/>
        <w:spacing w:after="0" w:line="235" w:lineRule="atLeast"/>
        <w:pBdr>
          <w:top w:val="none" w:color="000000" w:sz="4" w:space="0"/>
          <w:left w:val="none" w:color="000000" w:sz="4" w:space="0"/>
          <w:bottom w:val="none" w:color="000000" w:sz="4" w:space="0"/>
          <w:right w:val="none" w:color="000000" w:sz="4" w:space="0"/>
        </w:pBdr>
      </w:pPr>
      <w:r>
        <w:rPr>
          <w:sz w:val="36"/>
          <w:szCs w:val="36"/>
        </w:rPr>
      </w:r>
      <w:r>
        <w:rPr>
          <w:rFonts w:ascii="Times New Roman" w:hAnsi="Times New Roman" w:eastAsia="Times New Roman" w:cs="Times New Roman"/>
          <w:b/>
          <w:color w:val="ff0000"/>
          <w:sz w:val="36"/>
          <w:u w:val="none"/>
        </w:rPr>
        <w:t xml:space="preserve">НЕВЕРОВ</w:t>
      </w:r>
      <w:r/>
      <w:r/>
    </w:p>
    <w:p>
      <w:pPr>
        <w:ind w:left="0" w:right="0" w:firstLine="660"/>
        <w:jc w:val="both"/>
        <w:spacing w:after="0"/>
        <w:rPr>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szCs w:val="36"/>
        </w:rPr>
        <w:t xml:space="preserve">1. Нужно ли в Регистрах  раздельного учета средств, полученных в рамках  целевого финансирования, и осуществленных за их счет расходов, – отражать  сумму поступления прибыли от  деятельности приносящей доход  и расходов (утверждены Сметой) за счет  </w:t>
      </w:r>
      <w:r>
        <w:rPr>
          <w:rFonts w:ascii="Times New Roman" w:hAnsi="Times New Roman" w:eastAsia="Times New Roman" w:cs="Times New Roman"/>
          <w:color w:val="000000"/>
          <w:sz w:val="36"/>
          <w:szCs w:val="36"/>
        </w:rPr>
        <w:t xml:space="preserve">целевых, обеспеченных прибылью? Можно ли вести Регистры кассовым способом?</w:t>
      </w:r>
      <w:r>
        <w:rPr>
          <w:sz w:val="36"/>
          <w:szCs w:val="36"/>
        </w:rPr>
      </w:r>
    </w:p>
    <w:p>
      <w:pPr>
        <w:ind w:left="0" w:right="0" w:firstLine="660"/>
        <w:jc w:val="both"/>
        <w:spacing w:after="0"/>
        <w:rPr>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szCs w:val="36"/>
        </w:rPr>
        <w:t xml:space="preserve">2.  Один из видов уставной деятельности организации – проведение конференций для медицинских специалистов регионов РФ и Москвы. В основном это деятельность, приносящая доход.  На конференцию в Москву приглашаются участники (врачи из регионов), некот</w:t>
      </w:r>
      <w:r>
        <w:rPr>
          <w:rFonts w:ascii="Times New Roman" w:hAnsi="Times New Roman" w:eastAsia="Times New Roman" w:cs="Times New Roman"/>
          <w:color w:val="000000"/>
          <w:sz w:val="36"/>
          <w:szCs w:val="36"/>
        </w:rPr>
        <w:t xml:space="preserve">орым из них оплачивают проезд и проживание в отеле. Возникает ли в данном случае необходимость уплаты НДФЛ? </w:t>
      </w:r>
      <w:r>
        <w:rPr>
          <w:sz w:val="36"/>
          <w:szCs w:val="36"/>
        </w:rPr>
      </w:r>
    </w:p>
    <w:p>
      <w:pPr>
        <w:ind w:left="0" w:right="0" w:firstLine="660"/>
        <w:jc w:val="both"/>
        <w:spacing w:after="0"/>
        <w:rPr>
          <w:sz w:val="36"/>
          <w:szCs w:val="36"/>
        </w:rPr>
        <w:pBdr>
          <w:top w:val="none" w:color="000000" w:sz="4" w:space="0"/>
          <w:left w:val="none" w:color="000000" w:sz="4" w:space="0"/>
          <w:bottom w:val="none" w:color="000000" w:sz="4" w:space="0"/>
          <w:right w:val="none" w:color="000000" w:sz="4" w:space="0"/>
        </w:pBdr>
      </w:pPr>
      <w:r>
        <w:rPr>
          <w:sz w:val="36"/>
          <w:szCs w:val="36"/>
        </w:rPr>
      </w:r>
      <w:r>
        <w:rPr>
          <w:sz w:val="36"/>
          <w:szCs w:val="36"/>
        </w:rPr>
      </w:r>
    </w:p>
    <w:p>
      <w:pPr>
        <w:ind w:left="0" w:right="0" w:firstLine="660"/>
        <w:jc w:val="both"/>
        <w:spacing w:after="0"/>
        <w:rPr>
          <w:rFonts w:ascii="Times New Roman" w:hAnsi="Times New Roman" w:eastAsia="Times New Roman" w:cs="Times New Roman"/>
          <w:b/>
          <w:bCs/>
          <w:color w:val="000000"/>
          <w:sz w:val="36"/>
          <w:szCs w:val="36"/>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sz w:val="36"/>
          <w:szCs w:val="36"/>
        </w:rPr>
        <w:t xml:space="preserve">5. </w:t>
      </w:r>
      <w:r>
        <w:rPr>
          <w:rFonts w:ascii="Times New Roman" w:hAnsi="Times New Roman" w:eastAsia="Times New Roman" w:cs="Times New Roman"/>
          <w:b/>
          <w:bCs/>
          <w:color w:val="000000"/>
          <w:sz w:val="36"/>
          <w:szCs w:val="36"/>
        </w:rPr>
        <w:t xml:space="preserve">Марина М.</w:t>
      </w:r>
      <w:r>
        <w:rPr>
          <w:b/>
          <w:bCs/>
          <w:sz w:val="36"/>
          <w:szCs w:val="36"/>
        </w:rPr>
      </w:r>
      <w:r>
        <w:rPr>
          <w:sz w:val="36"/>
          <w:szCs w:val="36"/>
        </w:rPr>
      </w:r>
    </w:p>
    <w:p>
      <w:pPr>
        <w:ind w:left="720" w:right="0" w:firstLine="0"/>
        <w:spacing w:after="0" w:line="235"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36"/>
        </w:rPr>
      </w:r>
      <w:r>
        <w:rPr>
          <w:rFonts w:ascii="Times New Roman" w:hAnsi="Times New Roman" w:eastAsia="Times New Roman" w:cs="Times New Roman"/>
          <w:b/>
          <w:color w:val="ff0000"/>
          <w:sz w:val="36"/>
          <w:u w:val="none"/>
        </w:rPr>
        <w:t xml:space="preserve">НЕВЕРОВ</w:t>
      </w:r>
      <w:r/>
      <w:r/>
    </w:p>
    <w:p>
      <w:pPr>
        <w:ind w:left="0" w:right="0" w:firstLine="660"/>
        <w:jc w:val="both"/>
        <w:spacing w:after="0"/>
        <w:rPr>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szCs w:val="36"/>
        </w:rPr>
        <w:t xml:space="preserve">Вопрос от религиозной организации, применяющей УСН</w:t>
      </w:r>
      <w:r>
        <w:rPr>
          <w:sz w:val="36"/>
          <w:szCs w:val="36"/>
        </w:rPr>
      </w:r>
      <w:r>
        <w:rPr>
          <w:sz w:val="36"/>
          <w:szCs w:val="36"/>
        </w:rPr>
      </w:r>
    </w:p>
    <w:p>
      <w:pPr>
        <w:ind w:left="0" w:right="0" w:firstLine="660"/>
        <w:jc w:val="both"/>
        <w:spacing w:after="0"/>
        <w:rPr>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szCs w:val="36"/>
        </w:rPr>
        <w:t xml:space="preserve">Правление организации приняло решение собирать денежные средства на приобретение здания (помещения) в собственность организации.</w:t>
      </w:r>
      <w:r>
        <w:rPr>
          <w:sz w:val="36"/>
          <w:szCs w:val="36"/>
        </w:rPr>
      </w:r>
      <w:r>
        <w:rPr>
          <w:sz w:val="36"/>
          <w:szCs w:val="36"/>
        </w:rPr>
      </w:r>
    </w:p>
    <w:p>
      <w:pPr>
        <w:ind w:left="0" w:right="0" w:firstLine="660"/>
        <w:jc w:val="both"/>
        <w:spacing w:after="0"/>
        <w:rPr>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szCs w:val="36"/>
        </w:rPr>
        <w:t xml:space="preserve">Что и как правильно отразить:</w:t>
      </w:r>
      <w:r>
        <w:rPr>
          <w:sz w:val="36"/>
          <w:szCs w:val="36"/>
        </w:rPr>
      </w:r>
      <w:r>
        <w:rPr>
          <w:sz w:val="36"/>
          <w:szCs w:val="36"/>
        </w:rPr>
      </w:r>
    </w:p>
    <w:p>
      <w:pPr>
        <w:ind w:left="0" w:right="0" w:firstLine="660"/>
        <w:jc w:val="both"/>
        <w:spacing w:after="0"/>
        <w:rPr>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szCs w:val="36"/>
        </w:rPr>
        <w:t xml:space="preserve"> в протоколе</w:t>
      </w:r>
      <w:r>
        <w:rPr>
          <w:sz w:val="36"/>
          <w:szCs w:val="36"/>
        </w:rPr>
      </w:r>
      <w:r>
        <w:rPr>
          <w:sz w:val="36"/>
          <w:szCs w:val="36"/>
        </w:rPr>
      </w:r>
    </w:p>
    <w:p>
      <w:pPr>
        <w:ind w:left="0" w:right="0" w:firstLine="660"/>
        <w:jc w:val="both"/>
        <w:spacing w:after="0"/>
        <w:rPr>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szCs w:val="36"/>
        </w:rPr>
        <w:t xml:space="preserve"> в бухгалтерском учете</w:t>
      </w:r>
      <w:r>
        <w:rPr>
          <w:sz w:val="36"/>
          <w:szCs w:val="36"/>
        </w:rPr>
      </w:r>
      <w:r>
        <w:rPr>
          <w:sz w:val="36"/>
          <w:szCs w:val="36"/>
        </w:rPr>
      </w:r>
    </w:p>
    <w:p>
      <w:pPr>
        <w:ind w:left="0" w:right="0" w:firstLine="660"/>
        <w:jc w:val="both"/>
        <w:spacing w:after="0"/>
        <w:rPr>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szCs w:val="36"/>
        </w:rPr>
        <w:t xml:space="preserve">в смете (если надо)</w:t>
      </w:r>
      <w:r>
        <w:rPr>
          <w:sz w:val="36"/>
          <w:szCs w:val="36"/>
        </w:rPr>
      </w:r>
      <w:r>
        <w:rPr>
          <w:sz w:val="36"/>
          <w:szCs w:val="36"/>
        </w:rPr>
      </w:r>
    </w:p>
    <w:p>
      <w:pPr>
        <w:ind w:left="0" w:right="0" w:firstLine="660"/>
        <w:jc w:val="both"/>
        <w:spacing w:after="0"/>
        <w:rPr>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szCs w:val="36"/>
        </w:rPr>
        <w:t xml:space="preserve">Является ли это целевым пожертвованием, если за решение не проголосовали на правлении, а просто согласились это делать в разных суммах, кто сколько может?</w:t>
      </w:r>
      <w:r>
        <w:rPr>
          <w:sz w:val="36"/>
          <w:szCs w:val="36"/>
        </w:rPr>
      </w:r>
      <w:r>
        <w:rPr>
          <w:sz w:val="36"/>
          <w:szCs w:val="36"/>
        </w:rPr>
      </w:r>
    </w:p>
    <w:p>
      <w:pPr>
        <w:ind w:left="0" w:right="0" w:firstLine="660"/>
        <w:jc w:val="both"/>
        <w:spacing w:after="0"/>
        <w:rPr>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szCs w:val="36"/>
        </w:rPr>
        <w:t xml:space="preserve">Какие еще нюансы надо учесть при сборе средств на приобретение помещения (здания).</w:t>
      </w:r>
      <w:r>
        <w:rPr>
          <w:sz w:val="36"/>
          <w:szCs w:val="36"/>
        </w:rPr>
      </w:r>
      <w:r>
        <w:rPr>
          <w:sz w:val="36"/>
          <w:szCs w:val="36"/>
        </w:rPr>
      </w:r>
    </w:p>
    <w:p>
      <w:pPr>
        <w:ind w:left="0" w:right="0" w:firstLine="660"/>
        <w:jc w:val="both"/>
        <w:spacing w:after="0"/>
        <w:rPr>
          <w:sz w:val="36"/>
          <w:szCs w:val="36"/>
        </w:rPr>
        <w:pBdr>
          <w:top w:val="none" w:color="000000" w:sz="4" w:space="0"/>
          <w:left w:val="none" w:color="000000" w:sz="4" w:space="0"/>
          <w:bottom w:val="none" w:color="000000" w:sz="4" w:space="0"/>
          <w:right w:val="none" w:color="000000" w:sz="4" w:space="0"/>
        </w:pBdr>
      </w:pPr>
      <w:r>
        <w:rPr>
          <w:sz w:val="36"/>
          <w:szCs w:val="36"/>
        </w:rPr>
      </w:r>
      <w:r>
        <w:rPr>
          <w:sz w:val="36"/>
          <w:szCs w:val="36"/>
        </w:rPr>
      </w:r>
    </w:p>
    <w:p>
      <w:pPr>
        <w:ind w:left="0" w:right="0" w:firstLine="660"/>
        <w:jc w:val="both"/>
        <w:spacing w:after="0"/>
        <w:rPr>
          <w:b/>
          <w:bCs/>
          <w:sz w:val="36"/>
          <w:szCs w:val="36"/>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sz w:val="36"/>
          <w:szCs w:val="36"/>
        </w:rPr>
        <w:t xml:space="preserve">6. </w:t>
      </w:r>
      <w:r>
        <w:rPr>
          <w:rFonts w:ascii="Times New Roman" w:hAnsi="Times New Roman" w:eastAsia="Times New Roman" w:cs="Times New Roman"/>
          <w:b/>
          <w:bCs/>
          <w:color w:val="000000"/>
          <w:sz w:val="36"/>
          <w:szCs w:val="36"/>
        </w:rPr>
        <w:t xml:space="preserve">Маргарита Николаевна К.</w:t>
      </w:r>
      <w:r>
        <w:rPr>
          <w:b/>
          <w:bCs/>
          <w:sz w:val="36"/>
          <w:szCs w:val="36"/>
        </w:rPr>
      </w:r>
      <w:r>
        <w:rPr>
          <w:b/>
          <w:bCs/>
          <w:sz w:val="36"/>
          <w:szCs w:val="36"/>
        </w:rPr>
      </w:r>
    </w:p>
    <w:p>
      <w:pPr>
        <w:ind w:left="283" w:right="0" w:firstLine="708"/>
        <w:jc w:val="both"/>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r>
      <w:r>
        <w:rPr>
          <w:rFonts w:ascii="Times New Roman" w:hAnsi="Times New Roman" w:eastAsia="Times New Roman" w:cs="Times New Roman"/>
          <w:b/>
          <w:color w:val="00ff00"/>
          <w:sz w:val="36"/>
          <w:u w:val="none"/>
        </w:rPr>
        <w:t xml:space="preserve">ГАМОЛЬСКИЙ</w:t>
      </w:r>
      <w:r/>
      <w:r/>
    </w:p>
    <w:p>
      <w:pPr>
        <w:ind w:left="0" w:right="0" w:firstLine="660"/>
        <w:jc w:val="both"/>
        <w:spacing w:after="0"/>
        <w:rPr>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szCs w:val="36"/>
        </w:rPr>
        <w:t xml:space="preserve">1. Фонд передал Музею СПб по Договору пожертвования Телевизор с 3х летней страховкой на обслуживание.</w:t>
      </w:r>
      <w:r>
        <w:rPr>
          <w:sz w:val="36"/>
          <w:szCs w:val="36"/>
        </w:rPr>
      </w:r>
    </w:p>
    <w:p>
      <w:pPr>
        <w:ind w:left="0" w:right="0" w:firstLine="660"/>
        <w:jc w:val="both"/>
        <w:spacing w:after="0"/>
        <w:rPr>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szCs w:val="36"/>
        </w:rPr>
        <w:t xml:space="preserve">Вправе ли мы это сделать?</w:t>
      </w:r>
      <w:r>
        <w:rPr>
          <w:sz w:val="36"/>
          <w:szCs w:val="36"/>
        </w:rPr>
      </w:r>
    </w:p>
    <w:p>
      <w:pPr>
        <w:ind w:left="0" w:right="0" w:firstLine="660"/>
        <w:jc w:val="both"/>
        <w:spacing w:after="0"/>
        <w:rPr>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szCs w:val="36"/>
        </w:rPr>
        <w:t xml:space="preserve"> </w:t>
      </w:r>
      <w:r>
        <w:rPr>
          <w:sz w:val="36"/>
          <w:szCs w:val="36"/>
        </w:rPr>
      </w:r>
    </w:p>
    <w:p>
      <w:pPr>
        <w:ind w:left="0" w:right="0" w:firstLine="660"/>
        <w:jc w:val="both"/>
        <w:spacing w:after="0"/>
        <w:rPr>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szCs w:val="36"/>
        </w:rPr>
        <w:t xml:space="preserve">2. С 2026 года меняется подход к сдаче отчётности для НКО, согласно ФСБУ 4/2023 "Бухгалтерская (финансовая) отчетность".</w:t>
      </w:r>
      <w:r>
        <w:rPr>
          <w:sz w:val="36"/>
          <w:szCs w:val="36"/>
        </w:rPr>
      </w:r>
    </w:p>
    <w:p>
      <w:pPr>
        <w:ind w:left="0" w:right="0" w:firstLine="660"/>
        <w:jc w:val="both"/>
        <w:spacing w:after="0"/>
        <w:rPr>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szCs w:val="36"/>
        </w:rPr>
        <w:t xml:space="preserve">Хотелось бы услышать мнение экспертов, какие конкретно формы должны будут сдавать НКО?</w:t>
      </w:r>
      <w:r>
        <w:rPr>
          <w:sz w:val="36"/>
          <w:szCs w:val="36"/>
        </w:rPr>
      </w:r>
    </w:p>
    <w:p>
      <w:pPr>
        <w:ind w:left="0" w:right="0" w:firstLine="660"/>
        <w:jc w:val="both"/>
        <w:spacing w:after="0"/>
        <w:rPr>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szCs w:val="36"/>
        </w:rPr>
        <w:t xml:space="preserve">(за 2024 год мы подавали Баланс + ф.2 + ф.6 + табличные пояснения по разделам; ОС, МПЗ, ДЗ и КЗ, резервы и т.д.,  а текстовые пояснения подавались только при Аудите).</w:t>
      </w:r>
      <w:r>
        <w:rPr>
          <w:sz w:val="36"/>
          <w:szCs w:val="36"/>
          <w:highlight w:val="none"/>
          <w14:ligatures w14:val="none"/>
        </w:rPr>
      </w:r>
      <w:r>
        <w:rPr>
          <w:sz w:val="36"/>
          <w:szCs w:val="36"/>
        </w:rPr>
      </w:r>
      <w:r>
        <w:rPr>
          <w:sz w:val="36"/>
          <w:szCs w:val="36"/>
        </w:rP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Courier New">
    <w:panose1 w:val="02070409020205020404"/>
  </w:font>
  <w:font w:name="Symbol">
    <w:panose1 w:val="05010000000000000000"/>
  </w:font>
  <w:font w:name="Arial">
    <w:panose1 w:val="020B0604020202020204"/>
  </w:font>
  <w:font w:name="Wingdings">
    <w:panose1 w:val="05010000000000000000"/>
  </w:font>
  <w:font w:name="Liberation Sans">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4">
    <w:name w:val="Heading 1"/>
    <w:basedOn w:val="830"/>
    <w:next w:val="830"/>
    <w:uiPriority w:val="9"/>
    <w:qFormat/>
    <w:pPr>
      <w:keepLines/>
      <w:keepNext/>
      <w:spacing w:before="480" w:after="200"/>
      <w:outlineLvl w:val="0"/>
    </w:pPr>
    <w:rPr>
      <w:rFonts w:ascii="Liberation Sans" w:hAnsi="Liberation Sans" w:eastAsia="Liberation Sans" w:cs="Liberation Sans"/>
      <w:sz w:val="40"/>
      <w:szCs w:val="40"/>
    </w:rPr>
  </w:style>
  <w:style w:type="character" w:styleId="655">
    <w:name w:val="Heading 1 Char"/>
    <w:link w:val="654"/>
    <w:uiPriority w:val="9"/>
    <w:rPr>
      <w:rFonts w:ascii="Liberation Sans" w:hAnsi="Liberation Sans" w:eastAsia="Liberation Sans" w:cs="Liberation Sans"/>
    </w:rPr>
  </w:style>
  <w:style w:type="paragraph" w:styleId="656">
    <w:name w:val="Heading 2"/>
    <w:basedOn w:val="654"/>
    <w:next w:val="830"/>
    <w:link w:val="657"/>
    <w:uiPriority w:val="9"/>
    <w:unhideWhenUsed/>
    <w:qFormat/>
    <w:rPr>
      <w:rFonts w:ascii="Liberation Sans" w:hAnsi="Liberation Sans" w:eastAsia="Liberation Sans" w:cs="Liberation Sans"/>
    </w:rPr>
  </w:style>
  <w:style w:type="character" w:styleId="657">
    <w:name w:val="Heading 2 Char"/>
    <w:link w:val="656"/>
    <w:uiPriority w:val="9"/>
    <w:rPr>
      <w:rFonts w:ascii="Liberation Sans" w:hAnsi="Liberation Sans" w:eastAsia="Liberation Sans" w:cs="Liberation Sans"/>
      <w:sz w:val="34"/>
    </w:rPr>
  </w:style>
  <w:style w:type="paragraph" w:styleId="658">
    <w:name w:val="Heading 3"/>
    <w:basedOn w:val="830"/>
    <w:next w:val="830"/>
    <w:link w:val="659"/>
    <w:uiPriority w:val="9"/>
    <w:unhideWhenUsed/>
    <w:qFormat/>
    <w:pPr>
      <w:keepLines/>
      <w:keepNext/>
      <w:spacing w:before="320" w:after="200"/>
      <w:outlineLvl w:val="2"/>
    </w:pPr>
    <w:rPr>
      <w:rFonts w:ascii="Liberation Sans" w:hAnsi="Liberation Sans" w:eastAsia="Arial" w:cs="Liberation Sans"/>
      <w:sz w:val="30"/>
      <w:szCs w:val="30"/>
    </w:rPr>
  </w:style>
  <w:style w:type="character" w:styleId="659">
    <w:name w:val="Heading 3 Char"/>
    <w:link w:val="658"/>
    <w:uiPriority w:val="9"/>
    <w:rPr>
      <w:rFonts w:ascii="Liberation Sans" w:hAnsi="Liberation Sans" w:cs="Liberation Sans"/>
    </w:rPr>
  </w:style>
  <w:style w:type="paragraph" w:styleId="660">
    <w:name w:val="Heading 4"/>
    <w:basedOn w:val="830"/>
    <w:next w:val="830"/>
    <w:link w:val="661"/>
    <w:uiPriority w:val="9"/>
    <w:unhideWhenUsed/>
    <w:qFormat/>
    <w:pPr>
      <w:keepLines/>
      <w:keepNext/>
      <w:spacing w:before="320" w:after="200"/>
      <w:outlineLvl w:val="3"/>
    </w:pPr>
    <w:rPr>
      <w:rFonts w:ascii="Liberation Sans" w:hAnsi="Liberation Sans" w:eastAsia="Liberation Sans" w:cs="Liberation Sans"/>
      <w:b/>
      <w:bCs/>
      <w:sz w:val="26"/>
      <w:szCs w:val="26"/>
    </w:rPr>
  </w:style>
  <w:style w:type="character" w:styleId="661">
    <w:name w:val="Heading 4 Char"/>
    <w:link w:val="660"/>
    <w:uiPriority w:val="9"/>
    <w:rPr>
      <w:rFonts w:ascii="Liberation Sans" w:hAnsi="Liberation Sans" w:eastAsia="Liberation Sans" w:cs="Liberation Sans"/>
    </w:rPr>
  </w:style>
  <w:style w:type="paragraph" w:styleId="662">
    <w:name w:val="Heading 5"/>
    <w:basedOn w:val="830"/>
    <w:next w:val="830"/>
    <w:link w:val="663"/>
    <w:uiPriority w:val="9"/>
    <w:unhideWhenUsed/>
    <w:qFormat/>
    <w:pPr>
      <w:keepLines/>
      <w:keepNext/>
      <w:spacing w:before="320" w:after="200"/>
      <w:outlineLvl w:val="4"/>
    </w:pPr>
    <w:rPr>
      <w:rFonts w:ascii="Liberation Sans" w:hAnsi="Liberation Sans" w:eastAsia="Liberation Sans" w:cs="Liberation Sans"/>
      <w:b/>
      <w:bCs/>
      <w:sz w:val="24"/>
      <w:szCs w:val="24"/>
    </w:rPr>
  </w:style>
  <w:style w:type="character" w:styleId="663">
    <w:name w:val="Heading 5 Char"/>
    <w:link w:val="662"/>
    <w:uiPriority w:val="9"/>
    <w:rPr>
      <w:rFonts w:ascii="Liberation Sans" w:hAnsi="Liberation Sans" w:eastAsia="Liberation Sans" w:cs="Liberation Sans"/>
    </w:rPr>
  </w:style>
  <w:style w:type="paragraph" w:styleId="664">
    <w:name w:val="Heading 6"/>
    <w:basedOn w:val="830"/>
    <w:next w:val="830"/>
    <w:link w:val="665"/>
    <w:uiPriority w:val="9"/>
    <w:unhideWhenUsed/>
    <w:qFormat/>
    <w:pPr>
      <w:keepLines/>
      <w:keepNext/>
      <w:spacing w:before="320" w:after="200"/>
      <w:outlineLvl w:val="5"/>
    </w:pPr>
    <w:rPr>
      <w:rFonts w:ascii="Liberation Sans" w:hAnsi="Liberation Sans" w:eastAsia="Liberation Sans" w:cs="Liberation Sans"/>
      <w:b/>
      <w:bCs/>
      <w:sz w:val="22"/>
      <w:szCs w:val="22"/>
    </w:rPr>
  </w:style>
  <w:style w:type="character" w:styleId="665">
    <w:name w:val="Heading 6 Char"/>
    <w:link w:val="664"/>
    <w:uiPriority w:val="9"/>
    <w:rPr>
      <w:rFonts w:ascii="Liberation Sans" w:hAnsi="Liberation Sans" w:eastAsia="Liberation Sans" w:cs="Liberation Sans"/>
    </w:rPr>
  </w:style>
  <w:style w:type="paragraph" w:styleId="666">
    <w:name w:val="Heading 7"/>
    <w:basedOn w:val="830"/>
    <w:next w:val="830"/>
    <w:link w:val="667"/>
    <w:uiPriority w:val="9"/>
    <w:unhideWhenUsed/>
    <w:qFormat/>
    <w:pPr>
      <w:keepLines/>
      <w:keepNext/>
      <w:spacing w:before="320" w:after="200"/>
      <w:outlineLvl w:val="6"/>
    </w:pPr>
    <w:rPr>
      <w:rFonts w:ascii="Liberation Sans" w:hAnsi="Liberation Sans" w:eastAsia="Liberation Sans" w:cs="Liberation Sans"/>
      <w:b/>
      <w:bCs/>
      <w:i/>
      <w:iCs/>
      <w:sz w:val="22"/>
      <w:szCs w:val="22"/>
    </w:rPr>
  </w:style>
  <w:style w:type="character" w:styleId="667">
    <w:name w:val="Heading 7 Char"/>
    <w:link w:val="666"/>
    <w:uiPriority w:val="9"/>
    <w:rPr>
      <w:rFonts w:ascii="Liberation Sans" w:hAnsi="Liberation Sans" w:eastAsia="Liberation Sans" w:cs="Liberation Sans"/>
    </w:rPr>
  </w:style>
  <w:style w:type="paragraph" w:styleId="668">
    <w:name w:val="Heading 8"/>
    <w:basedOn w:val="830"/>
    <w:next w:val="830"/>
    <w:link w:val="669"/>
    <w:uiPriority w:val="9"/>
    <w:unhideWhenUsed/>
    <w:qFormat/>
    <w:pPr>
      <w:keepLines/>
      <w:keepNext/>
      <w:spacing w:before="320" w:after="200"/>
      <w:outlineLvl w:val="7"/>
    </w:pPr>
    <w:rPr>
      <w:rFonts w:ascii="Liberation Sans" w:hAnsi="Liberation Sans" w:eastAsia="Liberation Sans" w:cs="Liberation Sans"/>
      <w:i/>
      <w:iCs/>
      <w:sz w:val="22"/>
      <w:szCs w:val="22"/>
    </w:rPr>
  </w:style>
  <w:style w:type="character" w:styleId="669">
    <w:name w:val="Heading 8 Char"/>
    <w:link w:val="668"/>
    <w:uiPriority w:val="9"/>
    <w:rPr>
      <w:rFonts w:ascii="Liberation Sans" w:hAnsi="Liberation Sans" w:eastAsia="Liberation Sans" w:cs="Liberation Sans"/>
    </w:rPr>
  </w:style>
  <w:style w:type="paragraph" w:styleId="670">
    <w:name w:val="Heading 9"/>
    <w:basedOn w:val="830"/>
    <w:next w:val="830"/>
    <w:link w:val="671"/>
    <w:uiPriority w:val="9"/>
    <w:unhideWhenUsed/>
    <w:qFormat/>
    <w:pPr>
      <w:keepLines/>
      <w:keepNext/>
      <w:spacing w:before="320" w:after="200"/>
      <w:outlineLvl w:val="8"/>
    </w:pPr>
    <w:rPr>
      <w:rFonts w:ascii="Liberation Sans" w:hAnsi="Liberation Sans" w:eastAsia="Liberation Sans" w:cs="Liberation Sans"/>
      <w:i/>
      <w:iCs/>
      <w:sz w:val="21"/>
      <w:szCs w:val="21"/>
    </w:rPr>
  </w:style>
  <w:style w:type="character" w:styleId="671">
    <w:name w:val="Heading 9 Char"/>
    <w:link w:val="670"/>
    <w:uiPriority w:val="9"/>
    <w:rPr>
      <w:rFonts w:ascii="Liberation Sans" w:hAnsi="Liberation Sans" w:eastAsia="Liberation Sans" w:cs="Liberation Sans"/>
    </w:rPr>
  </w:style>
  <w:style w:type="paragraph" w:styleId="672">
    <w:name w:val="Title"/>
    <w:basedOn w:val="830"/>
    <w:next w:val="830"/>
    <w:link w:val="673"/>
    <w:uiPriority w:val="10"/>
    <w:qFormat/>
    <w:pPr>
      <w:contextualSpacing/>
      <w:spacing w:before="300" w:after="200"/>
    </w:pPr>
    <w:rPr>
      <w:sz w:val="48"/>
      <w:szCs w:val="48"/>
    </w:rPr>
  </w:style>
  <w:style w:type="character" w:styleId="673">
    <w:name w:val="Title Char"/>
    <w:link w:val="672"/>
    <w:uiPriority w:val="10"/>
    <w:rPr>
      <w:sz w:val="48"/>
      <w:szCs w:val="48"/>
    </w:rPr>
  </w:style>
  <w:style w:type="paragraph" w:styleId="674">
    <w:name w:val="Subtitle"/>
    <w:basedOn w:val="830"/>
    <w:next w:val="830"/>
    <w:link w:val="675"/>
    <w:uiPriority w:val="11"/>
    <w:qFormat/>
    <w:pPr>
      <w:spacing w:before="200" w:after="200"/>
    </w:pPr>
    <w:rPr>
      <w:sz w:val="24"/>
      <w:szCs w:val="24"/>
    </w:rPr>
  </w:style>
  <w:style w:type="character" w:styleId="675">
    <w:name w:val="Subtitle Char"/>
    <w:link w:val="674"/>
    <w:uiPriority w:val="11"/>
    <w:rPr>
      <w:sz w:val="24"/>
      <w:szCs w:val="24"/>
    </w:rPr>
  </w:style>
  <w:style w:type="paragraph" w:styleId="676">
    <w:name w:val="Quote"/>
    <w:basedOn w:val="830"/>
    <w:next w:val="830"/>
    <w:link w:val="677"/>
    <w:uiPriority w:val="29"/>
    <w:qFormat/>
    <w:pPr>
      <w:ind w:left="720" w:right="720"/>
    </w:pPr>
    <w:rPr>
      <w:i/>
    </w:rPr>
  </w:style>
  <w:style w:type="character" w:styleId="677">
    <w:name w:val="Quote Char"/>
    <w:link w:val="676"/>
    <w:uiPriority w:val="29"/>
    <w:rPr>
      <w:i/>
    </w:rPr>
  </w:style>
  <w:style w:type="paragraph" w:styleId="678">
    <w:name w:val="Intense Quote"/>
    <w:basedOn w:val="830"/>
    <w:next w:val="830"/>
    <w:link w:val="67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9">
    <w:name w:val="Intense Quote Char"/>
    <w:link w:val="678"/>
    <w:uiPriority w:val="30"/>
    <w:rPr>
      <w:i/>
    </w:rPr>
  </w:style>
  <w:style w:type="paragraph" w:styleId="680">
    <w:name w:val="Header"/>
    <w:basedOn w:val="830"/>
    <w:link w:val="681"/>
    <w:uiPriority w:val="99"/>
    <w:unhideWhenUsed/>
    <w:pPr>
      <w:spacing w:after="0" w:line="240" w:lineRule="auto"/>
      <w:tabs>
        <w:tab w:val="center" w:pos="7143" w:leader="none"/>
        <w:tab w:val="right" w:pos="14287" w:leader="none"/>
      </w:tabs>
    </w:pPr>
  </w:style>
  <w:style w:type="character" w:styleId="681">
    <w:name w:val="Header Char"/>
    <w:link w:val="680"/>
    <w:uiPriority w:val="99"/>
  </w:style>
  <w:style w:type="paragraph" w:styleId="682">
    <w:name w:val="Footer"/>
    <w:basedOn w:val="830"/>
    <w:link w:val="685"/>
    <w:uiPriority w:val="99"/>
    <w:unhideWhenUsed/>
    <w:pPr>
      <w:spacing w:after="0" w:line="240" w:lineRule="auto"/>
      <w:tabs>
        <w:tab w:val="center" w:pos="7143" w:leader="none"/>
        <w:tab w:val="right" w:pos="14287" w:leader="none"/>
      </w:tabs>
    </w:pPr>
  </w:style>
  <w:style w:type="character" w:styleId="683">
    <w:name w:val="Footer Char"/>
    <w:link w:val="682"/>
    <w:uiPriority w:val="99"/>
  </w:style>
  <w:style w:type="paragraph" w:styleId="684">
    <w:name w:val="Caption"/>
    <w:basedOn w:val="830"/>
    <w:next w:val="830"/>
    <w:uiPriority w:val="35"/>
    <w:semiHidden/>
    <w:unhideWhenUsed/>
    <w:qFormat/>
    <w:pPr>
      <w:spacing w:line="276" w:lineRule="auto"/>
    </w:pPr>
    <w:rPr>
      <w:b/>
      <w:bCs/>
      <w:color w:val="4f81bd" w:themeColor="accent1"/>
      <w:sz w:val="18"/>
      <w:szCs w:val="18"/>
    </w:rPr>
  </w:style>
  <w:style w:type="character" w:styleId="685">
    <w:name w:val="Caption Char"/>
    <w:basedOn w:val="684"/>
    <w:link w:val="682"/>
    <w:uiPriority w:val="99"/>
  </w:style>
  <w:style w:type="table" w:styleId="686">
    <w:name w:val="Table Grid"/>
    <w:basedOn w:val="83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7">
    <w:name w:val="Table Grid Light"/>
    <w:basedOn w:val="8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8">
    <w:name w:val="Plain Table 1"/>
    <w:basedOn w:val="8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9">
    <w:name w:val="Plain Table 2"/>
    <w:basedOn w:val="8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0">
    <w:name w:val="Plain Table 3"/>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1">
    <w:name w:val="Plain Table 4"/>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2">
    <w:name w:val="Plain Table 5"/>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3">
    <w:name w:val="Grid Table 1 Light"/>
    <w:basedOn w:val="8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4">
    <w:name w:val="Grid Table 1 Light - Accent 1"/>
    <w:basedOn w:val="8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5">
    <w:name w:val="Grid Table 1 Light - Accent 2"/>
    <w:basedOn w:val="8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6">
    <w:name w:val="Grid Table 1 Light - Accent 3"/>
    <w:basedOn w:val="8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7">
    <w:name w:val="Grid Table 1 Light - Accent 4"/>
    <w:basedOn w:val="8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8">
    <w:name w:val="Grid Table 1 Light - Accent 5"/>
    <w:basedOn w:val="8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9">
    <w:name w:val="Grid Table 1 Light - Accent 6"/>
    <w:basedOn w:val="8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0">
    <w:name w:val="Grid Table 2"/>
    <w:basedOn w:val="8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1">
    <w:name w:val="Grid Table 2 - Accent 1"/>
    <w:basedOn w:val="8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2">
    <w:name w:val="Grid Table 2 - Accent 2"/>
    <w:basedOn w:val="8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3">
    <w:name w:val="Grid Table 2 - Accent 3"/>
    <w:basedOn w:val="8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4">
    <w:name w:val="Grid Table 2 - Accent 4"/>
    <w:basedOn w:val="8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5">
    <w:name w:val="Grid Table 2 - Accent 5"/>
    <w:basedOn w:val="8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6">
    <w:name w:val="Grid Table 2 - Accent 6"/>
    <w:basedOn w:val="8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7">
    <w:name w:val="Grid Table 3"/>
    <w:basedOn w:val="8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3 - Accent 1"/>
    <w:basedOn w:val="8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9">
    <w:name w:val="Grid Table 3 - Accent 2"/>
    <w:basedOn w:val="8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0">
    <w:name w:val="Grid Table 3 - Accent 3"/>
    <w:basedOn w:val="8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1">
    <w:name w:val="Grid Table 3 - Accent 4"/>
    <w:basedOn w:val="8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2">
    <w:name w:val="Grid Table 3 - Accent 5"/>
    <w:basedOn w:val="8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6"/>
    <w:basedOn w:val="8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4"/>
    <w:basedOn w:val="8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5">
    <w:name w:val="Grid Table 4 - Accent 1"/>
    <w:basedOn w:val="8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6">
    <w:name w:val="Grid Table 4 - Accent 2"/>
    <w:basedOn w:val="8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7">
    <w:name w:val="Grid Table 4 - Accent 3"/>
    <w:basedOn w:val="8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8">
    <w:name w:val="Grid Table 4 - Accent 4"/>
    <w:basedOn w:val="8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9">
    <w:name w:val="Grid Table 4 - Accent 5"/>
    <w:basedOn w:val="8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0">
    <w:name w:val="Grid Table 4 - Accent 6"/>
    <w:basedOn w:val="8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1">
    <w:name w:val="Grid Table 5 Dark"/>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2">
    <w:name w:val="Grid Table 5 Dark- Accent 1"/>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23">
    <w:name w:val="Grid Table 5 Dark - Accent 2"/>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4">
    <w:name w:val="Grid Table 5 Dark - Accent 3"/>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25">
    <w:name w:val="Grid Table 5 Dark- Accent 4"/>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6">
    <w:name w:val="Grid Table 5 Dark - Accent 5"/>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27">
    <w:name w:val="Grid Table 5 Dark - Accent 6"/>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28">
    <w:name w:val="Grid Table 6 Colorful"/>
    <w:basedOn w:val="8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9">
    <w:name w:val="Grid Table 6 Colorful - Accent 1"/>
    <w:basedOn w:val="8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0">
    <w:name w:val="Grid Table 6 Colorful - Accent 2"/>
    <w:basedOn w:val="8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1">
    <w:name w:val="Grid Table 6 Colorful - Accent 3"/>
    <w:basedOn w:val="8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2">
    <w:name w:val="Grid Table 6 Colorful - Accent 4"/>
    <w:basedOn w:val="8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33">
    <w:name w:val="Grid Table 6 Colorful - Accent 5"/>
    <w:basedOn w:val="8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4">
    <w:name w:val="Grid Table 6 Colorful - Accent 6"/>
    <w:basedOn w:val="8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5">
    <w:name w:val="Grid Table 7 Colorful"/>
    <w:basedOn w:val="8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6">
    <w:name w:val="Grid Table 7 Colorful - Accent 1"/>
    <w:basedOn w:val="8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7">
    <w:name w:val="Grid Table 7 Colorful - Accent 2"/>
    <w:basedOn w:val="8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8">
    <w:name w:val="Grid Table 7 Colorful - Accent 3"/>
    <w:basedOn w:val="8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9">
    <w:name w:val="Grid Table 7 Colorful - Accent 4"/>
    <w:basedOn w:val="8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0">
    <w:name w:val="Grid Table 7 Colorful - Accent 5"/>
    <w:basedOn w:val="8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1">
    <w:name w:val="Grid Table 7 Colorful - Accent 6"/>
    <w:basedOn w:val="8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2">
    <w:name w:val="List Table 1 Light"/>
    <w:basedOn w:val="8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3">
    <w:name w:val="List Table 1 Light - Accent 1"/>
    <w:basedOn w:val="83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4">
    <w:name w:val="List Table 1 Light - Accent 2"/>
    <w:basedOn w:val="83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5">
    <w:name w:val="List Table 1 Light - Accent 3"/>
    <w:basedOn w:val="83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6">
    <w:name w:val="List Table 1 Light - Accent 4"/>
    <w:basedOn w:val="83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7">
    <w:name w:val="List Table 1 Light - Accent 5"/>
    <w:basedOn w:val="83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8">
    <w:name w:val="List Table 1 Light - Accent 6"/>
    <w:basedOn w:val="83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9">
    <w:name w:val="List Table 2"/>
    <w:basedOn w:val="8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0">
    <w:name w:val="List Table 2 - Accent 1"/>
    <w:basedOn w:val="8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1">
    <w:name w:val="List Table 2 - Accent 2"/>
    <w:basedOn w:val="8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2">
    <w:name w:val="List Table 2 - Accent 3"/>
    <w:basedOn w:val="8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3">
    <w:name w:val="List Table 2 - Accent 4"/>
    <w:basedOn w:val="8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4">
    <w:name w:val="List Table 2 - Accent 5"/>
    <w:basedOn w:val="8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5">
    <w:name w:val="List Table 2 - Accent 6"/>
    <w:basedOn w:val="8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6">
    <w:name w:val="List Table 3"/>
    <w:basedOn w:val="8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7">
    <w:name w:val="List Table 3 - Accent 1"/>
    <w:basedOn w:val="8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58">
    <w:name w:val="List Table 3 - Accent 2"/>
    <w:basedOn w:val="8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59">
    <w:name w:val="List Table 3 - Accent 3"/>
    <w:basedOn w:val="8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0">
    <w:name w:val="List Table 3 - Accent 4"/>
    <w:basedOn w:val="8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1">
    <w:name w:val="List Table 3 - Accent 5"/>
    <w:basedOn w:val="8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62">
    <w:name w:val="List Table 3 - Accent 6"/>
    <w:basedOn w:val="8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63">
    <w:name w:val="List Table 4"/>
    <w:basedOn w:val="8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4">
    <w:name w:val="List Table 4 - Accent 1"/>
    <w:basedOn w:val="8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5">
    <w:name w:val="List Table 4 - Accent 2"/>
    <w:basedOn w:val="8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6">
    <w:name w:val="List Table 4 - Accent 3"/>
    <w:basedOn w:val="8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7">
    <w:name w:val="List Table 4 - Accent 4"/>
    <w:basedOn w:val="8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68">
    <w:name w:val="List Table 4 - Accent 5"/>
    <w:basedOn w:val="8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69">
    <w:name w:val="List Table 4 - Accent 6"/>
    <w:basedOn w:val="8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0">
    <w:name w:val="List Table 5 Dark"/>
    <w:basedOn w:val="8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5 Dark - Accent 1"/>
    <w:basedOn w:val="8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2">
    <w:name w:val="List Table 5 Dark - Accent 2"/>
    <w:basedOn w:val="8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3">
    <w:name w:val="List Table 5 Dark - Accent 3"/>
    <w:basedOn w:val="8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4">
    <w:name w:val="List Table 5 Dark - Accent 4"/>
    <w:basedOn w:val="8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5"/>
    <w:basedOn w:val="8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6"/>
    <w:basedOn w:val="8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6 Colorful"/>
    <w:basedOn w:val="8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8">
    <w:name w:val="List Table 6 Colorful - Accent 1"/>
    <w:basedOn w:val="8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79">
    <w:name w:val="List Table 6 Colorful - Accent 2"/>
    <w:basedOn w:val="8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0">
    <w:name w:val="List Table 6 Colorful - Accent 3"/>
    <w:basedOn w:val="8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1">
    <w:name w:val="List Table 6 Colorful - Accent 4"/>
    <w:basedOn w:val="8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2">
    <w:name w:val="List Table 6 Colorful - Accent 5"/>
    <w:basedOn w:val="8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83">
    <w:name w:val="List Table 6 Colorful - Accent 6"/>
    <w:basedOn w:val="8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4">
    <w:name w:val="List Table 7 Colorful"/>
    <w:basedOn w:val="8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5">
    <w:name w:val="List Table 7 Colorful - Accent 1"/>
    <w:basedOn w:val="8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86">
    <w:name w:val="List Table 7 Colorful - Accent 2"/>
    <w:basedOn w:val="8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7">
    <w:name w:val="List Table 7 Colorful - Accent 3"/>
    <w:basedOn w:val="8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88">
    <w:name w:val="List Table 7 Colorful - Accent 4"/>
    <w:basedOn w:val="8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89">
    <w:name w:val="List Table 7 Colorful - Accent 5"/>
    <w:basedOn w:val="8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0">
    <w:name w:val="List Table 7 Colorful - Accent 6"/>
    <w:basedOn w:val="8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1">
    <w:name w:val="Lined - Accent"/>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2">
    <w:name w:val="Lined - Accent 1"/>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93">
    <w:name w:val="Lined - Accent 2"/>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4">
    <w:name w:val="Lined - Accent 3"/>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5">
    <w:name w:val="Lined - Accent 4"/>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6">
    <w:name w:val="Lined - Accent 5"/>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97">
    <w:name w:val="Lined - Accent 6"/>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8">
    <w:name w:val="Bordered &amp; Lined - Accent"/>
    <w:basedOn w:val="8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9">
    <w:name w:val="Bordered &amp; Lined - Accent 1"/>
    <w:basedOn w:val="8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0">
    <w:name w:val="Bordered &amp; Lined - Accent 2"/>
    <w:basedOn w:val="8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1">
    <w:name w:val="Bordered &amp; Lined - Accent 3"/>
    <w:basedOn w:val="8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2">
    <w:name w:val="Bordered &amp; Lined - Accent 4"/>
    <w:basedOn w:val="8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3">
    <w:name w:val="Bordered &amp; Lined - Accent 5"/>
    <w:basedOn w:val="8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4">
    <w:name w:val="Bordered &amp; Lined - Accent 6"/>
    <w:basedOn w:val="8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5">
    <w:name w:val="Bordered"/>
    <w:basedOn w:val="8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6">
    <w:name w:val="Bordered - Accent 1"/>
    <w:basedOn w:val="8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7">
    <w:name w:val="Bordered - Accent 2"/>
    <w:basedOn w:val="8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8">
    <w:name w:val="Bordered - Accent 3"/>
    <w:basedOn w:val="8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9">
    <w:name w:val="Bordered - Accent 4"/>
    <w:basedOn w:val="8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0">
    <w:name w:val="Bordered - Accent 5"/>
    <w:basedOn w:val="8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1">
    <w:name w:val="Bordered - Accent 6"/>
    <w:basedOn w:val="8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2">
    <w:name w:val="Hyperlink"/>
    <w:uiPriority w:val="99"/>
    <w:unhideWhenUsed/>
    <w:rPr>
      <w:color w:val="0000ff" w:themeColor="hyperlink"/>
      <w:u w:val="single"/>
    </w:rPr>
  </w:style>
  <w:style w:type="paragraph" w:styleId="813">
    <w:name w:val="footnote text"/>
    <w:basedOn w:val="830"/>
    <w:link w:val="814"/>
    <w:uiPriority w:val="99"/>
    <w:semiHidden/>
    <w:unhideWhenUsed/>
    <w:pPr>
      <w:spacing w:after="40" w:line="240" w:lineRule="auto"/>
    </w:pPr>
    <w:rPr>
      <w:sz w:val="18"/>
    </w:rPr>
  </w:style>
  <w:style w:type="character" w:styleId="814">
    <w:name w:val="Footnote Text Char"/>
    <w:link w:val="813"/>
    <w:uiPriority w:val="99"/>
    <w:rPr>
      <w:sz w:val="18"/>
    </w:rPr>
  </w:style>
  <w:style w:type="character" w:styleId="815">
    <w:name w:val="footnote reference"/>
    <w:uiPriority w:val="99"/>
    <w:unhideWhenUsed/>
    <w:rPr>
      <w:vertAlign w:val="superscript"/>
    </w:rPr>
  </w:style>
  <w:style w:type="paragraph" w:styleId="816">
    <w:name w:val="endnote text"/>
    <w:basedOn w:val="830"/>
    <w:link w:val="817"/>
    <w:uiPriority w:val="99"/>
    <w:semiHidden/>
    <w:unhideWhenUsed/>
    <w:pPr>
      <w:spacing w:after="0" w:line="240" w:lineRule="auto"/>
    </w:pPr>
    <w:rPr>
      <w:sz w:val="20"/>
    </w:rPr>
  </w:style>
  <w:style w:type="character" w:styleId="817">
    <w:name w:val="Endnote Text Char"/>
    <w:link w:val="816"/>
    <w:uiPriority w:val="99"/>
    <w:rPr>
      <w:sz w:val="20"/>
    </w:rPr>
  </w:style>
  <w:style w:type="character" w:styleId="818">
    <w:name w:val="endnote reference"/>
    <w:uiPriority w:val="99"/>
    <w:semiHidden/>
    <w:unhideWhenUsed/>
    <w:rPr>
      <w:vertAlign w:val="superscript"/>
    </w:rPr>
  </w:style>
  <w:style w:type="paragraph" w:styleId="819">
    <w:name w:val="toc 1"/>
    <w:basedOn w:val="830"/>
    <w:next w:val="830"/>
    <w:uiPriority w:val="39"/>
    <w:unhideWhenUsed/>
    <w:pPr>
      <w:ind w:left="0" w:right="0" w:firstLine="0"/>
      <w:spacing w:after="57"/>
    </w:pPr>
  </w:style>
  <w:style w:type="paragraph" w:styleId="820">
    <w:name w:val="toc 2"/>
    <w:basedOn w:val="830"/>
    <w:next w:val="830"/>
    <w:uiPriority w:val="39"/>
    <w:unhideWhenUsed/>
    <w:pPr>
      <w:ind w:left="283" w:right="0" w:firstLine="0"/>
      <w:spacing w:after="57"/>
    </w:pPr>
  </w:style>
  <w:style w:type="paragraph" w:styleId="821">
    <w:name w:val="toc 3"/>
    <w:basedOn w:val="830"/>
    <w:next w:val="830"/>
    <w:uiPriority w:val="39"/>
    <w:unhideWhenUsed/>
    <w:pPr>
      <w:ind w:left="567" w:right="0" w:firstLine="0"/>
      <w:spacing w:after="57"/>
    </w:pPr>
  </w:style>
  <w:style w:type="paragraph" w:styleId="822">
    <w:name w:val="toc 4"/>
    <w:basedOn w:val="830"/>
    <w:next w:val="830"/>
    <w:uiPriority w:val="39"/>
    <w:unhideWhenUsed/>
    <w:pPr>
      <w:ind w:left="850" w:right="0" w:firstLine="0"/>
      <w:spacing w:after="57"/>
    </w:pPr>
  </w:style>
  <w:style w:type="paragraph" w:styleId="823">
    <w:name w:val="toc 5"/>
    <w:basedOn w:val="830"/>
    <w:next w:val="830"/>
    <w:uiPriority w:val="39"/>
    <w:unhideWhenUsed/>
    <w:pPr>
      <w:ind w:left="1134" w:right="0" w:firstLine="0"/>
      <w:spacing w:after="57"/>
    </w:pPr>
  </w:style>
  <w:style w:type="paragraph" w:styleId="824">
    <w:name w:val="toc 6"/>
    <w:basedOn w:val="830"/>
    <w:next w:val="830"/>
    <w:uiPriority w:val="39"/>
    <w:unhideWhenUsed/>
    <w:pPr>
      <w:ind w:left="1417" w:right="0" w:firstLine="0"/>
      <w:spacing w:after="57"/>
    </w:pPr>
  </w:style>
  <w:style w:type="paragraph" w:styleId="825">
    <w:name w:val="toc 7"/>
    <w:basedOn w:val="830"/>
    <w:next w:val="830"/>
    <w:uiPriority w:val="39"/>
    <w:unhideWhenUsed/>
    <w:pPr>
      <w:ind w:left="1701" w:right="0" w:firstLine="0"/>
      <w:spacing w:after="57"/>
    </w:pPr>
  </w:style>
  <w:style w:type="paragraph" w:styleId="826">
    <w:name w:val="toc 8"/>
    <w:basedOn w:val="830"/>
    <w:next w:val="830"/>
    <w:uiPriority w:val="39"/>
    <w:unhideWhenUsed/>
    <w:pPr>
      <w:ind w:left="1984" w:right="0" w:firstLine="0"/>
      <w:spacing w:after="57"/>
    </w:pPr>
  </w:style>
  <w:style w:type="paragraph" w:styleId="827">
    <w:name w:val="toc 9"/>
    <w:basedOn w:val="830"/>
    <w:next w:val="830"/>
    <w:uiPriority w:val="39"/>
    <w:unhideWhenUsed/>
    <w:pPr>
      <w:ind w:left="2268" w:right="0" w:firstLine="0"/>
      <w:spacing w:after="57"/>
    </w:pPr>
  </w:style>
  <w:style w:type="paragraph" w:styleId="828">
    <w:name w:val="TOC Heading"/>
    <w:uiPriority w:val="39"/>
    <w:unhideWhenUsed/>
  </w:style>
  <w:style w:type="paragraph" w:styleId="829">
    <w:name w:val="table of figures"/>
    <w:basedOn w:val="830"/>
    <w:next w:val="830"/>
    <w:uiPriority w:val="99"/>
    <w:unhideWhenUsed/>
    <w:pPr>
      <w:spacing w:after="0" w:afterAutospacing="0"/>
    </w:pPr>
  </w:style>
  <w:style w:type="paragraph" w:styleId="830" w:default="1">
    <w:name w:val="Normal"/>
    <w:qFormat/>
    <w:rPr>
      <w:rFonts w:ascii="Liberation Sans" w:hAnsi="Liberation Sans" w:eastAsia="Liberation Sans" w:cs="Liberation Sans"/>
      <w:sz w:val="20"/>
      <w:szCs w:val="20"/>
    </w:rPr>
  </w:style>
  <w:style w:type="table" w:styleId="831" w:default="1">
    <w:name w:val="Normal Table"/>
    <w:uiPriority w:val="99"/>
    <w:semiHidden/>
    <w:unhideWhenUsed/>
    <w:tblPr>
      <w:tblInd w:w="0" w:type="dxa"/>
      <w:tblCellMar>
        <w:left w:w="108" w:type="dxa"/>
        <w:top w:w="0" w:type="dxa"/>
        <w:right w:w="108" w:type="dxa"/>
        <w:bottom w:w="0" w:type="dxa"/>
      </w:tblCellMar>
    </w:tblPr>
  </w:style>
  <w:style w:type="numbering" w:styleId="832" w:default="1">
    <w:name w:val="No List"/>
    <w:uiPriority w:val="99"/>
    <w:semiHidden/>
    <w:unhideWhenUsed/>
  </w:style>
  <w:style w:type="paragraph" w:styleId="833">
    <w:name w:val="No Spacing"/>
    <w:basedOn w:val="830"/>
    <w:uiPriority w:val="1"/>
    <w:qFormat/>
    <w:pPr>
      <w:spacing w:after="0" w:line="240" w:lineRule="auto"/>
    </w:pPr>
  </w:style>
  <w:style w:type="paragraph" w:styleId="834">
    <w:name w:val="List Paragraph"/>
    <w:basedOn w:val="830"/>
    <w:uiPriority w:val="34"/>
    <w:qFormat/>
    <w:pPr>
      <w:contextualSpacing/>
      <w:ind w:left="720"/>
    </w:pPr>
  </w:style>
  <w:style w:type="character" w:styleId="835"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R7-Office/2024.1.1.375</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Юлия Смирнова</cp:lastModifiedBy>
  <cp:revision>4</cp:revision>
  <dcterms:modified xsi:type="dcterms:W3CDTF">2025-06-09T13:18:02Z</dcterms:modified>
</cp:coreProperties>
</file>