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5474" w:rsidRPr="00D35C2E" w:rsidRDefault="00355474" w:rsidP="009D3966">
      <w:pPr>
        <w:spacing w:after="0" w:line="240" w:lineRule="auto"/>
        <w:jc w:val="center"/>
        <w:rPr>
          <w:rFonts w:ascii="Times New Roman" w:eastAsia="Asana" w:hAnsi="Times New Roman" w:cs="Times New Roman"/>
          <w:b/>
          <w:color w:val="000000"/>
          <w:sz w:val="50"/>
          <w:szCs w:val="50"/>
        </w:rPr>
      </w:pPr>
      <w:r w:rsidRPr="00D35C2E">
        <w:rPr>
          <w:rFonts w:ascii="Times New Roman" w:eastAsia="Asana" w:hAnsi="Times New Roman" w:cs="Times New Roman"/>
          <w:b/>
          <w:color w:val="000000"/>
          <w:sz w:val="50"/>
          <w:szCs w:val="50"/>
        </w:rPr>
        <w:t xml:space="preserve">Материалы П.Ю. </w:t>
      </w:r>
      <w:proofErr w:type="spellStart"/>
      <w:r w:rsidRPr="00D35C2E">
        <w:rPr>
          <w:rFonts w:ascii="Times New Roman" w:eastAsia="Asana" w:hAnsi="Times New Roman" w:cs="Times New Roman"/>
          <w:b/>
          <w:color w:val="000000"/>
          <w:sz w:val="50"/>
          <w:szCs w:val="50"/>
        </w:rPr>
        <w:t>Гамольского</w:t>
      </w:r>
      <w:proofErr w:type="spellEnd"/>
      <w:r w:rsidRPr="00D35C2E">
        <w:rPr>
          <w:rFonts w:ascii="Times New Roman" w:eastAsia="Asana" w:hAnsi="Times New Roman" w:cs="Times New Roman"/>
          <w:b/>
          <w:color w:val="000000"/>
          <w:sz w:val="50"/>
          <w:szCs w:val="50"/>
        </w:rPr>
        <w:t xml:space="preserve"> </w:t>
      </w:r>
    </w:p>
    <w:p w:rsidR="0016624E" w:rsidRPr="00355474" w:rsidRDefault="00355474" w:rsidP="009D3966">
      <w:pPr>
        <w:pBdr>
          <w:top w:val="none" w:sz="4" w:space="0" w:color="000000"/>
          <w:left w:val="none" w:sz="4" w:space="0" w:color="000000"/>
          <w:bottom w:val="none" w:sz="4" w:space="0" w:color="000000"/>
          <w:right w:val="none" w:sz="4" w:space="0" w:color="000000"/>
        </w:pBdr>
        <w:spacing w:after="0" w:line="240" w:lineRule="auto"/>
        <w:ind w:firstLine="708"/>
        <w:jc w:val="center"/>
        <w:rPr>
          <w:rFonts w:ascii="Times New Roman" w:eastAsia="Asana" w:hAnsi="Times New Roman" w:cs="Times New Roman"/>
          <w:b/>
          <w:color w:val="000000"/>
          <w:sz w:val="50"/>
          <w:szCs w:val="50"/>
        </w:rPr>
      </w:pPr>
      <w:r w:rsidRPr="00D35C2E">
        <w:rPr>
          <w:rFonts w:ascii="Times New Roman" w:eastAsia="Asana" w:hAnsi="Times New Roman" w:cs="Times New Roman"/>
          <w:b/>
          <w:color w:val="000000"/>
          <w:sz w:val="50"/>
          <w:szCs w:val="50"/>
        </w:rPr>
        <w:t xml:space="preserve">к вебинару </w:t>
      </w:r>
      <w:r w:rsidRPr="00355474">
        <w:rPr>
          <w:rFonts w:ascii="Times New Roman" w:eastAsia="Asana" w:hAnsi="Times New Roman" w:cs="Times New Roman"/>
          <w:b/>
          <w:color w:val="000000"/>
          <w:sz w:val="50"/>
          <w:szCs w:val="50"/>
        </w:rPr>
        <w:t>18 февраля 2025 г. (вторник)</w:t>
      </w:r>
    </w:p>
    <w:p w:rsidR="0016624E" w:rsidRDefault="00000000" w:rsidP="009D3966">
      <w:pPr>
        <w:pBdr>
          <w:top w:val="none" w:sz="4" w:space="0" w:color="000000"/>
          <w:left w:val="none" w:sz="4" w:space="0" w:color="000000"/>
          <w:bottom w:val="none" w:sz="4" w:space="0" w:color="000000"/>
          <w:right w:val="none" w:sz="4" w:space="0" w:color="000000"/>
        </w:pBdr>
        <w:spacing w:after="0" w:line="240" w:lineRule="auto"/>
        <w:ind w:firstLine="708"/>
        <w:jc w:val="both"/>
        <w:rPr>
          <w:sz w:val="24"/>
          <w:szCs w:val="24"/>
        </w:rPr>
      </w:pPr>
      <w:r>
        <w:rPr>
          <w:rFonts w:ascii="Times New Roman" w:eastAsia="Times New Roman" w:hAnsi="Times New Roman" w:cs="Times New Roman"/>
          <w:color w:val="000000"/>
          <w:sz w:val="36"/>
          <w:szCs w:val="36"/>
        </w:rPr>
        <w:t> </w:t>
      </w:r>
    </w:p>
    <w:p w:rsidR="0016624E" w:rsidRPr="005435F2" w:rsidRDefault="00000000" w:rsidP="009D3966">
      <w:pPr>
        <w:pBdr>
          <w:top w:val="none" w:sz="4" w:space="0" w:color="000000"/>
          <w:left w:val="none" w:sz="4" w:space="0" w:color="000000"/>
          <w:bottom w:val="none" w:sz="4" w:space="0" w:color="000000"/>
          <w:right w:val="none" w:sz="4" w:space="0" w:color="000000"/>
        </w:pBdr>
        <w:spacing w:after="0" w:line="240" w:lineRule="auto"/>
        <w:ind w:firstLine="708"/>
        <w:jc w:val="both"/>
        <w:rPr>
          <w:b/>
          <w:bCs/>
          <w:sz w:val="36"/>
          <w:szCs w:val="36"/>
        </w:rPr>
      </w:pPr>
      <w:r w:rsidRPr="005435F2">
        <w:rPr>
          <w:rFonts w:ascii="Times New Roman" w:eastAsia="Times New Roman" w:hAnsi="Times New Roman" w:cs="Times New Roman"/>
          <w:b/>
          <w:bCs/>
          <w:color w:val="000000"/>
          <w:sz w:val="36"/>
          <w:szCs w:val="36"/>
        </w:rPr>
        <w:t>4. Светлана Анатольевна М.</w:t>
      </w:r>
    </w:p>
    <w:p w:rsidR="0016624E" w:rsidRDefault="00000000" w:rsidP="009D3966">
      <w:pPr>
        <w:spacing w:after="0" w:line="240" w:lineRule="auto"/>
        <w:ind w:firstLine="708"/>
        <w:jc w:val="both"/>
        <w:rPr>
          <w:rFonts w:ascii="Times New Roman" w:eastAsia="Times New Roman" w:hAnsi="Times New Roman" w:cs="Times New Roman"/>
          <w:color w:val="000000"/>
          <w:sz w:val="36"/>
          <w:szCs w:val="36"/>
          <w:highlight w:val="white"/>
        </w:rPr>
      </w:pPr>
      <w:r>
        <w:rPr>
          <w:rFonts w:ascii="Times New Roman" w:eastAsia="Times New Roman" w:hAnsi="Times New Roman" w:cs="Times New Roman"/>
          <w:b/>
          <w:color w:val="00FF00"/>
          <w:sz w:val="36"/>
        </w:rPr>
        <w:t>ГАМОЛЬСКИЙ</w:t>
      </w:r>
    </w:p>
    <w:p w:rsidR="0016624E" w:rsidRDefault="00000000" w:rsidP="009D3966">
      <w:pPr>
        <w:pBdr>
          <w:top w:val="none" w:sz="4" w:space="0" w:color="000000"/>
          <w:left w:val="none" w:sz="4" w:space="0" w:color="000000"/>
          <w:bottom w:val="none" w:sz="4" w:space="0" w:color="000000"/>
          <w:right w:val="none" w:sz="4" w:space="0" w:color="000000"/>
        </w:pBdr>
        <w:spacing w:after="0" w:line="240" w:lineRule="auto"/>
        <w:ind w:firstLine="708"/>
        <w:jc w:val="both"/>
        <w:rPr>
          <w:sz w:val="36"/>
          <w:szCs w:val="36"/>
        </w:rPr>
      </w:pPr>
      <w:r>
        <w:rPr>
          <w:rFonts w:ascii="Times New Roman" w:eastAsia="Times New Roman" w:hAnsi="Times New Roman" w:cs="Times New Roman"/>
          <w:color w:val="000000"/>
          <w:sz w:val="36"/>
          <w:szCs w:val="36"/>
        </w:rPr>
        <w:t>Автономная некоммерческая организация (АНО), зарегистрирована в 4 квартале 2024 г. Основной вид экономической деятельности АНО по Общероссийскому классификатору видов экономической деятельности - 94.99 Деятельность прочих общественных организаций и некоммерческих организаций, кроме религиозных и политических организаций. Уставной целью АНО является деятельность по предоставлению социальных услуг в сфере социальной поддержки и защиты детей, социального обслуживания семей и детей. АНО применяет упрощенную систему налогообложения.</w:t>
      </w:r>
    </w:p>
    <w:p w:rsidR="0016624E" w:rsidRDefault="00000000" w:rsidP="009D3966">
      <w:pPr>
        <w:pBdr>
          <w:top w:val="none" w:sz="4" w:space="0" w:color="000000"/>
          <w:left w:val="none" w:sz="4" w:space="0" w:color="000000"/>
          <w:bottom w:val="none" w:sz="4" w:space="0" w:color="000000"/>
          <w:right w:val="none" w:sz="4" w:space="0" w:color="000000"/>
        </w:pBdr>
        <w:spacing w:after="0" w:line="240" w:lineRule="auto"/>
        <w:ind w:firstLine="708"/>
        <w:jc w:val="both"/>
        <w:rPr>
          <w:sz w:val="36"/>
          <w:szCs w:val="36"/>
        </w:rPr>
      </w:pPr>
      <w:r>
        <w:rPr>
          <w:rFonts w:ascii="Times New Roman" w:eastAsia="Times New Roman" w:hAnsi="Times New Roman" w:cs="Times New Roman"/>
          <w:color w:val="000000"/>
          <w:sz w:val="36"/>
          <w:szCs w:val="36"/>
        </w:rPr>
        <w:t>В 4 квартале 2024 года в АНО следующие поступления:</w:t>
      </w:r>
    </w:p>
    <w:p w:rsidR="0016624E" w:rsidRDefault="00000000" w:rsidP="009D3966">
      <w:pPr>
        <w:pBdr>
          <w:top w:val="none" w:sz="4" w:space="0" w:color="000000"/>
          <w:left w:val="none" w:sz="4" w:space="0" w:color="000000"/>
          <w:bottom w:val="none" w:sz="4" w:space="0" w:color="000000"/>
          <w:right w:val="none" w:sz="4" w:space="0" w:color="000000"/>
        </w:pBdr>
        <w:spacing w:after="0" w:line="240" w:lineRule="auto"/>
        <w:ind w:firstLine="708"/>
        <w:jc w:val="both"/>
        <w:rPr>
          <w:sz w:val="36"/>
          <w:szCs w:val="36"/>
        </w:rPr>
      </w:pPr>
      <w:r>
        <w:rPr>
          <w:rFonts w:ascii="Times New Roman" w:eastAsia="Times New Roman" w:hAnsi="Times New Roman" w:cs="Times New Roman"/>
          <w:color w:val="000000"/>
          <w:sz w:val="36"/>
          <w:szCs w:val="36"/>
        </w:rPr>
        <w:t>В рамках государственного контракта с государственным казенным учреждением социального обслуживания (ГКУСО) оказывала услуги по сопровождению воспитанников ГКУСО в стационарах учреждений здравоохранения, поступления составили 167 тыс. руб. Вид экономической деятельности относится к виду, указанному в абзаце 54 подпункта 5 пункта 1 статьи 427 Налогового Кодекса Российской Федерации. Доля поступлений по услугам составила 94,68 %.</w:t>
      </w:r>
    </w:p>
    <w:p w:rsidR="0016624E" w:rsidRDefault="00000000" w:rsidP="009D3966">
      <w:pPr>
        <w:pBdr>
          <w:top w:val="none" w:sz="4" w:space="0" w:color="000000"/>
          <w:left w:val="none" w:sz="4" w:space="0" w:color="000000"/>
          <w:bottom w:val="none" w:sz="4" w:space="0" w:color="000000"/>
          <w:right w:val="none" w:sz="4" w:space="0" w:color="000000"/>
        </w:pBdr>
        <w:spacing w:after="0" w:line="240" w:lineRule="auto"/>
        <w:ind w:firstLine="708"/>
        <w:jc w:val="both"/>
        <w:rPr>
          <w:sz w:val="36"/>
          <w:szCs w:val="36"/>
        </w:rPr>
      </w:pPr>
      <w:r>
        <w:rPr>
          <w:rFonts w:ascii="Times New Roman" w:eastAsia="Times New Roman" w:hAnsi="Times New Roman" w:cs="Times New Roman"/>
          <w:color w:val="000000"/>
          <w:sz w:val="36"/>
          <w:szCs w:val="36"/>
        </w:rPr>
        <w:t>В форме целевых пожертвований на содержание некоммерческих организаций в соответствии с подпунктом 7 пункта 1 статьи 427, у АНО в 4 квартале 2024 г. составили 7,4 тыс. руб.</w:t>
      </w:r>
    </w:p>
    <w:p w:rsidR="0016624E" w:rsidRDefault="00000000" w:rsidP="009D3966">
      <w:pPr>
        <w:pBdr>
          <w:top w:val="none" w:sz="4" w:space="0" w:color="000000"/>
          <w:left w:val="none" w:sz="4" w:space="0" w:color="000000"/>
          <w:bottom w:val="none" w:sz="4" w:space="0" w:color="000000"/>
          <w:right w:val="none" w:sz="4" w:space="0" w:color="000000"/>
        </w:pBdr>
        <w:spacing w:after="0" w:line="240" w:lineRule="auto"/>
        <w:ind w:firstLine="708"/>
        <w:jc w:val="both"/>
        <w:rPr>
          <w:sz w:val="36"/>
          <w:szCs w:val="36"/>
        </w:rPr>
      </w:pPr>
      <w:r>
        <w:rPr>
          <w:rFonts w:ascii="Times New Roman" w:eastAsia="Times New Roman" w:hAnsi="Times New Roman" w:cs="Times New Roman"/>
          <w:color w:val="000000"/>
          <w:sz w:val="36"/>
          <w:szCs w:val="36"/>
        </w:rPr>
        <w:t>Иные доходы (бонусы Сбербанка) составили 2 тыс. руб.</w:t>
      </w:r>
    </w:p>
    <w:p w:rsidR="0016624E" w:rsidRDefault="00000000" w:rsidP="009D3966">
      <w:pPr>
        <w:pBdr>
          <w:top w:val="none" w:sz="4" w:space="0" w:color="000000"/>
          <w:left w:val="none" w:sz="4" w:space="0" w:color="000000"/>
          <w:bottom w:val="none" w:sz="4" w:space="0" w:color="000000"/>
          <w:right w:val="none" w:sz="4" w:space="0" w:color="000000"/>
        </w:pBdr>
        <w:spacing w:after="0" w:line="240" w:lineRule="auto"/>
        <w:ind w:firstLine="708"/>
        <w:jc w:val="both"/>
        <w:rPr>
          <w:sz w:val="36"/>
          <w:szCs w:val="36"/>
        </w:rPr>
      </w:pPr>
      <w:r>
        <w:rPr>
          <w:rFonts w:ascii="Times New Roman" w:eastAsia="Times New Roman" w:hAnsi="Times New Roman" w:cs="Times New Roman"/>
          <w:color w:val="000000"/>
          <w:sz w:val="36"/>
          <w:szCs w:val="36"/>
        </w:rPr>
        <w:t>Таким образом, доля поступлений по уставной деятельности составила 98,87% от суммы всех доходов.</w:t>
      </w:r>
    </w:p>
    <w:p w:rsidR="0016624E" w:rsidRDefault="00000000" w:rsidP="009D3966">
      <w:pPr>
        <w:pBdr>
          <w:top w:val="none" w:sz="4" w:space="0" w:color="000000"/>
          <w:left w:val="none" w:sz="4" w:space="0" w:color="000000"/>
          <w:bottom w:val="none" w:sz="4" w:space="0" w:color="000000"/>
          <w:right w:val="none" w:sz="4" w:space="0" w:color="000000"/>
        </w:pBdr>
        <w:spacing w:after="0" w:line="240" w:lineRule="auto"/>
        <w:ind w:firstLine="708"/>
        <w:jc w:val="both"/>
        <w:rPr>
          <w:sz w:val="36"/>
          <w:szCs w:val="36"/>
        </w:rPr>
      </w:pPr>
      <w:r>
        <w:rPr>
          <w:rFonts w:ascii="Times New Roman" w:eastAsia="Times New Roman" w:hAnsi="Times New Roman" w:cs="Times New Roman"/>
          <w:color w:val="000000"/>
          <w:sz w:val="36"/>
          <w:szCs w:val="36"/>
        </w:rPr>
        <w:lastRenderedPageBreak/>
        <w:t>В связи с вышеуказанным, просим представить разъяснения по следующим вопросам:</w:t>
      </w:r>
    </w:p>
    <w:p w:rsidR="0016624E" w:rsidRDefault="00000000" w:rsidP="009D3966">
      <w:pPr>
        <w:pBdr>
          <w:top w:val="none" w:sz="4" w:space="0" w:color="000000"/>
          <w:left w:val="none" w:sz="4" w:space="0" w:color="000000"/>
          <w:bottom w:val="none" w:sz="4" w:space="0" w:color="000000"/>
          <w:right w:val="none" w:sz="4" w:space="0" w:color="000000"/>
        </w:pBdr>
        <w:spacing w:after="0" w:line="240" w:lineRule="auto"/>
        <w:ind w:firstLine="708"/>
        <w:jc w:val="both"/>
        <w:rPr>
          <w:sz w:val="36"/>
          <w:szCs w:val="36"/>
        </w:rPr>
      </w:pPr>
      <w:r>
        <w:rPr>
          <w:rFonts w:ascii="Times New Roman" w:eastAsia="Times New Roman" w:hAnsi="Times New Roman" w:cs="Times New Roman"/>
          <w:color w:val="000000"/>
          <w:sz w:val="36"/>
          <w:szCs w:val="36"/>
        </w:rPr>
        <w:t>Вправе АНО в 4 квартале 2024 года применить единый пониженный тариф страховых взносов в размере 7,6 % в соответствии с пунктом 7 статьи 427 Налогового кодекса Российской Федерации?</w:t>
      </w:r>
    </w:p>
    <w:p w:rsidR="0016624E" w:rsidRDefault="00000000" w:rsidP="009D3966">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Вправе АНО применять в 2025 году единый пониженный тариф страховых взносов в размере 7,6 % в соответствии с пунктом 7 статьи 427 Налогового кодекса Российской Федерации?</w:t>
      </w:r>
    </w:p>
    <w:p w:rsidR="00D60BF0" w:rsidRDefault="00D60BF0"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b/>
          <w:bCs/>
          <w:color w:val="222222"/>
          <w:sz w:val="28"/>
          <w:szCs w:val="28"/>
        </w:rPr>
      </w:pPr>
    </w:p>
    <w:p w:rsidR="00B82F8A" w:rsidRPr="002A7216" w:rsidRDefault="00B82F8A"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b/>
          <w:bCs/>
          <w:color w:val="222222"/>
          <w:sz w:val="28"/>
          <w:szCs w:val="28"/>
        </w:rPr>
      </w:pPr>
      <w:r w:rsidRPr="002A7216">
        <w:rPr>
          <w:rFonts w:ascii="Times New Roman" w:eastAsia="Arial" w:hAnsi="Times New Roman" w:cs="Times New Roman"/>
          <w:b/>
          <w:bCs/>
          <w:color w:val="222222"/>
          <w:sz w:val="28"/>
          <w:szCs w:val="28"/>
        </w:rPr>
        <w:t>"Налоговый кодекс Российской Федерации (часть вторая)"</w:t>
      </w:r>
    </w:p>
    <w:p w:rsidR="00B82F8A" w:rsidRDefault="00B82F8A"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2C2D2E"/>
          <w:sz w:val="28"/>
          <w:szCs w:val="28"/>
        </w:rPr>
      </w:pPr>
    </w:p>
    <w:p w:rsidR="00B82F8A" w:rsidRDefault="00B82F8A"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2C2D2E"/>
          <w:sz w:val="28"/>
          <w:szCs w:val="28"/>
        </w:rPr>
      </w:pPr>
      <w:r w:rsidRPr="00313A3D">
        <w:rPr>
          <w:rFonts w:ascii="Times New Roman" w:eastAsia="Arial" w:hAnsi="Times New Roman" w:cs="Times New Roman"/>
          <w:color w:val="2C2D2E"/>
          <w:sz w:val="28"/>
          <w:szCs w:val="28"/>
        </w:rPr>
        <w:t>Глава 34. СТРАХОВЫЕ ВЗНОСЫ</w:t>
      </w:r>
    </w:p>
    <w:p w:rsidR="00B82F8A" w:rsidRDefault="00B82F8A"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2C2D2E"/>
          <w:sz w:val="28"/>
          <w:szCs w:val="28"/>
        </w:rPr>
      </w:pPr>
    </w:p>
    <w:p w:rsidR="00B82F8A" w:rsidRPr="00313A3D" w:rsidRDefault="00B82F8A"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2C2D2E"/>
          <w:sz w:val="28"/>
          <w:szCs w:val="28"/>
        </w:rPr>
      </w:pPr>
      <w:r w:rsidRPr="00313A3D">
        <w:rPr>
          <w:rFonts w:ascii="Times New Roman" w:eastAsia="Arial" w:hAnsi="Times New Roman" w:cs="Times New Roman"/>
          <w:color w:val="2C2D2E"/>
          <w:sz w:val="28"/>
          <w:szCs w:val="28"/>
        </w:rPr>
        <w:t>Статья 427. Пониженные тарифы страховых взносов</w:t>
      </w:r>
    </w:p>
    <w:p w:rsidR="00B82F8A" w:rsidRPr="00313A3D" w:rsidRDefault="00B82F8A"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2C2D2E"/>
          <w:sz w:val="28"/>
          <w:szCs w:val="28"/>
        </w:rPr>
      </w:pPr>
    </w:p>
    <w:p w:rsidR="00B82F8A" w:rsidRPr="00313A3D" w:rsidRDefault="00B82F8A"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2C2D2E"/>
          <w:sz w:val="28"/>
          <w:szCs w:val="28"/>
        </w:rPr>
      </w:pPr>
      <w:r w:rsidRPr="00313A3D">
        <w:rPr>
          <w:rFonts w:ascii="Times New Roman" w:eastAsia="Arial" w:hAnsi="Times New Roman" w:cs="Times New Roman"/>
          <w:color w:val="2C2D2E"/>
          <w:sz w:val="28"/>
          <w:szCs w:val="28"/>
        </w:rPr>
        <w:t>1. Пониженные тарифы страховых взносов для плательщиков, указанных в подпункте 1 пункта 1 статьи 419 настоящего Кодекса, применяются:</w:t>
      </w:r>
    </w:p>
    <w:p w:rsidR="00B82F8A" w:rsidRDefault="00B82F8A"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2C2D2E"/>
          <w:sz w:val="28"/>
          <w:szCs w:val="28"/>
        </w:rPr>
      </w:pPr>
      <w:r w:rsidRPr="00313A3D">
        <w:rPr>
          <w:rFonts w:ascii="Times New Roman" w:eastAsia="Arial" w:hAnsi="Times New Roman" w:cs="Times New Roman"/>
          <w:color w:val="2C2D2E"/>
          <w:sz w:val="28"/>
          <w:szCs w:val="28"/>
        </w:rPr>
        <w:t xml:space="preserve">7) для некоммерческих организаций (за исключением государственных (муниципальных) учреждений), зарегистрированных в установленном законодательством Российской Федерации порядке, применяющих упрощенную систему налогообложения и осуществляющих в соответствии с учредительными документами </w:t>
      </w:r>
      <w:r w:rsidRPr="00D60BF0">
        <w:rPr>
          <w:rFonts w:ascii="Times New Roman" w:eastAsia="Arial" w:hAnsi="Times New Roman" w:cs="Times New Roman"/>
          <w:b/>
          <w:bCs/>
          <w:color w:val="2C2D2E"/>
          <w:sz w:val="28"/>
          <w:szCs w:val="28"/>
        </w:rPr>
        <w:t>деятельность в области социального обслуживания граждан</w:t>
      </w:r>
      <w:r w:rsidRPr="00313A3D">
        <w:rPr>
          <w:rFonts w:ascii="Times New Roman" w:eastAsia="Arial" w:hAnsi="Times New Roman" w:cs="Times New Roman"/>
          <w:color w:val="2C2D2E"/>
          <w:sz w:val="28"/>
          <w:szCs w:val="28"/>
        </w:rPr>
        <w:t>,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w:t>
      </w:r>
    </w:p>
    <w:p w:rsidR="00B82F8A" w:rsidRPr="00313A3D" w:rsidRDefault="00B82F8A"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2C2D2E"/>
          <w:sz w:val="28"/>
          <w:szCs w:val="28"/>
        </w:rPr>
      </w:pPr>
      <w:r w:rsidRPr="00313A3D">
        <w:rPr>
          <w:rFonts w:ascii="Times New Roman" w:eastAsia="Arial" w:hAnsi="Times New Roman" w:cs="Times New Roman"/>
          <w:color w:val="2C2D2E"/>
          <w:sz w:val="28"/>
          <w:szCs w:val="28"/>
        </w:rPr>
        <w:t>7. Плательщики, указанные в подпункте 7 пункта 1 настоящей статьи, применяют пониженные тарифы страховых взносов, предусмотренные подпунктом 3 пункта 2, пунктом 2.2 настоящей статьи, при условии, что по итогам года, предшествующего году перехода организации на уплату страховых взносов по таким тарифам, не менее 70 процентов суммы всех доходов организации за указанный период составляют в совокупности следующие виды доходов:</w:t>
      </w:r>
    </w:p>
    <w:p w:rsidR="00B82F8A" w:rsidRPr="00313A3D" w:rsidRDefault="00B82F8A"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2C2D2E"/>
          <w:sz w:val="28"/>
          <w:szCs w:val="28"/>
        </w:rPr>
      </w:pPr>
      <w:r w:rsidRPr="00313A3D">
        <w:rPr>
          <w:rFonts w:ascii="Times New Roman" w:eastAsia="Arial" w:hAnsi="Times New Roman" w:cs="Times New Roman"/>
          <w:color w:val="2C2D2E"/>
          <w:sz w:val="28"/>
          <w:szCs w:val="28"/>
        </w:rPr>
        <w:t>доходы в виде целевых поступлений на содержание некоммерческих организаций и ведение ими уставной деятельности в соответствии с подпунктом 7 пункта 1 настоящей статьи, определяемых в соответствии с пунктом 2 статьи 251 настоящего Кодекса (далее - целевые поступления);</w:t>
      </w:r>
    </w:p>
    <w:p w:rsidR="00B82F8A" w:rsidRPr="00313A3D" w:rsidRDefault="00B82F8A"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2C2D2E"/>
          <w:sz w:val="28"/>
          <w:szCs w:val="28"/>
        </w:rPr>
      </w:pPr>
      <w:r w:rsidRPr="00313A3D">
        <w:rPr>
          <w:rFonts w:ascii="Times New Roman" w:eastAsia="Arial" w:hAnsi="Times New Roman" w:cs="Times New Roman"/>
          <w:color w:val="2C2D2E"/>
          <w:sz w:val="28"/>
          <w:szCs w:val="28"/>
        </w:rPr>
        <w:t xml:space="preserve">доходы в виде грантов, получаемых для осуществления деятельности в соответствии с подпунктом 7 пункта 1 настоящей статьи и определяемых в </w:t>
      </w:r>
      <w:r w:rsidRPr="00313A3D">
        <w:rPr>
          <w:rFonts w:ascii="Times New Roman" w:eastAsia="Arial" w:hAnsi="Times New Roman" w:cs="Times New Roman"/>
          <w:color w:val="2C2D2E"/>
          <w:sz w:val="28"/>
          <w:szCs w:val="28"/>
        </w:rPr>
        <w:lastRenderedPageBreak/>
        <w:t>соответствии с подпунктом 14 пункта 1 статьи 251 настоящего Кодекса (далее - гранты);</w:t>
      </w:r>
    </w:p>
    <w:p w:rsidR="00B82F8A" w:rsidRPr="00313A3D" w:rsidRDefault="00B82F8A"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2C2D2E"/>
          <w:sz w:val="28"/>
          <w:szCs w:val="28"/>
        </w:rPr>
      </w:pPr>
      <w:r w:rsidRPr="00313A3D">
        <w:rPr>
          <w:rFonts w:ascii="Times New Roman" w:eastAsia="Arial" w:hAnsi="Times New Roman" w:cs="Times New Roman"/>
          <w:color w:val="2C2D2E"/>
          <w:sz w:val="28"/>
          <w:szCs w:val="28"/>
        </w:rPr>
        <w:t>доходы от осуществления видов экономической деятельности, указанных в абзацах сорок седьмом, сорок восьмом, пятьдесят первом - пятьдесят девятом подпункта 5 пункта 1 настоящей статьи.</w:t>
      </w:r>
    </w:p>
    <w:p w:rsidR="00B82F8A" w:rsidRPr="00313A3D" w:rsidRDefault="00B82F8A"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2C2D2E"/>
          <w:sz w:val="28"/>
          <w:szCs w:val="28"/>
        </w:rPr>
      </w:pPr>
      <w:r w:rsidRPr="00313A3D">
        <w:rPr>
          <w:rFonts w:ascii="Times New Roman" w:eastAsia="Arial" w:hAnsi="Times New Roman" w:cs="Times New Roman"/>
          <w:color w:val="2C2D2E"/>
          <w:sz w:val="28"/>
          <w:szCs w:val="28"/>
        </w:rPr>
        <w:t>Общий объем доходов определяется плательщиками, указанными в подпункте 7 пункта 1 настоящей статьи, путем суммирования доходов, указанных в пункте 1 и подпункте 1 пункта 1.1 статьи 346.15 настоящего Кодекса. Контроль за соблюдением условий, установленных настоящим пунктом, осуществляется в том числе на основании отчетности, представляемой некоммерческими организациями в соответствии со статьей 431 настоящего Кодекса.</w:t>
      </w:r>
    </w:p>
    <w:p w:rsidR="00B82F8A" w:rsidRPr="00313A3D" w:rsidRDefault="00B82F8A"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2C2D2E"/>
          <w:sz w:val="28"/>
          <w:szCs w:val="28"/>
        </w:rPr>
      </w:pPr>
      <w:r w:rsidRPr="00313A3D">
        <w:rPr>
          <w:rFonts w:ascii="Times New Roman" w:eastAsia="Arial" w:hAnsi="Times New Roman" w:cs="Times New Roman"/>
          <w:color w:val="2C2D2E"/>
          <w:sz w:val="28"/>
          <w:szCs w:val="28"/>
        </w:rPr>
        <w:t>Информация о случаях несоответствия деятельности некоммерческой организации целям, предусмотренным ее учредительными документами, выявленных по результатам контроля, проводимого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соответствии со статьей 32 Федерального закона от 12 января 1996 года N 7-ФЗ "О некоммерческих организациях", представляется в налоговые органы в форме электронного документа в порядке, определенном соглашением об информационном обмене.</w:t>
      </w:r>
    </w:p>
    <w:p w:rsidR="00B82F8A" w:rsidRPr="00313A3D" w:rsidRDefault="00B82F8A"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2C2D2E"/>
          <w:sz w:val="28"/>
          <w:szCs w:val="28"/>
        </w:rPr>
      </w:pPr>
      <w:r w:rsidRPr="00313A3D">
        <w:rPr>
          <w:rFonts w:ascii="Times New Roman" w:eastAsia="Arial" w:hAnsi="Times New Roman" w:cs="Times New Roman"/>
          <w:color w:val="2C2D2E"/>
          <w:sz w:val="28"/>
          <w:szCs w:val="28"/>
        </w:rPr>
        <w:t>В случае, если по итогам расчетного (отчетного) периода применительно к указанному периоду организация не выполняет условия, установленные настоящим пунктом, такая организация лишается права применять пониженные тарифы страховых взносов, предусмотренные подпунктом 3 пункта 2 или пунктом 2.2 настоящей статьи, с начала расчетного периода, в котором допущено несоответствие условиям, указанным в настоящем пункте.</w:t>
      </w:r>
    </w:p>
    <w:p w:rsidR="00B82F8A" w:rsidRDefault="00B82F8A"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2C2D2E"/>
          <w:sz w:val="28"/>
          <w:szCs w:val="28"/>
        </w:rPr>
      </w:pPr>
      <w:r w:rsidRPr="00313A3D">
        <w:rPr>
          <w:rFonts w:ascii="Times New Roman" w:eastAsia="Arial" w:hAnsi="Times New Roman" w:cs="Times New Roman"/>
          <w:color w:val="2C2D2E"/>
          <w:sz w:val="28"/>
          <w:szCs w:val="28"/>
        </w:rPr>
        <w:t>При определении объема доходов организации для проверки соответствия выполнения организацией условий, установленных настоящим пунктом, учитываются целевые поступления и гранты, поступившие и не использованные организацией по итогам предыдущих расчетных периодов.</w:t>
      </w:r>
    </w:p>
    <w:p w:rsidR="00D60BF0" w:rsidRPr="00D60BF0" w:rsidRDefault="00D60BF0" w:rsidP="009D3966">
      <w:pPr>
        <w:spacing w:after="0" w:line="240" w:lineRule="auto"/>
        <w:ind w:firstLine="708"/>
        <w:jc w:val="both"/>
        <w:rPr>
          <w:rFonts w:ascii="Times New Roman" w:hAnsi="Times New Roman" w:cs="Times New Roman"/>
          <w:sz w:val="24"/>
          <w:szCs w:val="24"/>
        </w:rPr>
      </w:pPr>
    </w:p>
    <w:p w:rsidR="00D60BF0" w:rsidRPr="00D60BF0" w:rsidRDefault="00D60BF0"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center"/>
        <w:rPr>
          <w:rFonts w:ascii="Times New Roman" w:eastAsia="Arial" w:hAnsi="Times New Roman" w:cs="Times New Roman"/>
          <w:b/>
          <w:bCs/>
          <w:color w:val="222222"/>
          <w:sz w:val="28"/>
          <w:szCs w:val="28"/>
        </w:rPr>
      </w:pPr>
      <w:r w:rsidRPr="00D60BF0">
        <w:rPr>
          <w:rFonts w:ascii="Times New Roman" w:eastAsia="Arial" w:hAnsi="Times New Roman" w:cs="Times New Roman"/>
          <w:b/>
          <w:bCs/>
          <w:color w:val="222222"/>
          <w:sz w:val="28"/>
          <w:szCs w:val="28"/>
        </w:rPr>
        <w:t>Федеральный закон от 28.12.2013 № 442-ФЗ "Об основах социального обслуживания граждан в Российской Федерации"</w:t>
      </w:r>
    </w:p>
    <w:p w:rsidR="00D60BF0" w:rsidRPr="00D60BF0" w:rsidRDefault="00D60BF0"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222222"/>
          <w:sz w:val="28"/>
          <w:szCs w:val="28"/>
        </w:rPr>
      </w:pPr>
    </w:p>
    <w:p w:rsidR="00D60BF0" w:rsidRPr="00D60BF0" w:rsidRDefault="00D60BF0"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222222"/>
          <w:sz w:val="28"/>
          <w:szCs w:val="28"/>
        </w:rPr>
      </w:pPr>
      <w:r w:rsidRPr="00D60BF0">
        <w:rPr>
          <w:rFonts w:ascii="Times New Roman" w:eastAsia="Arial" w:hAnsi="Times New Roman" w:cs="Times New Roman"/>
          <w:color w:val="222222"/>
          <w:sz w:val="28"/>
          <w:szCs w:val="28"/>
        </w:rPr>
        <w:t>Статья 3. Основные понятия, используемые в настоящем Федеральном законе</w:t>
      </w:r>
    </w:p>
    <w:p w:rsidR="00D60BF0" w:rsidRPr="00D60BF0" w:rsidRDefault="00D60BF0"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222222"/>
          <w:sz w:val="28"/>
          <w:szCs w:val="28"/>
        </w:rPr>
      </w:pPr>
    </w:p>
    <w:p w:rsidR="00D60BF0" w:rsidRPr="00D60BF0" w:rsidRDefault="00D60BF0"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222222"/>
          <w:sz w:val="28"/>
          <w:szCs w:val="28"/>
        </w:rPr>
      </w:pPr>
      <w:r w:rsidRPr="00D60BF0">
        <w:rPr>
          <w:rFonts w:ascii="Times New Roman" w:eastAsia="Arial" w:hAnsi="Times New Roman" w:cs="Times New Roman"/>
          <w:color w:val="222222"/>
          <w:sz w:val="28"/>
          <w:szCs w:val="28"/>
        </w:rPr>
        <w:t>Для целей настоящего Федерального закона используются следующие основные понятия:</w:t>
      </w:r>
    </w:p>
    <w:p w:rsidR="00D60BF0" w:rsidRPr="00D60BF0" w:rsidRDefault="00D60BF0"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222222"/>
          <w:sz w:val="28"/>
          <w:szCs w:val="28"/>
        </w:rPr>
      </w:pPr>
      <w:r w:rsidRPr="00D60BF0">
        <w:rPr>
          <w:rFonts w:ascii="Times New Roman" w:eastAsia="Arial" w:hAnsi="Times New Roman" w:cs="Times New Roman"/>
          <w:color w:val="222222"/>
          <w:sz w:val="28"/>
          <w:szCs w:val="28"/>
        </w:rPr>
        <w:t>1) социальное обслуживание граждан (далее - социальное обслуживание) - деятельность по предоставлению социальных услуг гражданам;</w:t>
      </w:r>
    </w:p>
    <w:p w:rsidR="00D60BF0" w:rsidRPr="00D60BF0" w:rsidRDefault="00D60BF0"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222222"/>
          <w:sz w:val="28"/>
          <w:szCs w:val="28"/>
        </w:rPr>
      </w:pPr>
      <w:r w:rsidRPr="00D60BF0">
        <w:rPr>
          <w:rFonts w:ascii="Times New Roman" w:eastAsia="Arial" w:hAnsi="Times New Roman" w:cs="Times New Roman"/>
          <w:color w:val="222222"/>
          <w:sz w:val="28"/>
          <w:szCs w:val="28"/>
        </w:rPr>
        <w:lastRenderedPageBreak/>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D60BF0" w:rsidRPr="00D60BF0" w:rsidRDefault="00D60BF0"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222222"/>
          <w:sz w:val="28"/>
          <w:szCs w:val="28"/>
        </w:rPr>
      </w:pPr>
      <w:r w:rsidRPr="00D60BF0">
        <w:rPr>
          <w:rFonts w:ascii="Times New Roman" w:eastAsia="Arial" w:hAnsi="Times New Roman" w:cs="Times New Roman"/>
          <w:color w:val="222222"/>
          <w:sz w:val="28"/>
          <w:szCs w:val="28"/>
        </w:rP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D60BF0" w:rsidRPr="00D60BF0" w:rsidRDefault="00D60BF0"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222222"/>
          <w:sz w:val="28"/>
          <w:szCs w:val="28"/>
        </w:rPr>
      </w:pPr>
      <w:r w:rsidRPr="00D60BF0">
        <w:rPr>
          <w:rFonts w:ascii="Times New Roman" w:eastAsia="Arial" w:hAnsi="Times New Roman" w:cs="Times New Roman"/>
          <w:color w:val="222222"/>
          <w:sz w:val="28"/>
          <w:szCs w:val="28"/>
        </w:rP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
    <w:p w:rsidR="00D60BF0" w:rsidRPr="00D60BF0" w:rsidRDefault="00D60BF0"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222222"/>
          <w:sz w:val="28"/>
          <w:szCs w:val="28"/>
        </w:rPr>
      </w:pPr>
      <w:r w:rsidRPr="00D60BF0">
        <w:rPr>
          <w:rFonts w:ascii="Times New Roman" w:eastAsia="Arial" w:hAnsi="Times New Roman" w:cs="Times New Roman"/>
          <w:color w:val="222222"/>
          <w:sz w:val="28"/>
          <w:szCs w:val="28"/>
        </w:rP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D60BF0" w:rsidRPr="00D60BF0" w:rsidRDefault="00D60BF0"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222222"/>
          <w:sz w:val="28"/>
          <w:szCs w:val="28"/>
        </w:rPr>
      </w:pPr>
      <w:r w:rsidRPr="00D60BF0">
        <w:rPr>
          <w:rFonts w:ascii="Times New Roman" w:eastAsia="Arial" w:hAnsi="Times New Roman" w:cs="Times New Roman"/>
          <w:color w:val="222222"/>
          <w:sz w:val="28"/>
          <w:szCs w:val="28"/>
        </w:rP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B82F8A" w:rsidRPr="00882D00" w:rsidRDefault="00B82F8A" w:rsidP="009D3966">
      <w:pPr>
        <w:spacing w:after="0" w:line="240" w:lineRule="auto"/>
        <w:jc w:val="both"/>
        <w:rPr>
          <w:rFonts w:ascii="Times New Roman" w:hAnsi="Times New Roman" w:cs="Times New Roman"/>
          <w:sz w:val="36"/>
          <w:szCs w:val="36"/>
        </w:rPr>
      </w:pPr>
    </w:p>
    <w:p w:rsidR="0016624E" w:rsidRPr="005435F2" w:rsidRDefault="00000000" w:rsidP="009D3966">
      <w:pPr>
        <w:pBdr>
          <w:top w:val="none" w:sz="4" w:space="0" w:color="000000"/>
          <w:left w:val="none" w:sz="4" w:space="0" w:color="000000"/>
          <w:bottom w:val="none" w:sz="4" w:space="0" w:color="000000"/>
          <w:right w:val="none" w:sz="4" w:space="0" w:color="000000"/>
        </w:pBdr>
        <w:spacing w:after="0" w:line="240" w:lineRule="auto"/>
        <w:ind w:firstLine="708"/>
        <w:jc w:val="both"/>
        <w:rPr>
          <w:b/>
          <w:bCs/>
          <w:sz w:val="36"/>
          <w:szCs w:val="36"/>
        </w:rPr>
      </w:pPr>
      <w:r w:rsidRPr="005435F2">
        <w:rPr>
          <w:rFonts w:ascii="Times New Roman" w:eastAsia="Times New Roman" w:hAnsi="Times New Roman" w:cs="Times New Roman"/>
          <w:b/>
          <w:bCs/>
          <w:color w:val="000000"/>
          <w:sz w:val="36"/>
          <w:szCs w:val="36"/>
        </w:rPr>
        <w:t>6. Маргарита Николаевна К.</w:t>
      </w:r>
    </w:p>
    <w:p w:rsidR="0016624E" w:rsidRDefault="00000000" w:rsidP="009D3966">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eastAsia="Times New Roman" w:hAnsi="Times New Roman" w:cs="Times New Roman"/>
          <w:color w:val="000000"/>
          <w:sz w:val="36"/>
          <w:szCs w:val="36"/>
          <w:highlight w:val="white"/>
        </w:rPr>
      </w:pPr>
      <w:r>
        <w:rPr>
          <w:rFonts w:ascii="Times New Roman" w:eastAsia="Times New Roman" w:hAnsi="Times New Roman" w:cs="Times New Roman"/>
          <w:color w:val="000000"/>
          <w:sz w:val="36"/>
        </w:rPr>
        <w:t> </w:t>
      </w:r>
      <w:r>
        <w:rPr>
          <w:rFonts w:ascii="Times New Roman" w:eastAsia="Times New Roman" w:hAnsi="Times New Roman" w:cs="Times New Roman"/>
          <w:b/>
          <w:color w:val="FFFF00"/>
          <w:sz w:val="36"/>
        </w:rPr>
        <w:tab/>
      </w:r>
      <w:r>
        <w:rPr>
          <w:rFonts w:ascii="Times New Roman" w:eastAsia="Times New Roman" w:hAnsi="Times New Roman" w:cs="Times New Roman"/>
          <w:b/>
          <w:color w:val="00FF00"/>
          <w:sz w:val="36"/>
        </w:rPr>
        <w:t>ГАМОЛЬСКИЙ</w:t>
      </w:r>
    </w:p>
    <w:p w:rsidR="0016624E" w:rsidRDefault="00000000" w:rsidP="009D3966">
      <w:pPr>
        <w:pBdr>
          <w:top w:val="none" w:sz="4" w:space="0" w:color="000000"/>
          <w:left w:val="none" w:sz="4" w:space="0" w:color="000000"/>
          <w:bottom w:val="none" w:sz="4" w:space="0" w:color="000000"/>
          <w:right w:val="none" w:sz="4" w:space="0" w:color="000000"/>
        </w:pBdr>
        <w:spacing w:after="0" w:line="240" w:lineRule="auto"/>
        <w:ind w:firstLine="708"/>
        <w:jc w:val="both"/>
        <w:rPr>
          <w:sz w:val="36"/>
          <w:szCs w:val="36"/>
        </w:rPr>
      </w:pPr>
      <w:r>
        <w:rPr>
          <w:rFonts w:ascii="Times New Roman" w:eastAsia="Times New Roman" w:hAnsi="Times New Roman" w:cs="Times New Roman"/>
          <w:color w:val="000000"/>
          <w:sz w:val="36"/>
          <w:szCs w:val="36"/>
        </w:rPr>
        <w:t xml:space="preserve">3. Фонд, не являющийся благотворительным, УСН 6%, ОКВЭД 90.02, 90.01 «Деятельность вспомогательная, связанная с исполнительскими искусствами» планирует перевести благотворительное пожертвование в рамках уставной деятельности (стипендию) в виде единовременной выплаты, код валютного перевода {70105} в </w:t>
      </w:r>
      <w:proofErr w:type="spellStart"/>
      <w:r>
        <w:rPr>
          <w:rFonts w:ascii="Times New Roman" w:eastAsia="Times New Roman" w:hAnsi="Times New Roman" w:cs="Times New Roman"/>
          <w:color w:val="000000"/>
          <w:sz w:val="36"/>
          <w:szCs w:val="36"/>
        </w:rPr>
        <w:t>руб</w:t>
      </w:r>
      <w:proofErr w:type="spellEnd"/>
      <w:r>
        <w:rPr>
          <w:rFonts w:ascii="Times New Roman" w:eastAsia="Times New Roman" w:hAnsi="Times New Roman" w:cs="Times New Roman"/>
          <w:color w:val="000000"/>
          <w:sz w:val="36"/>
          <w:szCs w:val="36"/>
        </w:rPr>
        <w:t xml:space="preserve">, денежные средства нерезиденту Белорусской гос. </w:t>
      </w:r>
      <w:proofErr w:type="spellStart"/>
      <w:r>
        <w:rPr>
          <w:rFonts w:ascii="Times New Roman" w:eastAsia="Times New Roman" w:hAnsi="Times New Roman" w:cs="Times New Roman"/>
          <w:color w:val="000000"/>
          <w:sz w:val="36"/>
          <w:szCs w:val="36"/>
        </w:rPr>
        <w:t>хореогр</w:t>
      </w:r>
      <w:proofErr w:type="spellEnd"/>
      <w:r>
        <w:rPr>
          <w:rFonts w:ascii="Times New Roman" w:eastAsia="Times New Roman" w:hAnsi="Times New Roman" w:cs="Times New Roman"/>
          <w:color w:val="000000"/>
          <w:sz w:val="36"/>
          <w:szCs w:val="36"/>
        </w:rPr>
        <w:t>. гимназии-колледжу в рамках реализации Программы "Стипендиаты Фонда на 2024-2025 учебный год". (по Российским учебным заведениям мы опирались на ст. 217, п.11 НК РФ)</w:t>
      </w:r>
    </w:p>
    <w:p w:rsidR="0016624E" w:rsidRDefault="00000000" w:rsidP="009D3966">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Могут ли возникнуть у Фонда проблемы с ИФНС по налогам (облагаемая база), в связи с данной операцией? </w:t>
      </w:r>
    </w:p>
    <w:p w:rsidR="009D3966" w:rsidRDefault="009D3966" w:rsidP="009D3966">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36"/>
          <w:szCs w:val="36"/>
        </w:rPr>
      </w:pPr>
    </w:p>
    <w:p w:rsidR="009D3966" w:rsidRPr="002A7216" w:rsidRDefault="009D3966"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b/>
          <w:bCs/>
          <w:color w:val="222222"/>
          <w:sz w:val="28"/>
          <w:szCs w:val="28"/>
        </w:rPr>
      </w:pPr>
      <w:r w:rsidRPr="002A7216">
        <w:rPr>
          <w:rFonts w:ascii="Times New Roman" w:eastAsia="Arial" w:hAnsi="Times New Roman" w:cs="Times New Roman"/>
          <w:b/>
          <w:bCs/>
          <w:color w:val="222222"/>
          <w:sz w:val="28"/>
          <w:szCs w:val="28"/>
        </w:rPr>
        <w:t>"Налоговый кодекс Российской Федерации (часть вторая)"</w:t>
      </w:r>
    </w:p>
    <w:p w:rsidR="009D3966" w:rsidRDefault="009D3966" w:rsidP="009D3966">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Arial" w:hAnsi="Times New Roman" w:cs="Times New Roman"/>
          <w:color w:val="2C2D2E"/>
          <w:sz w:val="28"/>
          <w:szCs w:val="28"/>
        </w:rPr>
      </w:pPr>
    </w:p>
    <w:p w:rsidR="009D3966" w:rsidRPr="004C467D" w:rsidRDefault="009D3966"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2C2D2E"/>
          <w:sz w:val="28"/>
          <w:szCs w:val="28"/>
        </w:rPr>
      </w:pPr>
      <w:r w:rsidRPr="004C467D">
        <w:rPr>
          <w:rFonts w:ascii="Times New Roman" w:eastAsia="Arial" w:hAnsi="Times New Roman" w:cs="Times New Roman"/>
          <w:color w:val="2C2D2E"/>
          <w:sz w:val="28"/>
          <w:szCs w:val="28"/>
        </w:rPr>
        <w:t>Глава 23. НАЛОГ НА ДОХОДЫ ФИЗИЧЕСКИХ ЛИЦ</w:t>
      </w:r>
    </w:p>
    <w:p w:rsidR="009D3966" w:rsidRPr="004C467D" w:rsidRDefault="009D3966"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2C2D2E"/>
          <w:sz w:val="28"/>
          <w:szCs w:val="28"/>
        </w:rPr>
      </w:pPr>
    </w:p>
    <w:p w:rsidR="009D3966" w:rsidRPr="004C467D" w:rsidRDefault="009D3966"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2C2D2E"/>
          <w:sz w:val="28"/>
          <w:szCs w:val="28"/>
        </w:rPr>
      </w:pPr>
      <w:r w:rsidRPr="004C467D">
        <w:rPr>
          <w:rFonts w:ascii="Times New Roman" w:eastAsia="Arial" w:hAnsi="Times New Roman" w:cs="Times New Roman"/>
          <w:color w:val="2C2D2E"/>
          <w:sz w:val="28"/>
          <w:szCs w:val="28"/>
        </w:rPr>
        <w:lastRenderedPageBreak/>
        <w:t>Статья 217. Доходы, не подлежащие налогообложению (освобождаемые от налогообложения)</w:t>
      </w:r>
    </w:p>
    <w:p w:rsidR="009D3966" w:rsidRDefault="009D3966"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2C2D2E"/>
          <w:sz w:val="28"/>
          <w:szCs w:val="28"/>
        </w:rPr>
      </w:pPr>
      <w:r w:rsidRPr="004C467D">
        <w:rPr>
          <w:rFonts w:ascii="Times New Roman" w:eastAsia="Arial" w:hAnsi="Times New Roman" w:cs="Times New Roman"/>
          <w:color w:val="2C2D2E"/>
          <w:sz w:val="28"/>
          <w:szCs w:val="28"/>
        </w:rPr>
        <w:t>8.2) суммы выплат в виде благотворительной помощи в денежной и натуральной форме, оказываемой в соответствии с законодательством Российской Федерации о благотворительной деятельности зарегистрированными в установленном порядке российскими и иностранными благотворительными организациями;</w:t>
      </w:r>
    </w:p>
    <w:p w:rsidR="005F6715" w:rsidRPr="004C467D" w:rsidRDefault="005F6715" w:rsidP="009D3966">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2C2D2E"/>
          <w:sz w:val="28"/>
          <w:szCs w:val="28"/>
        </w:rPr>
      </w:pPr>
      <w:r w:rsidRPr="005F6715">
        <w:rPr>
          <w:rFonts w:ascii="Times New Roman" w:eastAsia="Arial" w:hAnsi="Times New Roman" w:cs="Times New Roman"/>
          <w:color w:val="2C2D2E"/>
          <w:sz w:val="28"/>
          <w:szCs w:val="28"/>
        </w:rPr>
        <w:t>11) стипендии студентов, аспирантов, ординаторов и ассистентов-стажеров организаций, осуществляющих образовательную деятельность по основным профессиональным образовательным программам, слушателей подготовительных отделений образовательных организаций высшего образования, слушателей духовных образовательных организаций, выплачиваемые указанным лицам этими организациями, стипендии Президента Российской Федерации, стипендии Правительства Российской Федерации, именные стипендии, учреждаемые федеральными государственными органами, органами государственной власти субъектов Российской Федерации, органами местного самоуправления, стипендии, учреждаемые благотворительными фондами, стипендии, выплачиваемые за счет средств бюджетов налогоплательщикам, обучающимся по направлению органов службы занятости, материальная поддержка, оказываемая нуждающимся обучающимся в соответствии со статьей 36 Федерального закона от 29 декабря 2012 года N 273-ФЗ "Об образовании в Российской Федерации"</w:t>
      </w:r>
      <w:r>
        <w:rPr>
          <w:rFonts w:ascii="Times New Roman" w:eastAsia="Arial" w:hAnsi="Times New Roman" w:cs="Times New Roman"/>
          <w:color w:val="2C2D2E"/>
          <w:sz w:val="28"/>
          <w:szCs w:val="28"/>
        </w:rPr>
        <w:t>.</w:t>
      </w:r>
    </w:p>
    <w:p w:rsidR="009D3966" w:rsidRDefault="009D3966" w:rsidP="009D3966">
      <w:pPr>
        <w:pBdr>
          <w:top w:val="none" w:sz="4" w:space="0" w:color="000000"/>
          <w:left w:val="none" w:sz="4" w:space="0" w:color="000000"/>
          <w:bottom w:val="none" w:sz="4" w:space="0" w:color="000000"/>
          <w:right w:val="none" w:sz="4" w:space="0" w:color="000000"/>
        </w:pBdr>
        <w:spacing w:after="0" w:line="240" w:lineRule="auto"/>
        <w:ind w:firstLine="708"/>
        <w:jc w:val="both"/>
        <w:rPr>
          <w:sz w:val="36"/>
          <w:szCs w:val="36"/>
        </w:rPr>
      </w:pPr>
    </w:p>
    <w:p w:rsidR="005F6715" w:rsidRPr="005F6715" w:rsidRDefault="005F6715" w:rsidP="005F6715">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Arial" w:hAnsi="Times New Roman" w:cs="Times New Roman"/>
          <w:color w:val="2C2D2E"/>
          <w:sz w:val="28"/>
          <w:szCs w:val="28"/>
        </w:rPr>
      </w:pPr>
      <w:r w:rsidRPr="005F6715">
        <w:rPr>
          <w:rFonts w:ascii="Times New Roman" w:eastAsia="Arial" w:hAnsi="Times New Roman" w:cs="Times New Roman"/>
          <w:color w:val="2C2D2E"/>
          <w:sz w:val="28"/>
          <w:szCs w:val="28"/>
        </w:rPr>
        <w:t>Статья 210. Налоговая база</w:t>
      </w:r>
    </w:p>
    <w:p w:rsidR="005F6715" w:rsidRPr="005F6715" w:rsidRDefault="005F6715" w:rsidP="005F6715">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Arial" w:hAnsi="Times New Roman" w:cs="Times New Roman"/>
          <w:color w:val="2C2D2E"/>
          <w:sz w:val="28"/>
          <w:szCs w:val="28"/>
        </w:rPr>
      </w:pPr>
    </w:p>
    <w:p w:rsidR="005F6715" w:rsidRPr="005F6715" w:rsidRDefault="005F6715" w:rsidP="005F6715">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Arial" w:hAnsi="Times New Roman" w:cs="Times New Roman"/>
          <w:color w:val="2C2D2E"/>
          <w:sz w:val="28"/>
          <w:szCs w:val="28"/>
        </w:rPr>
      </w:pPr>
      <w:r w:rsidRPr="005F6715">
        <w:rPr>
          <w:rFonts w:ascii="Times New Roman" w:eastAsia="Arial" w:hAnsi="Times New Roman" w:cs="Times New Roman"/>
          <w:color w:val="2C2D2E"/>
          <w:sz w:val="28"/>
          <w:szCs w:val="28"/>
        </w:rPr>
        <w:t>3. &lt;...&gt; Если иное не установлено настоящей статьей, в отношении налоговых баз, не относящихся к основной налоговой базе, налоговые вычеты, предусмотренные статьями 218 - 221 настоящего Кодекса, не применяются.</w:t>
      </w:r>
    </w:p>
    <w:p w:rsidR="0016624E" w:rsidRDefault="00000000" w:rsidP="005F6715">
      <w:pPr>
        <w:pBdr>
          <w:top w:val="none" w:sz="4" w:space="0" w:color="000000"/>
          <w:left w:val="none" w:sz="4" w:space="0" w:color="000000"/>
          <w:bottom w:val="none" w:sz="4" w:space="0" w:color="000000"/>
          <w:right w:val="none" w:sz="4" w:space="0" w:color="000000"/>
        </w:pBdr>
        <w:spacing w:after="0" w:line="240" w:lineRule="auto"/>
        <w:ind w:firstLine="708"/>
        <w:jc w:val="both"/>
        <w:rPr>
          <w:sz w:val="24"/>
          <w:szCs w:val="24"/>
        </w:rPr>
      </w:pPr>
      <w:r>
        <w:rPr>
          <w:rFonts w:ascii="Times New Roman" w:eastAsia="Times New Roman" w:hAnsi="Times New Roman" w:cs="Times New Roman"/>
          <w:color w:val="000000"/>
          <w:sz w:val="36"/>
          <w:szCs w:val="36"/>
        </w:rPr>
        <w:t> </w:t>
      </w:r>
    </w:p>
    <w:p w:rsidR="0016624E" w:rsidRPr="005435F2" w:rsidRDefault="00000000" w:rsidP="009D3966">
      <w:pPr>
        <w:pBdr>
          <w:top w:val="none" w:sz="4" w:space="0" w:color="000000"/>
          <w:left w:val="none" w:sz="4" w:space="0" w:color="000000"/>
          <w:bottom w:val="none" w:sz="4" w:space="0" w:color="000000"/>
          <w:right w:val="none" w:sz="4" w:space="0" w:color="000000"/>
        </w:pBdr>
        <w:spacing w:after="0" w:line="240" w:lineRule="auto"/>
        <w:ind w:firstLine="708"/>
        <w:jc w:val="both"/>
        <w:rPr>
          <w:b/>
          <w:bCs/>
          <w:sz w:val="36"/>
          <w:szCs w:val="36"/>
        </w:rPr>
      </w:pPr>
      <w:r w:rsidRPr="005435F2">
        <w:rPr>
          <w:rFonts w:ascii="Times New Roman" w:eastAsia="Times New Roman" w:hAnsi="Times New Roman" w:cs="Times New Roman"/>
          <w:b/>
          <w:bCs/>
          <w:color w:val="000000"/>
          <w:sz w:val="36"/>
          <w:szCs w:val="36"/>
        </w:rPr>
        <w:t>7. Наталья Евгеньевна И.</w:t>
      </w:r>
    </w:p>
    <w:p w:rsidR="0016624E" w:rsidRDefault="00000000" w:rsidP="009D3966">
      <w:pPr>
        <w:spacing w:after="0" w:line="240" w:lineRule="auto"/>
        <w:ind w:firstLine="708"/>
        <w:jc w:val="both"/>
        <w:rPr>
          <w:rFonts w:ascii="Times New Roman" w:eastAsia="Times New Roman" w:hAnsi="Times New Roman" w:cs="Times New Roman"/>
          <w:color w:val="000000"/>
          <w:sz w:val="36"/>
          <w:szCs w:val="36"/>
          <w:highlight w:val="white"/>
        </w:rPr>
      </w:pPr>
      <w:r>
        <w:rPr>
          <w:rFonts w:ascii="Times New Roman" w:eastAsia="Times New Roman" w:hAnsi="Times New Roman" w:cs="Times New Roman"/>
          <w:b/>
          <w:color w:val="00FF00"/>
          <w:sz w:val="36"/>
        </w:rPr>
        <w:t>ГАМОЛЬСКИЙ</w:t>
      </w:r>
    </w:p>
    <w:p w:rsidR="0016624E" w:rsidRDefault="00000000" w:rsidP="009D3966">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Что должны отражать некоммерческие организации в строке 1350 "Целевые средства" бухгалтерского баланса?</w:t>
      </w:r>
    </w:p>
    <w:p w:rsidR="003D4583" w:rsidRDefault="003D4583" w:rsidP="009D3966">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36"/>
          <w:szCs w:val="36"/>
        </w:rPr>
      </w:pPr>
    </w:p>
    <w:p w:rsidR="003D4583" w:rsidRPr="00DC75AD" w:rsidRDefault="003D4583" w:rsidP="00DC75AD">
      <w:pPr>
        <w:pBdr>
          <w:top w:val="none" w:sz="4" w:space="0" w:color="000000"/>
          <w:left w:val="none" w:sz="4" w:space="0" w:color="000000"/>
          <w:bottom w:val="none" w:sz="4" w:space="0" w:color="000000"/>
          <w:right w:val="none" w:sz="4" w:space="0" w:color="000000"/>
        </w:pBdr>
        <w:spacing w:after="0" w:line="240" w:lineRule="auto"/>
        <w:ind w:firstLine="708"/>
        <w:jc w:val="center"/>
        <w:rPr>
          <w:rFonts w:ascii="Times New Roman" w:eastAsia="Times New Roman" w:hAnsi="Times New Roman" w:cs="Times New Roman"/>
          <w:b/>
          <w:bCs/>
          <w:color w:val="000000"/>
          <w:sz w:val="28"/>
          <w:szCs w:val="28"/>
        </w:rPr>
      </w:pPr>
      <w:r w:rsidRPr="00DC75AD">
        <w:rPr>
          <w:rFonts w:ascii="Times New Roman" w:eastAsia="Times New Roman" w:hAnsi="Times New Roman" w:cs="Times New Roman"/>
          <w:b/>
          <w:bCs/>
          <w:color w:val="000000"/>
          <w:sz w:val="28"/>
          <w:szCs w:val="28"/>
        </w:rPr>
        <w:t>&lt;Информация&gt; Минфина России</w:t>
      </w:r>
      <w:r w:rsidRPr="00DC75AD">
        <w:rPr>
          <w:rFonts w:ascii="Times New Roman" w:eastAsia="Times New Roman" w:hAnsi="Times New Roman" w:cs="Times New Roman"/>
          <w:b/>
          <w:bCs/>
          <w:color w:val="000000"/>
          <w:sz w:val="28"/>
          <w:szCs w:val="28"/>
        </w:rPr>
        <w:t xml:space="preserve"> </w:t>
      </w:r>
      <w:r w:rsidRPr="00DC75AD">
        <w:rPr>
          <w:rFonts w:ascii="Times New Roman" w:eastAsia="Times New Roman" w:hAnsi="Times New Roman" w:cs="Times New Roman"/>
          <w:b/>
          <w:bCs/>
          <w:color w:val="000000"/>
          <w:sz w:val="28"/>
          <w:szCs w:val="28"/>
        </w:rPr>
        <w:t>"Об особенностях формирования бухгалтерской (финансовой) отч</w:t>
      </w:r>
      <w:r w:rsidRPr="00DC75AD">
        <w:rPr>
          <w:rFonts w:ascii="Times New Roman" w:eastAsia="Times New Roman" w:hAnsi="Times New Roman" w:cs="Times New Roman"/>
          <w:b/>
          <w:bCs/>
          <w:color w:val="000000"/>
          <w:sz w:val="28"/>
          <w:szCs w:val="28"/>
        </w:rPr>
        <w:t>ё</w:t>
      </w:r>
      <w:r w:rsidRPr="00DC75AD">
        <w:rPr>
          <w:rFonts w:ascii="Times New Roman" w:eastAsia="Times New Roman" w:hAnsi="Times New Roman" w:cs="Times New Roman"/>
          <w:b/>
          <w:bCs/>
          <w:color w:val="000000"/>
          <w:sz w:val="28"/>
          <w:szCs w:val="28"/>
        </w:rPr>
        <w:t>тности некоммерческих организаций (ПЗ-1/2015)"</w:t>
      </w:r>
    </w:p>
    <w:p w:rsidR="003D4583" w:rsidRPr="003D4583" w:rsidRDefault="003D4583" w:rsidP="003D458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28"/>
          <w:szCs w:val="28"/>
        </w:rPr>
      </w:pPr>
    </w:p>
    <w:p w:rsidR="003D4583" w:rsidRPr="003D4583" w:rsidRDefault="003D4583" w:rsidP="003D458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28"/>
          <w:szCs w:val="28"/>
        </w:rPr>
      </w:pPr>
      <w:r w:rsidRPr="003D4583">
        <w:rPr>
          <w:rFonts w:ascii="Times New Roman" w:eastAsia="Times New Roman" w:hAnsi="Times New Roman" w:cs="Times New Roman"/>
          <w:color w:val="000000"/>
          <w:sz w:val="28"/>
          <w:szCs w:val="28"/>
        </w:rPr>
        <w:t xml:space="preserve">15. По группе статей "Целевые средства" отражаются неиспользованные на отчетную дату целевые средства, предназначенные для обеспечения некоммерческой организацией целей, ради которых она создана, и соответствующую этим целям, отраженные в отчете о целевом использовании </w:t>
      </w:r>
      <w:r w:rsidRPr="003D4583">
        <w:rPr>
          <w:rFonts w:ascii="Times New Roman" w:eastAsia="Times New Roman" w:hAnsi="Times New Roman" w:cs="Times New Roman"/>
          <w:color w:val="000000"/>
          <w:sz w:val="28"/>
          <w:szCs w:val="28"/>
        </w:rPr>
        <w:lastRenderedPageBreak/>
        <w:t>средств, включая чистую прибыль/убыток от приносящей доход деятельности некоммерческой организации, сформированную по итогам ее деятельности за отчетный год.</w:t>
      </w:r>
    </w:p>
    <w:p w:rsidR="003D4583" w:rsidRPr="003D4583" w:rsidRDefault="003D4583" w:rsidP="003D458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28"/>
          <w:szCs w:val="28"/>
        </w:rPr>
      </w:pPr>
      <w:r w:rsidRPr="003D4583">
        <w:rPr>
          <w:rFonts w:ascii="Times New Roman" w:eastAsia="Times New Roman" w:hAnsi="Times New Roman" w:cs="Times New Roman"/>
          <w:color w:val="000000"/>
          <w:sz w:val="28"/>
          <w:szCs w:val="28"/>
        </w:rPr>
        <w:t xml:space="preserve">Группа статей "Целевые средства" увязывается с отдельными статьями, отражаемыми в разделе 1 "Внеоборотные активы" и в разделе II "Оборотные активы" по группам статей "Запасы", "Денежные средства и денежные эквиваленты", "Финансовые вложения (за исключением денежных эквивалентов)" </w:t>
      </w:r>
      <w:proofErr w:type="gramStart"/>
      <w:r w:rsidRPr="003D4583">
        <w:rPr>
          <w:rFonts w:ascii="Times New Roman" w:eastAsia="Times New Roman" w:hAnsi="Times New Roman" w:cs="Times New Roman"/>
          <w:color w:val="000000"/>
          <w:sz w:val="28"/>
          <w:szCs w:val="28"/>
        </w:rPr>
        <w:t>на суммы</w:t>
      </w:r>
      <w:proofErr w:type="gramEnd"/>
      <w:r w:rsidRPr="003D4583">
        <w:rPr>
          <w:rFonts w:ascii="Times New Roman" w:eastAsia="Times New Roman" w:hAnsi="Times New Roman" w:cs="Times New Roman"/>
          <w:color w:val="000000"/>
          <w:sz w:val="28"/>
          <w:szCs w:val="28"/>
        </w:rPr>
        <w:t xml:space="preserve"> полученных некоммерческой организацией:</w:t>
      </w:r>
    </w:p>
    <w:p w:rsidR="003D4583" w:rsidRPr="003D4583" w:rsidRDefault="003D4583" w:rsidP="003D458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28"/>
          <w:szCs w:val="28"/>
        </w:rPr>
      </w:pPr>
      <w:r w:rsidRPr="003D4583">
        <w:rPr>
          <w:rFonts w:ascii="Times New Roman" w:eastAsia="Times New Roman" w:hAnsi="Times New Roman" w:cs="Times New Roman"/>
          <w:color w:val="000000"/>
          <w:sz w:val="28"/>
          <w:szCs w:val="28"/>
        </w:rPr>
        <w:t>регулярных и единовременных поступлений денежных средств и имущественных взносов от учредителей (участников), членов, имущественного взноса Российской Федерации, средств федерального бюджета, предоставляемых в соответствии с законодательством Российской Федерации;</w:t>
      </w:r>
    </w:p>
    <w:p w:rsidR="003D4583" w:rsidRPr="003D4583" w:rsidRDefault="003D4583" w:rsidP="003D458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28"/>
          <w:szCs w:val="28"/>
        </w:rPr>
      </w:pPr>
      <w:r w:rsidRPr="003D4583">
        <w:rPr>
          <w:rFonts w:ascii="Times New Roman" w:eastAsia="Times New Roman" w:hAnsi="Times New Roman" w:cs="Times New Roman"/>
          <w:color w:val="000000"/>
          <w:sz w:val="28"/>
          <w:szCs w:val="28"/>
        </w:rPr>
        <w:t>других не запрещенных законодательством Российской Федерации поступлений, включая на содержание некоммерческой организации.</w:t>
      </w:r>
    </w:p>
    <w:p w:rsidR="003D4583" w:rsidRPr="003D4583" w:rsidRDefault="003D4583" w:rsidP="003D458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28"/>
          <w:szCs w:val="28"/>
        </w:rPr>
      </w:pPr>
      <w:r w:rsidRPr="003D4583">
        <w:rPr>
          <w:rFonts w:ascii="Times New Roman" w:eastAsia="Times New Roman" w:hAnsi="Times New Roman" w:cs="Times New Roman"/>
          <w:color w:val="000000"/>
          <w:sz w:val="28"/>
          <w:szCs w:val="28"/>
        </w:rPr>
        <w:t>При принятии некоммерческой организацией решения о раскрытии информации о задолженности по членским взносам или иным ожидаемым поступлениям, суммы начисленной задолженности отражаются по группе статей "Дебиторская задолженность".</w:t>
      </w:r>
    </w:p>
    <w:p w:rsidR="003D4583" w:rsidRPr="003D4583" w:rsidRDefault="003D4583" w:rsidP="003D458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28"/>
          <w:szCs w:val="28"/>
        </w:rPr>
      </w:pPr>
      <w:r w:rsidRPr="003D4583">
        <w:rPr>
          <w:rFonts w:ascii="Times New Roman" w:eastAsia="Times New Roman" w:hAnsi="Times New Roman" w:cs="Times New Roman"/>
          <w:color w:val="000000"/>
          <w:sz w:val="28"/>
          <w:szCs w:val="28"/>
        </w:rPr>
        <w:t>&lt;…&gt;</w:t>
      </w:r>
    </w:p>
    <w:p w:rsidR="003D4583" w:rsidRPr="003D4583" w:rsidRDefault="003D4583" w:rsidP="003D458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28"/>
          <w:szCs w:val="28"/>
        </w:rPr>
      </w:pPr>
      <w:r w:rsidRPr="003D4583">
        <w:rPr>
          <w:rFonts w:ascii="Times New Roman" w:eastAsia="Times New Roman" w:hAnsi="Times New Roman" w:cs="Times New Roman"/>
          <w:color w:val="000000"/>
          <w:sz w:val="28"/>
          <w:szCs w:val="28"/>
        </w:rPr>
        <w:t xml:space="preserve">Использование средств целевого финансирования, полученного некоммерческой организацией в виде инвестиционных средств на приобретение и (или) создание основных средств, включая общего пользования, раскрывается как уменьшение по группе статей "Целевые средства" и </w:t>
      </w:r>
      <w:proofErr w:type="gramStart"/>
      <w:r w:rsidRPr="003D4583">
        <w:rPr>
          <w:rFonts w:ascii="Times New Roman" w:eastAsia="Times New Roman" w:hAnsi="Times New Roman" w:cs="Times New Roman"/>
          <w:color w:val="000000"/>
          <w:sz w:val="28"/>
          <w:szCs w:val="28"/>
        </w:rPr>
        <w:t>соответственно</w:t>
      </w:r>
      <w:proofErr w:type="gramEnd"/>
      <w:r w:rsidRPr="003D4583">
        <w:rPr>
          <w:rFonts w:ascii="Times New Roman" w:eastAsia="Times New Roman" w:hAnsi="Times New Roman" w:cs="Times New Roman"/>
          <w:color w:val="000000"/>
          <w:sz w:val="28"/>
          <w:szCs w:val="28"/>
        </w:rPr>
        <w:t xml:space="preserve"> как увеличение статьи "Фонд недвижимого и особо ценного движимого имущества". Информация о целевом использовании некоммерческой организацией полученных средств (по форме, структуре, составу источников поступления и направлениям использования) раскрывается в отчете о целевом использовании средств. Использование средств </w:t>
      </w:r>
      <w:proofErr w:type="gramStart"/>
      <w:r w:rsidRPr="003D4583">
        <w:rPr>
          <w:rFonts w:ascii="Times New Roman" w:eastAsia="Times New Roman" w:hAnsi="Times New Roman" w:cs="Times New Roman"/>
          <w:color w:val="000000"/>
          <w:sz w:val="28"/>
          <w:szCs w:val="28"/>
        </w:rPr>
        <w:t>целевого финансирования</w:t>
      </w:r>
      <w:proofErr w:type="gramEnd"/>
      <w:r w:rsidRPr="003D4583">
        <w:rPr>
          <w:rFonts w:ascii="Times New Roman" w:eastAsia="Times New Roman" w:hAnsi="Times New Roman" w:cs="Times New Roman"/>
          <w:color w:val="000000"/>
          <w:sz w:val="28"/>
          <w:szCs w:val="28"/>
        </w:rPr>
        <w:t xml:space="preserve"> передаваемых в счет взноса при создании других некоммерческих организаций и при вступлении в ассоциации и союзы раскрывается как уменьшение по группе статей "Целевые средства".</w:t>
      </w:r>
    </w:p>
    <w:p w:rsidR="003D4583" w:rsidRPr="003D4583" w:rsidRDefault="003D4583" w:rsidP="003D458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28"/>
          <w:szCs w:val="28"/>
        </w:rPr>
      </w:pPr>
      <w:r w:rsidRPr="003D4583">
        <w:rPr>
          <w:rFonts w:ascii="Times New Roman" w:eastAsia="Times New Roman" w:hAnsi="Times New Roman" w:cs="Times New Roman"/>
          <w:color w:val="000000"/>
          <w:sz w:val="28"/>
          <w:szCs w:val="28"/>
        </w:rPr>
        <w:t>В этой группе статей отражаются неиспользованные на отчетную дату целевые средства, образующие в соответствии с Жилищным кодексом Российской Федерации фонд капитального ремонта общего имущества в многоквартирном доме (начисленные (уплаченные) взносы на капитальный ремонт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в кредитной организации). Указанная информация раскрывается обособленно по статье, именуемой, например, "Фонд капитального ремонта общего имущества в многоквартирном доме".</w:t>
      </w:r>
    </w:p>
    <w:p w:rsidR="0016624E" w:rsidRDefault="00000000" w:rsidP="009D3966">
      <w:pPr>
        <w:pBdr>
          <w:top w:val="none" w:sz="4" w:space="0" w:color="000000"/>
          <w:left w:val="none" w:sz="4" w:space="0" w:color="000000"/>
          <w:bottom w:val="none" w:sz="4" w:space="0" w:color="000000"/>
          <w:right w:val="none" w:sz="4" w:space="0" w:color="000000"/>
        </w:pBdr>
        <w:spacing w:after="0" w:line="240" w:lineRule="auto"/>
        <w:ind w:firstLine="708"/>
        <w:jc w:val="both"/>
        <w:rPr>
          <w:sz w:val="24"/>
          <w:szCs w:val="24"/>
        </w:rPr>
      </w:pPr>
      <w:r>
        <w:rPr>
          <w:rFonts w:ascii="Times New Roman" w:eastAsia="Times New Roman" w:hAnsi="Times New Roman" w:cs="Times New Roman"/>
          <w:color w:val="000000"/>
          <w:sz w:val="36"/>
          <w:szCs w:val="36"/>
        </w:rPr>
        <w:t> </w:t>
      </w:r>
    </w:p>
    <w:p w:rsidR="0016624E" w:rsidRPr="005435F2" w:rsidRDefault="005435F2" w:rsidP="009D3966">
      <w:pPr>
        <w:pBdr>
          <w:top w:val="none" w:sz="4" w:space="0" w:color="000000"/>
          <w:left w:val="none" w:sz="4" w:space="0" w:color="000000"/>
          <w:bottom w:val="none" w:sz="4" w:space="0" w:color="000000"/>
          <w:right w:val="none" w:sz="4" w:space="0" w:color="000000"/>
        </w:pBdr>
        <w:spacing w:after="0" w:line="240" w:lineRule="auto"/>
        <w:ind w:firstLine="708"/>
        <w:jc w:val="both"/>
        <w:rPr>
          <w:b/>
          <w:bCs/>
          <w:sz w:val="36"/>
          <w:szCs w:val="36"/>
        </w:rPr>
      </w:pPr>
      <w:r w:rsidRPr="005435F2">
        <w:rPr>
          <w:rFonts w:ascii="Times New Roman" w:eastAsia="Times New Roman" w:hAnsi="Times New Roman" w:cs="Times New Roman"/>
          <w:b/>
          <w:bCs/>
          <w:color w:val="000000"/>
          <w:sz w:val="36"/>
          <w:szCs w:val="36"/>
        </w:rPr>
        <w:lastRenderedPageBreak/>
        <w:t>9</w:t>
      </w:r>
      <w:r w:rsidR="00000000" w:rsidRPr="005435F2">
        <w:rPr>
          <w:rFonts w:ascii="Times New Roman" w:eastAsia="Times New Roman" w:hAnsi="Times New Roman" w:cs="Times New Roman"/>
          <w:b/>
          <w:bCs/>
          <w:color w:val="000000"/>
          <w:sz w:val="36"/>
          <w:szCs w:val="36"/>
        </w:rPr>
        <w:t>. Татьяна Г.</w:t>
      </w:r>
    </w:p>
    <w:p w:rsidR="0016624E" w:rsidRDefault="00000000" w:rsidP="009D3966">
      <w:pPr>
        <w:spacing w:after="0" w:line="240" w:lineRule="auto"/>
        <w:ind w:firstLine="708"/>
        <w:jc w:val="both"/>
        <w:rPr>
          <w:rFonts w:ascii="Times New Roman" w:eastAsia="Times New Roman" w:hAnsi="Times New Roman" w:cs="Times New Roman"/>
          <w:color w:val="000000"/>
          <w:sz w:val="36"/>
          <w:szCs w:val="36"/>
          <w:highlight w:val="white"/>
        </w:rPr>
      </w:pPr>
      <w:r>
        <w:rPr>
          <w:rFonts w:ascii="Times New Roman" w:eastAsia="Times New Roman" w:hAnsi="Times New Roman" w:cs="Times New Roman"/>
          <w:b/>
          <w:color w:val="00FF00"/>
          <w:sz w:val="36"/>
        </w:rPr>
        <w:t>ГАМОЛЬСКИЙ</w:t>
      </w:r>
    </w:p>
    <w:p w:rsidR="0016624E" w:rsidRDefault="00000000" w:rsidP="009D3966">
      <w:pPr>
        <w:pBdr>
          <w:top w:val="none" w:sz="4" w:space="0" w:color="000000"/>
          <w:left w:val="none" w:sz="4" w:space="0" w:color="000000"/>
          <w:bottom w:val="none" w:sz="4" w:space="0" w:color="000000"/>
          <w:right w:val="none" w:sz="4" w:space="0" w:color="000000"/>
        </w:pBdr>
        <w:spacing w:after="0" w:line="240" w:lineRule="auto"/>
        <w:ind w:firstLine="708"/>
        <w:jc w:val="both"/>
        <w:rPr>
          <w:sz w:val="36"/>
          <w:szCs w:val="36"/>
        </w:rPr>
      </w:pPr>
      <w:r>
        <w:rPr>
          <w:rFonts w:ascii="Times New Roman" w:eastAsia="Times New Roman" w:hAnsi="Times New Roman" w:cs="Times New Roman"/>
          <w:color w:val="000000"/>
          <w:sz w:val="36"/>
          <w:szCs w:val="36"/>
        </w:rPr>
        <w:t xml:space="preserve">АНО, находится на УСН с объектом "доходы минус расходы". Мы оформили лицензию на осуществление медицинской деятельности. Реализуем социальные проекты по реабилитации детей с ограниченными возможностями и принимаем бесплатно. Финансирование целевое в виде грантов и пожертвований. К нам еще обращаются за медицинской реабилитацией детей-инвалидов с оплатой по сертификатам, выданным региональными властями "Сертификат на реабилитацию детей инвалидов до 18 лет из Челябинской области". Сертификат именной, деньги поступают из казначейства (Министерства социальных отношений Челябинской области).  Закрывающими документами является договор на оказание услуг и акт выполненных работ, а поступление приходит на определённого ребёнка уже после реабилитации. </w:t>
      </w:r>
    </w:p>
    <w:p w:rsidR="0016624E" w:rsidRDefault="00000000" w:rsidP="009D3966">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Будут ли данные поступления считаться деятельностью, приносящей доход и облагаться налогом УСН? </w:t>
      </w:r>
    </w:p>
    <w:p w:rsidR="0016624E" w:rsidRDefault="00000000" w:rsidP="009D3966">
      <w:pPr>
        <w:pBdr>
          <w:top w:val="none" w:sz="4" w:space="0" w:color="000000"/>
          <w:left w:val="none" w:sz="4" w:space="0" w:color="000000"/>
          <w:bottom w:val="none" w:sz="4" w:space="0" w:color="000000"/>
          <w:right w:val="none" w:sz="4" w:space="0" w:color="000000"/>
        </w:pBdr>
        <w:spacing w:after="0" w:line="240" w:lineRule="auto"/>
        <w:ind w:firstLine="708"/>
        <w:jc w:val="both"/>
        <w:rPr>
          <w:sz w:val="36"/>
          <w:szCs w:val="36"/>
        </w:rPr>
      </w:pPr>
      <w:r>
        <w:rPr>
          <w:rFonts w:ascii="Times New Roman" w:eastAsia="Times New Roman" w:hAnsi="Times New Roman" w:cs="Times New Roman"/>
          <w:color w:val="000000"/>
          <w:sz w:val="36"/>
          <w:szCs w:val="36"/>
        </w:rPr>
        <w:t xml:space="preserve">Если да, то на каком счёте их учитывать? </w:t>
      </w:r>
    </w:p>
    <w:p w:rsidR="0016624E" w:rsidRDefault="00000000" w:rsidP="009D3966">
      <w:pPr>
        <w:pBdr>
          <w:top w:val="none" w:sz="4" w:space="0" w:color="000000"/>
          <w:left w:val="none" w:sz="4" w:space="0" w:color="000000"/>
          <w:bottom w:val="none" w:sz="4" w:space="0" w:color="000000"/>
          <w:right w:val="none" w:sz="4" w:space="0" w:color="000000"/>
        </w:pBdr>
        <w:spacing w:after="0" w:line="240" w:lineRule="auto"/>
        <w:ind w:firstLine="708"/>
        <w:jc w:val="both"/>
        <w:rPr>
          <w:sz w:val="36"/>
          <w:szCs w:val="36"/>
        </w:rPr>
      </w:pPr>
      <w:r>
        <w:rPr>
          <w:rFonts w:ascii="Times New Roman" w:eastAsia="Times New Roman" w:hAnsi="Times New Roman" w:cs="Times New Roman"/>
          <w:color w:val="000000"/>
          <w:sz w:val="36"/>
          <w:szCs w:val="36"/>
        </w:rPr>
        <w:t>Какие проводки должны быть в бухгалтерском учёте при реализации услуг и их оплате?</w:t>
      </w:r>
    </w:p>
    <w:sectPr w:rsidR="0016624E">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7FC2" w:rsidRDefault="00667FC2">
      <w:pPr>
        <w:spacing w:after="0" w:line="240" w:lineRule="auto"/>
      </w:pPr>
      <w:r>
        <w:separator/>
      </w:r>
    </w:p>
  </w:endnote>
  <w:endnote w:type="continuationSeparator" w:id="0">
    <w:p w:rsidR="00667FC2" w:rsidRDefault="00667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0"/>
    <w:family w:val="auto"/>
    <w:pitch w:val="default"/>
  </w:font>
  <w:font w:name="Asana">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7FC2" w:rsidRDefault="00667FC2">
      <w:pPr>
        <w:spacing w:after="0" w:line="240" w:lineRule="auto"/>
      </w:pPr>
      <w:r>
        <w:separator/>
      </w:r>
    </w:p>
  </w:footnote>
  <w:footnote w:type="continuationSeparator" w:id="0">
    <w:p w:rsidR="00667FC2" w:rsidRDefault="00667F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24E"/>
    <w:rsid w:val="0016624E"/>
    <w:rsid w:val="00355474"/>
    <w:rsid w:val="003D4583"/>
    <w:rsid w:val="005435F2"/>
    <w:rsid w:val="005F6715"/>
    <w:rsid w:val="00667FC2"/>
    <w:rsid w:val="009D3966"/>
    <w:rsid w:val="00A3646E"/>
    <w:rsid w:val="00B82F8A"/>
    <w:rsid w:val="00BA6335"/>
    <w:rsid w:val="00BB2651"/>
    <w:rsid w:val="00D60BF0"/>
    <w:rsid w:val="00DC7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02A89"/>
  <w15:docId w15:val="{919D0927-389A-4249-A702-7F1A94AD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Liberation Sans" w:eastAsia="Liberation Sans" w:hAnsi="Liberation Sans" w:cs="Liberation Sans"/>
      <w:sz w:val="20"/>
      <w:szCs w:val="20"/>
    </w:rPr>
  </w:style>
  <w:style w:type="paragraph" w:styleId="1">
    <w:name w:val="heading 1"/>
    <w:basedOn w:val="a"/>
    <w:next w:val="a"/>
    <w:link w:val="10"/>
    <w:uiPriority w:val="9"/>
    <w:qFormat/>
    <w:pPr>
      <w:keepNext/>
      <w:keepLines/>
      <w:spacing w:before="480"/>
      <w:outlineLvl w:val="0"/>
    </w:pPr>
    <w:rPr>
      <w:sz w:val="40"/>
      <w:szCs w:val="40"/>
    </w:rPr>
  </w:style>
  <w:style w:type="paragraph" w:styleId="2">
    <w:name w:val="heading 2"/>
    <w:basedOn w:val="1"/>
    <w:next w:val="a"/>
    <w:link w:val="20"/>
    <w:uiPriority w:val="9"/>
    <w:unhideWhenUsed/>
    <w:qFormat/>
    <w:pPr>
      <w:outlineLvl w:val="1"/>
    </w:pPr>
  </w:style>
  <w:style w:type="paragraph" w:styleId="3">
    <w:name w:val="heading 3"/>
    <w:basedOn w:val="a"/>
    <w:next w:val="a"/>
    <w:link w:val="30"/>
    <w:uiPriority w:val="9"/>
    <w:unhideWhenUsed/>
    <w:qFormat/>
    <w:pPr>
      <w:keepNext/>
      <w:keepLines/>
      <w:spacing w:before="320"/>
      <w:outlineLvl w:val="2"/>
    </w:pPr>
    <w:rPr>
      <w:rFonts w:eastAsia="Arial"/>
      <w:sz w:val="30"/>
      <w:szCs w:val="30"/>
    </w:rPr>
  </w:style>
  <w:style w:type="paragraph" w:styleId="4">
    <w:name w:val="heading 4"/>
    <w:basedOn w:val="a"/>
    <w:next w:val="a"/>
    <w:link w:val="40"/>
    <w:uiPriority w:val="9"/>
    <w:unhideWhenUsed/>
    <w:qFormat/>
    <w:pPr>
      <w:keepNext/>
      <w:keepLines/>
      <w:spacing w:before="320"/>
      <w:outlineLvl w:val="3"/>
    </w:pPr>
    <w:rPr>
      <w:b/>
      <w:bCs/>
      <w:sz w:val="26"/>
      <w:szCs w:val="26"/>
    </w:rPr>
  </w:style>
  <w:style w:type="paragraph" w:styleId="5">
    <w:name w:val="heading 5"/>
    <w:basedOn w:val="a"/>
    <w:next w:val="a"/>
    <w:link w:val="50"/>
    <w:uiPriority w:val="9"/>
    <w:unhideWhenUsed/>
    <w:qFormat/>
    <w:pPr>
      <w:keepNext/>
      <w:keepLines/>
      <w:spacing w:before="320"/>
      <w:outlineLvl w:val="4"/>
    </w:pPr>
    <w:rPr>
      <w:b/>
      <w:bCs/>
      <w:sz w:val="24"/>
      <w:szCs w:val="24"/>
    </w:rPr>
  </w:style>
  <w:style w:type="paragraph" w:styleId="6">
    <w:name w:val="heading 6"/>
    <w:basedOn w:val="a"/>
    <w:next w:val="a"/>
    <w:link w:val="60"/>
    <w:uiPriority w:val="9"/>
    <w:unhideWhenUsed/>
    <w:qFormat/>
    <w:pPr>
      <w:keepNext/>
      <w:keepLines/>
      <w:spacing w:before="320"/>
      <w:outlineLvl w:val="5"/>
    </w:pPr>
    <w:rPr>
      <w:b/>
      <w:bCs/>
      <w:sz w:val="22"/>
      <w:szCs w:val="22"/>
    </w:rPr>
  </w:style>
  <w:style w:type="paragraph" w:styleId="7">
    <w:name w:val="heading 7"/>
    <w:basedOn w:val="a"/>
    <w:next w:val="a"/>
    <w:link w:val="70"/>
    <w:uiPriority w:val="9"/>
    <w:unhideWhenUsed/>
    <w:qFormat/>
    <w:pPr>
      <w:keepNext/>
      <w:keepLines/>
      <w:spacing w:before="320"/>
      <w:outlineLvl w:val="6"/>
    </w:pPr>
    <w:rPr>
      <w:b/>
      <w:bCs/>
      <w:i/>
      <w:iCs/>
      <w:sz w:val="22"/>
      <w:szCs w:val="22"/>
    </w:rPr>
  </w:style>
  <w:style w:type="paragraph" w:styleId="8">
    <w:name w:val="heading 8"/>
    <w:basedOn w:val="a"/>
    <w:next w:val="a"/>
    <w:link w:val="80"/>
    <w:uiPriority w:val="9"/>
    <w:unhideWhenUsed/>
    <w:qFormat/>
    <w:pPr>
      <w:keepNext/>
      <w:keepLines/>
      <w:spacing w:before="320"/>
      <w:outlineLvl w:val="7"/>
    </w:pPr>
    <w:rPr>
      <w:i/>
      <w:iCs/>
      <w:sz w:val="22"/>
      <w:szCs w:val="22"/>
    </w:rPr>
  </w:style>
  <w:style w:type="paragraph" w:styleId="9">
    <w:name w:val="heading 9"/>
    <w:basedOn w:val="a"/>
    <w:next w:val="a"/>
    <w:link w:val="90"/>
    <w:uiPriority w:val="9"/>
    <w:unhideWhenUsed/>
    <w:qFormat/>
    <w:pPr>
      <w:keepNext/>
      <w:keepLines/>
      <w:spacing w:before="32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Liberation Sans" w:eastAsia="Liberation Sans" w:hAnsi="Liberation Sans" w:cs="Liberation Sans"/>
    </w:rPr>
  </w:style>
  <w:style w:type="character" w:customStyle="1" w:styleId="20">
    <w:name w:val="Заголовок 2 Знак"/>
    <w:link w:val="2"/>
    <w:uiPriority w:val="9"/>
    <w:rPr>
      <w:rFonts w:ascii="Liberation Sans" w:eastAsia="Liberation Sans" w:hAnsi="Liberation Sans" w:cs="Liberation Sans"/>
      <w:sz w:val="34"/>
    </w:rPr>
  </w:style>
  <w:style w:type="character" w:customStyle="1" w:styleId="30">
    <w:name w:val="Заголовок 3 Знак"/>
    <w:link w:val="3"/>
    <w:uiPriority w:val="9"/>
    <w:rPr>
      <w:rFonts w:ascii="Liberation Sans" w:hAnsi="Liberation Sans" w:cs="Liberation Sans"/>
    </w:rPr>
  </w:style>
  <w:style w:type="character" w:customStyle="1" w:styleId="40">
    <w:name w:val="Заголовок 4 Знак"/>
    <w:link w:val="4"/>
    <w:uiPriority w:val="9"/>
    <w:rPr>
      <w:rFonts w:ascii="Liberation Sans" w:eastAsia="Liberation Sans" w:hAnsi="Liberation Sans" w:cs="Liberation Sans"/>
    </w:rPr>
  </w:style>
  <w:style w:type="character" w:customStyle="1" w:styleId="50">
    <w:name w:val="Заголовок 5 Знак"/>
    <w:link w:val="5"/>
    <w:uiPriority w:val="9"/>
    <w:rPr>
      <w:rFonts w:ascii="Liberation Sans" w:eastAsia="Liberation Sans" w:hAnsi="Liberation Sans" w:cs="Liberation Sans"/>
    </w:rPr>
  </w:style>
  <w:style w:type="character" w:customStyle="1" w:styleId="60">
    <w:name w:val="Заголовок 6 Знак"/>
    <w:link w:val="6"/>
    <w:uiPriority w:val="9"/>
    <w:rPr>
      <w:rFonts w:ascii="Liberation Sans" w:eastAsia="Liberation Sans" w:hAnsi="Liberation Sans" w:cs="Liberation Sans"/>
    </w:rPr>
  </w:style>
  <w:style w:type="character" w:customStyle="1" w:styleId="70">
    <w:name w:val="Заголовок 7 Знак"/>
    <w:link w:val="7"/>
    <w:uiPriority w:val="9"/>
    <w:rPr>
      <w:rFonts w:ascii="Liberation Sans" w:eastAsia="Liberation Sans" w:hAnsi="Liberation Sans" w:cs="Liberation Sans"/>
    </w:rPr>
  </w:style>
  <w:style w:type="character" w:customStyle="1" w:styleId="80">
    <w:name w:val="Заголовок 8 Знак"/>
    <w:link w:val="8"/>
    <w:uiPriority w:val="9"/>
    <w:rPr>
      <w:rFonts w:ascii="Liberation Sans" w:eastAsia="Liberation Sans" w:hAnsi="Liberation Sans" w:cs="Liberation Sans"/>
    </w:rPr>
  </w:style>
  <w:style w:type="character" w:customStyle="1" w:styleId="90">
    <w:name w:val="Заголовок 9 Знак"/>
    <w:link w:val="9"/>
    <w:uiPriority w:val="9"/>
    <w:rPr>
      <w:rFonts w:ascii="Liberation Sans" w:eastAsia="Liberation Sans" w:hAnsi="Liberation Sans" w:cs="Liberation Sans"/>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7</Pages>
  <Words>2028</Words>
  <Characters>11566</Characters>
  <Application>Microsoft Office Word</Application>
  <DocSecurity>0</DocSecurity>
  <Lines>96</Lines>
  <Paragraphs>27</Paragraphs>
  <ScaleCrop>false</ScaleCrop>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Pavel Gamolskiy</cp:lastModifiedBy>
  <cp:revision>14</cp:revision>
  <dcterms:created xsi:type="dcterms:W3CDTF">2025-02-17T16:10:00Z</dcterms:created>
  <dcterms:modified xsi:type="dcterms:W3CDTF">2025-02-18T07:58:00Z</dcterms:modified>
</cp:coreProperties>
</file>