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679" w:rsidRDefault="00FC20BD">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36"/>
        </w:rPr>
        <w:t xml:space="preserve">Вопросы к </w:t>
      </w:r>
      <w:proofErr w:type="spellStart"/>
      <w:r>
        <w:rPr>
          <w:rFonts w:ascii="Times New Roman" w:eastAsia="Times New Roman" w:hAnsi="Times New Roman" w:cs="Times New Roman"/>
          <w:b/>
          <w:color w:val="000000"/>
          <w:sz w:val="36"/>
        </w:rPr>
        <w:t>вебинару</w:t>
      </w:r>
      <w:proofErr w:type="spellEnd"/>
      <w:r>
        <w:rPr>
          <w:rFonts w:ascii="Times New Roman" w:eastAsia="Times New Roman" w:hAnsi="Times New Roman" w:cs="Times New Roman"/>
          <w:b/>
          <w:color w:val="000000"/>
          <w:sz w:val="36"/>
        </w:rPr>
        <w:t xml:space="preserve"> 14 мая 2024 г. (вторник)</w:t>
      </w:r>
    </w:p>
    <w:p w:rsidR="004B7679" w:rsidRDefault="00FC20BD">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36"/>
        </w:rPr>
        <w:t> </w:t>
      </w:r>
    </w:p>
    <w:p w:rsidR="004B7679"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F0F0F"/>
          <w:sz w:val="36"/>
          <w:szCs w:val="36"/>
        </w:rPr>
      </w:pPr>
      <w:r>
        <w:rPr>
          <w:rFonts w:ascii="Times New Roman" w:eastAsia="Times New Roman" w:hAnsi="Times New Roman" w:cs="Times New Roman"/>
          <w:color w:val="0F0F0F"/>
          <w:sz w:val="36"/>
        </w:rPr>
        <w:t>1. Елена Николаевна Ж.</w:t>
      </w:r>
    </w:p>
    <w:p w:rsidR="004B7679"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pPr>
      <w:r>
        <w:rPr>
          <w:rFonts w:ascii="Times New Roman" w:eastAsia="Times New Roman" w:hAnsi="Times New Roman" w:cs="Times New Roman"/>
          <w:b/>
          <w:color w:val="FF0000"/>
          <w:sz w:val="36"/>
        </w:rPr>
        <w:t>НЕВЕРОВ</w:t>
      </w:r>
    </w:p>
    <w:p w:rsidR="004B7679"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pPr>
      <w:r>
        <w:rPr>
          <w:rFonts w:ascii="Times New Roman" w:eastAsia="Times New Roman" w:hAnsi="Times New Roman" w:cs="Times New Roman"/>
          <w:color w:val="000000"/>
          <w:sz w:val="36"/>
        </w:rPr>
        <w:t xml:space="preserve">Частью 5 статьи 123.24 ГК РФ предусмотрено, </w:t>
      </w:r>
      <w:r>
        <w:rPr>
          <w:rFonts w:ascii="Times New Roman" w:eastAsia="Times New Roman" w:hAnsi="Times New Roman" w:cs="Times New Roman"/>
          <w:color w:val="0F0F0F"/>
          <w:sz w:val="36"/>
        </w:rPr>
        <w:t xml:space="preserve">что автономная некоммерческая организация вправе заниматься </w:t>
      </w:r>
      <w:r>
        <w:rPr>
          <w:rFonts w:ascii="Times New Roman" w:eastAsia="Times New Roman" w:hAnsi="Times New Roman" w:cs="Times New Roman"/>
          <w:color w:val="000000"/>
          <w:sz w:val="36"/>
        </w:rPr>
        <w:t xml:space="preserve">предпринимательской деятельностью, создавая для её осуществления хозяйственные общества или участвуя в них. </w:t>
      </w:r>
      <w:r>
        <w:rPr>
          <w:rFonts w:ascii="Times New Roman" w:eastAsia="Times New Roman" w:hAnsi="Times New Roman" w:cs="Times New Roman"/>
          <w:color w:val="0F0F0F"/>
          <w:sz w:val="36"/>
        </w:rPr>
        <w:t xml:space="preserve">В 228-ом </w:t>
      </w:r>
      <w:proofErr w:type="spellStart"/>
      <w:r>
        <w:rPr>
          <w:rFonts w:ascii="Times New Roman" w:eastAsia="Times New Roman" w:hAnsi="Times New Roman" w:cs="Times New Roman"/>
          <w:color w:val="0F0F0F"/>
          <w:sz w:val="36"/>
        </w:rPr>
        <w:t>вебинаре</w:t>
      </w:r>
      <w:proofErr w:type="spellEnd"/>
      <w:r>
        <w:rPr>
          <w:rFonts w:ascii="Times New Roman" w:eastAsia="Times New Roman" w:hAnsi="Times New Roman" w:cs="Times New Roman"/>
          <w:color w:val="0F0F0F"/>
          <w:sz w:val="36"/>
        </w:rPr>
        <w:t xml:space="preserve"> КБА НКО от 26.03.2024 «Создаём НКО: от идеи до регистрации», экспертом по данной статье был дан короткий комментарий. К сожалению, из комментария не ясно, каков механизм взаимодействия НКО и созданного им хозяйственного общества. </w:t>
      </w:r>
    </w:p>
    <w:p w:rsidR="004B7679"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pPr>
      <w:proofErr w:type="gramStart"/>
      <w:r>
        <w:rPr>
          <w:rFonts w:ascii="Times New Roman" w:eastAsia="Times New Roman" w:hAnsi="Times New Roman" w:cs="Times New Roman"/>
          <w:color w:val="000000"/>
          <w:sz w:val="36"/>
        </w:rPr>
        <w:t>Наша НКО планирует осуществлять коммерческую деятельность в ближайшем будущем.</w:t>
      </w:r>
      <w:proofErr w:type="gramEnd"/>
      <w:r>
        <w:rPr>
          <w:rFonts w:ascii="Times New Roman" w:eastAsia="Times New Roman" w:hAnsi="Times New Roman" w:cs="Times New Roman"/>
          <w:color w:val="000000"/>
          <w:sz w:val="36"/>
        </w:rPr>
        <w:t xml:space="preserve"> В том числе, для этих целей рассматриваем вариант учреждения ООО. В этой связи прошу подробно осветить механизм взаимодействия НКО и хозяйственного общества, в том числе механизм получения НКО прибыли. По возможности, хотелось бы узнать о «живых» примерах подобного взаимодействия и ознакомиться с их опытом.</w:t>
      </w:r>
    </w:p>
    <w:p w:rsidR="004B7679"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rPr>
      </w:pPr>
      <w:r>
        <w:rPr>
          <w:rFonts w:ascii="Times New Roman" w:eastAsia="Times New Roman" w:hAnsi="Times New Roman" w:cs="Times New Roman"/>
          <w:color w:val="000000"/>
          <w:sz w:val="36"/>
        </w:rPr>
        <w:t> </w:t>
      </w:r>
    </w:p>
    <w:p w:rsidR="008D1470" w:rsidRPr="00FA07D2" w:rsidRDefault="008D1470" w:rsidP="008D1470">
      <w:pPr>
        <w:pStyle w:val="1"/>
        <w:shd w:val="clear" w:color="auto" w:fill="FFFFFF"/>
        <w:spacing w:before="161" w:beforeAutospacing="0" w:after="161" w:afterAutospacing="0"/>
        <w:ind w:left="300"/>
        <w:jc w:val="center"/>
        <w:rPr>
          <w:color w:val="7030A0"/>
          <w:sz w:val="24"/>
          <w:szCs w:val="24"/>
        </w:rPr>
      </w:pPr>
      <w:r w:rsidRPr="00FA07D2">
        <w:rPr>
          <w:color w:val="7030A0"/>
          <w:sz w:val="24"/>
          <w:szCs w:val="24"/>
        </w:rPr>
        <w:t>Федеральный закон № 7-ФЗ "О некоммерческих организациях"</w:t>
      </w:r>
    </w:p>
    <w:p w:rsidR="008D1470" w:rsidRPr="00FA07D2" w:rsidRDefault="008D1470">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hAnsi="Times New Roman" w:cs="Times New Roman"/>
          <w:color w:val="7030A0"/>
          <w:sz w:val="24"/>
          <w:szCs w:val="24"/>
        </w:rPr>
      </w:pPr>
    </w:p>
    <w:p w:rsidR="004B7679" w:rsidRPr="00FA07D2" w:rsidRDefault="008D1470">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hAnsi="Times New Roman" w:cs="Times New Roman"/>
          <w:color w:val="7030A0"/>
          <w:sz w:val="24"/>
          <w:szCs w:val="24"/>
        </w:rPr>
      </w:pPr>
      <w:r w:rsidRPr="00FA07D2">
        <w:rPr>
          <w:rStyle w:val="s10"/>
          <w:rFonts w:ascii="Times New Roman" w:hAnsi="Times New Roman" w:cs="Times New Roman"/>
          <w:b/>
          <w:bCs/>
          <w:color w:val="7030A0"/>
          <w:sz w:val="24"/>
          <w:szCs w:val="24"/>
          <w:shd w:val="clear" w:color="auto" w:fill="FFFFFF"/>
        </w:rPr>
        <w:t>Статья 24.</w:t>
      </w:r>
      <w:r w:rsidRPr="00FA07D2">
        <w:rPr>
          <w:rFonts w:ascii="Times New Roman" w:hAnsi="Times New Roman" w:cs="Times New Roman"/>
          <w:b/>
          <w:bCs/>
          <w:color w:val="7030A0"/>
          <w:sz w:val="24"/>
          <w:szCs w:val="24"/>
          <w:shd w:val="clear" w:color="auto" w:fill="FFFFFF"/>
        </w:rPr>
        <w:t> Виды деятельности некоммерческой организации</w:t>
      </w:r>
    </w:p>
    <w:p w:rsidR="004B7679" w:rsidRPr="00FA07D2" w:rsidRDefault="008D1470">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hAnsi="Times New Roman" w:cs="Times New Roman"/>
          <w:color w:val="7030A0"/>
          <w:sz w:val="24"/>
          <w:szCs w:val="24"/>
        </w:rPr>
      </w:pPr>
      <w:r w:rsidRPr="00FA07D2">
        <w:rPr>
          <w:rFonts w:ascii="Times New Roman" w:hAnsi="Times New Roman" w:cs="Times New Roman"/>
          <w:color w:val="7030A0"/>
          <w:sz w:val="24"/>
          <w:szCs w:val="24"/>
          <w:shd w:val="clear" w:color="auto" w:fill="FFFFFF"/>
        </w:rPr>
        <w:t xml:space="preserve">2. Некоммерческая организация может осуществлять предпринимательскую и иную приносящую доход деятельность лишь постольку, поскольку </w:t>
      </w:r>
      <w:r w:rsidRPr="00691C22">
        <w:rPr>
          <w:rFonts w:ascii="Times New Roman" w:hAnsi="Times New Roman" w:cs="Times New Roman"/>
          <w:color w:val="7030A0"/>
          <w:sz w:val="24"/>
          <w:szCs w:val="24"/>
          <w:highlight w:val="yellow"/>
          <w:shd w:val="clear" w:color="auto" w:fill="FFFFFF"/>
        </w:rPr>
        <w:t>это служит достижению целей, ради которых она создана и соответствует указанным целям</w:t>
      </w:r>
      <w:r w:rsidRPr="00FA07D2">
        <w:rPr>
          <w:rFonts w:ascii="Times New Roman" w:hAnsi="Times New Roman" w:cs="Times New Roman"/>
          <w:color w:val="7030A0"/>
          <w:sz w:val="24"/>
          <w:szCs w:val="24"/>
          <w:shd w:val="clear" w:color="auto" w:fill="FFFFFF"/>
        </w:rPr>
        <w:t xml:space="preserve">, при условии, что такая деятельность указана в его </w:t>
      </w:r>
      <w:r w:rsidRPr="00691C22">
        <w:rPr>
          <w:rFonts w:ascii="Times New Roman" w:hAnsi="Times New Roman" w:cs="Times New Roman"/>
          <w:color w:val="7030A0"/>
          <w:sz w:val="24"/>
          <w:szCs w:val="24"/>
          <w:highlight w:val="yellow"/>
          <w:shd w:val="clear" w:color="auto" w:fill="FFFFFF"/>
        </w:rPr>
        <w:t>учредительных документах</w:t>
      </w:r>
      <w:r w:rsidRPr="00FA07D2">
        <w:rPr>
          <w:rFonts w:ascii="Times New Roman" w:hAnsi="Times New Roman" w:cs="Times New Roman"/>
          <w:color w:val="7030A0"/>
          <w:sz w:val="24"/>
          <w:szCs w:val="24"/>
          <w:shd w:val="clear" w:color="auto" w:fill="FFFFFF"/>
        </w:rPr>
        <w:t xml:space="preserve">.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w:t>
      </w:r>
      <w:r w:rsidRPr="00691C22">
        <w:rPr>
          <w:rFonts w:ascii="Times New Roman" w:hAnsi="Times New Roman" w:cs="Times New Roman"/>
          <w:b/>
          <w:color w:val="7030A0"/>
          <w:sz w:val="24"/>
          <w:szCs w:val="24"/>
          <w:highlight w:val="yellow"/>
          <w:u w:val="single"/>
          <w:shd w:val="clear" w:color="auto" w:fill="FFFFFF"/>
        </w:rPr>
        <w:t>участие в хозяйственных обществах</w:t>
      </w:r>
      <w:r w:rsidRPr="00FA07D2">
        <w:rPr>
          <w:rFonts w:ascii="Times New Roman" w:hAnsi="Times New Roman" w:cs="Times New Roman"/>
          <w:b/>
          <w:color w:val="7030A0"/>
          <w:sz w:val="24"/>
          <w:szCs w:val="24"/>
          <w:u w:val="single"/>
          <w:shd w:val="clear" w:color="auto" w:fill="FFFFFF"/>
        </w:rPr>
        <w:t xml:space="preserve"> </w:t>
      </w:r>
      <w:r w:rsidRPr="00FA07D2">
        <w:rPr>
          <w:rFonts w:ascii="Times New Roman" w:hAnsi="Times New Roman" w:cs="Times New Roman"/>
          <w:color w:val="7030A0"/>
          <w:sz w:val="24"/>
          <w:szCs w:val="24"/>
          <w:shd w:val="clear" w:color="auto" w:fill="FFFFFF"/>
        </w:rPr>
        <w:t>и участие в товариществах на вере в качестве вкладчика.</w:t>
      </w:r>
    </w:p>
    <w:p w:rsidR="006A01FF" w:rsidRDefault="006A01FF" w:rsidP="006A01FF">
      <w:pPr>
        <w:pStyle w:val="af5"/>
        <w:spacing w:before="0" w:beforeAutospacing="0" w:after="240" w:afterAutospacing="0"/>
        <w:rPr>
          <w:rFonts w:ascii="Arial" w:hAnsi="Arial" w:cs="Arial"/>
          <w:color w:val="222222"/>
          <w:sz w:val="22"/>
          <w:szCs w:val="22"/>
        </w:rPr>
      </w:pPr>
    </w:p>
    <w:p w:rsidR="006A01FF" w:rsidRDefault="006A01FF" w:rsidP="006A01FF">
      <w:pPr>
        <w:pStyle w:val="af5"/>
        <w:spacing w:before="0" w:beforeAutospacing="0" w:after="240" w:afterAutospacing="0"/>
        <w:rPr>
          <w:rFonts w:ascii="Arial" w:hAnsi="Arial" w:cs="Arial"/>
          <w:color w:val="222222"/>
          <w:sz w:val="22"/>
          <w:szCs w:val="22"/>
        </w:rPr>
      </w:pPr>
    </w:p>
    <w:p w:rsidR="006A01FF" w:rsidRPr="001B366C" w:rsidRDefault="006A01FF" w:rsidP="006A01FF">
      <w:pPr>
        <w:pStyle w:val="af5"/>
        <w:spacing w:before="0" w:beforeAutospacing="0" w:after="240" w:afterAutospacing="0"/>
        <w:rPr>
          <w:rFonts w:ascii="Arial" w:hAnsi="Arial" w:cs="Arial"/>
          <w:color w:val="7030A0"/>
          <w:sz w:val="22"/>
          <w:szCs w:val="22"/>
        </w:rPr>
      </w:pPr>
      <w:r w:rsidRPr="001B366C">
        <w:rPr>
          <w:rFonts w:ascii="Arial" w:hAnsi="Arial" w:cs="Arial"/>
          <w:color w:val="7030A0"/>
          <w:sz w:val="22"/>
          <w:szCs w:val="22"/>
        </w:rPr>
        <w:t xml:space="preserve">Полученные от российской организации дивиденды подлежат налогообложению </w:t>
      </w:r>
      <w:r w:rsidRPr="001B366C">
        <w:rPr>
          <w:rFonts w:ascii="Arial" w:hAnsi="Arial" w:cs="Arial"/>
          <w:b/>
          <w:color w:val="7030A0"/>
          <w:sz w:val="22"/>
          <w:szCs w:val="22"/>
        </w:rPr>
        <w:t>у налогового агента</w:t>
      </w:r>
      <w:r w:rsidRPr="001B366C">
        <w:rPr>
          <w:rFonts w:ascii="Arial" w:hAnsi="Arial" w:cs="Arial"/>
          <w:color w:val="7030A0"/>
          <w:sz w:val="22"/>
          <w:szCs w:val="22"/>
        </w:rPr>
        <w:t xml:space="preserve"> (</w:t>
      </w:r>
      <w:proofErr w:type="spellStart"/>
      <w:r w:rsidRPr="001B366C">
        <w:rPr>
          <w:rFonts w:ascii="Arial" w:hAnsi="Arial" w:cs="Arial"/>
          <w:color w:val="7030A0"/>
          <w:sz w:val="22"/>
          <w:szCs w:val="22"/>
        </w:rPr>
        <w:t>пп</w:t>
      </w:r>
      <w:proofErr w:type="spellEnd"/>
      <w:r w:rsidRPr="001B366C">
        <w:rPr>
          <w:rFonts w:ascii="Arial" w:hAnsi="Arial" w:cs="Arial"/>
          <w:color w:val="7030A0"/>
          <w:sz w:val="22"/>
          <w:szCs w:val="22"/>
        </w:rPr>
        <w:t>. 3, 7 ст. </w:t>
      </w:r>
      <w:hyperlink r:id="rId7" w:anchor="h7795" w:tgtFrame="_blank" w:history="1">
        <w:r w:rsidRPr="001B366C">
          <w:rPr>
            <w:rStyle w:val="aa"/>
            <w:rFonts w:ascii="Arial" w:eastAsia="Liberation Sans" w:hAnsi="Arial" w:cs="Arial"/>
            <w:color w:val="7030A0"/>
            <w:sz w:val="22"/>
            <w:szCs w:val="22"/>
          </w:rPr>
          <w:t>275</w:t>
        </w:r>
      </w:hyperlink>
      <w:r w:rsidRPr="001B366C">
        <w:rPr>
          <w:rFonts w:ascii="Arial" w:hAnsi="Arial" w:cs="Arial"/>
          <w:color w:val="7030A0"/>
          <w:sz w:val="22"/>
          <w:szCs w:val="22"/>
        </w:rPr>
        <w:t>, п. 4 ст. </w:t>
      </w:r>
      <w:hyperlink r:id="rId8" w:anchor="h7978" w:tgtFrame="_blank" w:history="1">
        <w:r w:rsidRPr="001B366C">
          <w:rPr>
            <w:rStyle w:val="aa"/>
            <w:rFonts w:ascii="Arial" w:eastAsia="Liberation Sans" w:hAnsi="Arial" w:cs="Arial"/>
            <w:color w:val="7030A0"/>
            <w:sz w:val="22"/>
            <w:szCs w:val="22"/>
          </w:rPr>
          <w:t>287</w:t>
        </w:r>
      </w:hyperlink>
      <w:r w:rsidRPr="001B366C">
        <w:rPr>
          <w:rFonts w:ascii="Arial" w:hAnsi="Arial" w:cs="Arial"/>
          <w:color w:val="7030A0"/>
          <w:sz w:val="22"/>
          <w:szCs w:val="22"/>
        </w:rPr>
        <w:t> НК РФ). Иными словами, организация получает сумму дивидендов за минусом налога на прибыль, а российская организация, выплачивающая дивиденды, исчисляет, удерживает и перечисляет с этой суммы налог на прибыль. Организация, выплачивающая дивиденды, рассчитывает сумму налога на прибыль по каждому налогоплательщику и применительно к каждой выплате (п. 4 ст. </w:t>
      </w:r>
      <w:hyperlink r:id="rId9" w:anchor="h7795" w:tgtFrame="_blank" w:history="1">
        <w:r w:rsidRPr="001B366C">
          <w:rPr>
            <w:rStyle w:val="aa"/>
            <w:rFonts w:ascii="Arial" w:eastAsia="Liberation Sans" w:hAnsi="Arial" w:cs="Arial"/>
            <w:color w:val="7030A0"/>
            <w:sz w:val="22"/>
            <w:szCs w:val="22"/>
          </w:rPr>
          <w:t>275</w:t>
        </w:r>
      </w:hyperlink>
      <w:r w:rsidRPr="001B366C">
        <w:rPr>
          <w:rFonts w:ascii="Arial" w:hAnsi="Arial" w:cs="Arial"/>
          <w:color w:val="7030A0"/>
          <w:sz w:val="22"/>
          <w:szCs w:val="22"/>
        </w:rPr>
        <w:t> НК РФ).</w:t>
      </w:r>
    </w:p>
    <w:p w:rsidR="006A01FF" w:rsidRPr="001B366C" w:rsidRDefault="006A01FF" w:rsidP="006A01FF">
      <w:pPr>
        <w:pStyle w:val="af5"/>
        <w:spacing w:before="0" w:beforeAutospacing="0" w:after="240" w:afterAutospacing="0"/>
        <w:rPr>
          <w:rFonts w:ascii="Arial" w:hAnsi="Arial" w:cs="Arial"/>
          <w:color w:val="7030A0"/>
          <w:sz w:val="22"/>
          <w:szCs w:val="22"/>
        </w:rPr>
      </w:pPr>
      <w:r w:rsidRPr="001B366C">
        <w:rPr>
          <w:rFonts w:ascii="Arial" w:hAnsi="Arial" w:cs="Arial"/>
          <w:color w:val="7030A0"/>
          <w:sz w:val="22"/>
          <w:szCs w:val="22"/>
        </w:rPr>
        <w:t>Таким образом, налогом при УСН полученные дивиденды не облагаются, в </w:t>
      </w:r>
      <w:proofErr w:type="spellStart"/>
      <w:r w:rsidRPr="001B366C">
        <w:rPr>
          <w:rFonts w:ascii="Arial" w:hAnsi="Arial" w:cs="Arial"/>
          <w:color w:val="7030A0"/>
          <w:sz w:val="22"/>
          <w:szCs w:val="22"/>
        </w:rPr>
        <w:t>КУДиР</w:t>
      </w:r>
      <w:proofErr w:type="spellEnd"/>
      <w:r w:rsidRPr="001B366C">
        <w:rPr>
          <w:rFonts w:ascii="Arial" w:hAnsi="Arial" w:cs="Arial"/>
          <w:color w:val="7030A0"/>
          <w:sz w:val="22"/>
          <w:szCs w:val="22"/>
        </w:rPr>
        <w:t xml:space="preserve"> и в декларации эта сумма не отражается (Письмо Минфина России от </w:t>
      </w:r>
      <w:r w:rsidRPr="00D24611">
        <w:rPr>
          <w:rFonts w:ascii="Arial" w:hAnsi="Arial" w:cs="Arial"/>
          <w:color w:val="7030A0"/>
          <w:sz w:val="22"/>
          <w:szCs w:val="22"/>
          <w:highlight w:val="yellow"/>
        </w:rPr>
        <w:t>03.12.2009 № 03-03-05/223</w:t>
      </w:r>
      <w:r w:rsidRPr="001B366C">
        <w:rPr>
          <w:rFonts w:ascii="Arial" w:hAnsi="Arial" w:cs="Arial"/>
          <w:color w:val="7030A0"/>
          <w:sz w:val="22"/>
          <w:szCs w:val="22"/>
        </w:rPr>
        <w:t>). При этом полученные дивиденды не учитываются при расчете предельного размера доходов с целью применения УСН.</w:t>
      </w:r>
    </w:p>
    <w:p w:rsidR="006A01FF" w:rsidRPr="001B366C" w:rsidRDefault="006A01FF" w:rsidP="006A01FF">
      <w:pPr>
        <w:pStyle w:val="af5"/>
        <w:spacing w:before="0" w:beforeAutospacing="0" w:after="240" w:afterAutospacing="0"/>
        <w:rPr>
          <w:rFonts w:ascii="Arial" w:hAnsi="Arial" w:cs="Arial"/>
          <w:color w:val="7030A0"/>
          <w:sz w:val="22"/>
          <w:szCs w:val="22"/>
        </w:rPr>
      </w:pPr>
      <w:r w:rsidRPr="001B366C">
        <w:rPr>
          <w:rFonts w:ascii="Arial" w:hAnsi="Arial" w:cs="Arial"/>
          <w:color w:val="7030A0"/>
          <w:sz w:val="22"/>
          <w:szCs w:val="22"/>
        </w:rPr>
        <w:t>Налоговый учет полученных дивидендов от российской организации следует вести в самостоятельно разработанном регистре налогового учета. Форму следует утвердить в учетной политике.</w:t>
      </w:r>
    </w:p>
    <w:p w:rsidR="006A01FF" w:rsidRPr="001B366C" w:rsidRDefault="006A01FF" w:rsidP="006A01FF">
      <w:pPr>
        <w:pStyle w:val="af5"/>
        <w:spacing w:before="0" w:beforeAutospacing="0" w:after="240" w:afterAutospacing="0"/>
        <w:rPr>
          <w:rFonts w:ascii="Arial" w:hAnsi="Arial" w:cs="Arial"/>
          <w:color w:val="7030A0"/>
          <w:sz w:val="22"/>
          <w:szCs w:val="22"/>
        </w:rPr>
      </w:pPr>
      <w:r w:rsidRPr="001B366C">
        <w:rPr>
          <w:rFonts w:ascii="Arial" w:hAnsi="Arial" w:cs="Arial"/>
          <w:color w:val="7030A0"/>
          <w:sz w:val="22"/>
          <w:szCs w:val="22"/>
        </w:rPr>
        <w:t>Дата получения дохода в виде дивидендов — дата зачисления на расчетный счет.</w:t>
      </w:r>
    </w:p>
    <w:p w:rsidR="006A01FF" w:rsidRPr="001B366C" w:rsidRDefault="006A01FF" w:rsidP="006A01FF">
      <w:pPr>
        <w:pStyle w:val="af5"/>
        <w:spacing w:before="0" w:beforeAutospacing="0" w:after="240" w:afterAutospacing="0"/>
        <w:rPr>
          <w:rFonts w:ascii="Arial" w:hAnsi="Arial" w:cs="Arial"/>
          <w:color w:val="7030A0"/>
          <w:sz w:val="22"/>
          <w:szCs w:val="22"/>
        </w:rPr>
      </w:pPr>
      <w:r w:rsidRPr="001B366C">
        <w:rPr>
          <w:rFonts w:ascii="Arial" w:hAnsi="Arial" w:cs="Arial"/>
          <w:color w:val="7030A0"/>
          <w:sz w:val="22"/>
          <w:szCs w:val="22"/>
        </w:rPr>
        <w:t>Если дивиденды получены в виде имущества, датой получения считается дата поступления имущества (п. 2 ст. </w:t>
      </w:r>
      <w:hyperlink r:id="rId10" w:anchor="h7773" w:tgtFrame="_blank" w:history="1">
        <w:r w:rsidRPr="001B366C">
          <w:rPr>
            <w:rStyle w:val="aa"/>
            <w:rFonts w:ascii="Arial" w:eastAsia="Liberation Sans" w:hAnsi="Arial" w:cs="Arial"/>
            <w:color w:val="7030A0"/>
            <w:sz w:val="22"/>
            <w:szCs w:val="22"/>
          </w:rPr>
          <w:t>273</w:t>
        </w:r>
      </w:hyperlink>
      <w:r w:rsidRPr="001B366C">
        <w:rPr>
          <w:rFonts w:ascii="Arial" w:hAnsi="Arial" w:cs="Arial"/>
          <w:color w:val="7030A0"/>
          <w:sz w:val="22"/>
          <w:szCs w:val="22"/>
        </w:rPr>
        <w:t> НК РФ). Цена сделки определяет размер полученных дивидендов. Если сделка не является взаимозависимой, то цена приравнивается к рыночной (п. 1 ст. </w:t>
      </w:r>
      <w:hyperlink r:id="rId11" w:anchor="h4477" w:tgtFrame="_blank" w:history="1">
        <w:r w:rsidRPr="001B366C">
          <w:rPr>
            <w:rStyle w:val="aa"/>
            <w:rFonts w:ascii="Arial" w:eastAsia="Liberation Sans" w:hAnsi="Arial" w:cs="Arial"/>
            <w:color w:val="7030A0"/>
            <w:sz w:val="22"/>
            <w:szCs w:val="22"/>
          </w:rPr>
          <w:t>105.3</w:t>
        </w:r>
      </w:hyperlink>
      <w:r w:rsidRPr="001B366C">
        <w:rPr>
          <w:rFonts w:ascii="Arial" w:hAnsi="Arial" w:cs="Arial"/>
          <w:color w:val="7030A0"/>
          <w:sz w:val="22"/>
          <w:szCs w:val="22"/>
        </w:rPr>
        <w:t>, п. 1 ст. </w:t>
      </w:r>
      <w:hyperlink r:id="rId12" w:anchor="h6693" w:tgtFrame="_blank" w:history="1">
        <w:r w:rsidRPr="001B366C">
          <w:rPr>
            <w:rStyle w:val="aa"/>
            <w:rFonts w:ascii="Arial" w:eastAsia="Liberation Sans" w:hAnsi="Arial" w:cs="Arial"/>
            <w:color w:val="7030A0"/>
            <w:sz w:val="22"/>
            <w:szCs w:val="22"/>
          </w:rPr>
          <w:t>250</w:t>
        </w:r>
      </w:hyperlink>
      <w:r w:rsidRPr="001B366C">
        <w:rPr>
          <w:rFonts w:ascii="Arial" w:hAnsi="Arial" w:cs="Arial"/>
          <w:color w:val="7030A0"/>
          <w:sz w:val="22"/>
          <w:szCs w:val="22"/>
        </w:rPr>
        <w:t>, п. 5 ст. </w:t>
      </w:r>
      <w:hyperlink r:id="rId13" w:anchor="h7784" w:tgtFrame="_blank" w:history="1">
        <w:r w:rsidRPr="001B366C">
          <w:rPr>
            <w:rStyle w:val="aa"/>
            <w:rFonts w:ascii="Arial" w:eastAsia="Liberation Sans" w:hAnsi="Arial" w:cs="Arial"/>
            <w:color w:val="7030A0"/>
            <w:sz w:val="22"/>
            <w:szCs w:val="22"/>
          </w:rPr>
          <w:t>274</w:t>
        </w:r>
      </w:hyperlink>
      <w:r w:rsidRPr="001B366C">
        <w:rPr>
          <w:rFonts w:ascii="Arial" w:hAnsi="Arial" w:cs="Arial"/>
          <w:color w:val="7030A0"/>
          <w:sz w:val="22"/>
          <w:szCs w:val="22"/>
        </w:rPr>
        <w:t> НК РФ).</w:t>
      </w:r>
    </w:p>
    <w:p w:rsidR="004B7679" w:rsidRPr="001B366C" w:rsidRDefault="004B7679">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7030A0"/>
          <w:sz w:val="36"/>
          <w:szCs w:val="36"/>
        </w:rPr>
      </w:pPr>
    </w:p>
    <w:p w:rsidR="006A01FF" w:rsidRPr="001B366C" w:rsidRDefault="006A01FF">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7030A0"/>
          <w:sz w:val="36"/>
          <w:szCs w:val="36"/>
        </w:rPr>
      </w:pPr>
      <w:r w:rsidRPr="001B366C">
        <w:rPr>
          <w:rFonts w:ascii="Times New Roman" w:eastAsia="Times New Roman" w:hAnsi="Times New Roman" w:cs="Times New Roman"/>
          <w:color w:val="7030A0"/>
          <w:sz w:val="36"/>
          <w:szCs w:val="36"/>
        </w:rPr>
        <w:t>ООО</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r w:rsidRPr="001B366C">
        <w:rPr>
          <w:color w:val="7030A0"/>
        </w:rPr>
        <w:t xml:space="preserve">При выплате дивидендов </w:t>
      </w:r>
      <w:r w:rsidRPr="001B366C">
        <w:rPr>
          <w:b/>
          <w:color w:val="7030A0"/>
        </w:rPr>
        <w:t>ООО</w:t>
      </w:r>
      <w:r w:rsidRPr="001B366C">
        <w:rPr>
          <w:color w:val="7030A0"/>
        </w:rPr>
        <w:t xml:space="preserve">   также должен выполнить обязанности налогового агента и удержать налог на дивиденды с учетом следующих особенностей:</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r w:rsidRPr="001B366C">
        <w:rPr>
          <w:color w:val="7030A0"/>
        </w:rPr>
        <w:t xml:space="preserve">А)0 % -  при условии, что на день принятия решения о выплате дивидендов получающая дивиденды организация в течение не менее 365 календарных дней непрерывно владеет на праве собственности не менее чем 50-процентным вкладом (долей) в уставном (складочном) капитале (фонде) выплачивающей дивиденды </w:t>
      </w:r>
      <w:proofErr w:type="gramStart"/>
      <w:r w:rsidRPr="001B366C">
        <w:rPr>
          <w:color w:val="7030A0"/>
        </w:rPr>
        <w:t xml:space="preserve">( </w:t>
      </w:r>
      <w:proofErr w:type="gramEnd"/>
      <w:r w:rsidRPr="001B366C">
        <w:rPr>
          <w:color w:val="7030A0"/>
        </w:rPr>
        <w:t>п. 3 ст.284 НК РФ)</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r w:rsidRPr="001B366C">
        <w:rPr>
          <w:color w:val="7030A0"/>
        </w:rPr>
        <w:t>Б)13 %  - если владение долей менее 50 % или если владение более 50 % , но срок менее 365 дней.</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r w:rsidRPr="001B366C">
        <w:rPr>
          <w:color w:val="7030A0"/>
        </w:rPr>
        <w:t>С) Исчисление налога на дивиденды производится по формуле</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r w:rsidRPr="001B366C">
        <w:rPr>
          <w:color w:val="7030A0"/>
        </w:rPr>
        <w:t xml:space="preserve">Н = К </w:t>
      </w:r>
      <w:proofErr w:type="spellStart"/>
      <w:r w:rsidRPr="001B366C">
        <w:rPr>
          <w:color w:val="7030A0"/>
        </w:rPr>
        <w:t>x</w:t>
      </w:r>
      <w:proofErr w:type="spellEnd"/>
      <w:r w:rsidRPr="001B366C">
        <w:rPr>
          <w:color w:val="7030A0"/>
        </w:rPr>
        <w:t xml:space="preserve"> </w:t>
      </w:r>
      <w:proofErr w:type="spellStart"/>
      <w:r w:rsidRPr="001B366C">
        <w:rPr>
          <w:color w:val="7030A0"/>
        </w:rPr>
        <w:t>С</w:t>
      </w:r>
      <w:r w:rsidRPr="001B366C">
        <w:rPr>
          <w:color w:val="7030A0"/>
          <w:sz w:val="14"/>
          <w:szCs w:val="14"/>
          <w:vertAlign w:val="subscript"/>
        </w:rPr>
        <w:t>н</w:t>
      </w:r>
      <w:proofErr w:type="spellEnd"/>
      <w:r w:rsidRPr="001B366C">
        <w:rPr>
          <w:color w:val="7030A0"/>
        </w:rPr>
        <w:t> </w:t>
      </w:r>
      <w:proofErr w:type="spellStart"/>
      <w:r w:rsidRPr="001B366C">
        <w:rPr>
          <w:color w:val="7030A0"/>
        </w:rPr>
        <w:t>x</w:t>
      </w:r>
      <w:proofErr w:type="spellEnd"/>
      <w:r w:rsidRPr="001B366C">
        <w:rPr>
          <w:color w:val="7030A0"/>
        </w:rPr>
        <w:t xml:space="preserve"> (Д</w:t>
      </w:r>
      <w:proofErr w:type="gramStart"/>
      <w:r w:rsidRPr="001B366C">
        <w:rPr>
          <w:color w:val="7030A0"/>
          <w:sz w:val="14"/>
          <w:szCs w:val="14"/>
          <w:vertAlign w:val="subscript"/>
        </w:rPr>
        <w:t>1</w:t>
      </w:r>
      <w:proofErr w:type="gramEnd"/>
      <w:r w:rsidRPr="001B366C">
        <w:rPr>
          <w:color w:val="7030A0"/>
        </w:rPr>
        <w:t> - Д</w:t>
      </w:r>
      <w:r w:rsidRPr="001B366C">
        <w:rPr>
          <w:color w:val="7030A0"/>
          <w:sz w:val="14"/>
          <w:szCs w:val="14"/>
          <w:vertAlign w:val="subscript"/>
        </w:rPr>
        <w:t>2</w:t>
      </w:r>
      <w:r w:rsidRPr="001B366C">
        <w:rPr>
          <w:color w:val="7030A0"/>
        </w:rPr>
        <w:t>),</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r w:rsidRPr="001B366C">
        <w:rPr>
          <w:color w:val="7030A0"/>
        </w:rPr>
        <w:t>где Н - сумма налога, подлежащего удержанию;</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proofErr w:type="gramStart"/>
      <w:r w:rsidRPr="001B366C">
        <w:rPr>
          <w:color w:val="7030A0"/>
        </w:rPr>
        <w:t>К</w:t>
      </w:r>
      <w:proofErr w:type="gramEnd"/>
      <w:r w:rsidRPr="001B366C">
        <w:rPr>
          <w:color w:val="7030A0"/>
        </w:rPr>
        <w:t xml:space="preserve"> - </w:t>
      </w:r>
      <w:proofErr w:type="gramStart"/>
      <w:r w:rsidRPr="001B366C">
        <w:rPr>
          <w:color w:val="7030A0"/>
        </w:rPr>
        <w:t>отношение</w:t>
      </w:r>
      <w:proofErr w:type="gramEnd"/>
      <w:r w:rsidRPr="001B366C">
        <w:rPr>
          <w:color w:val="7030A0"/>
        </w:rPr>
        <w:t xml:space="preserve"> суммы дивидендов, подлежащих распределению в пользу налогоплательщика - получателя дивидендов, к общей сумме дивидендов, подлежащих распределению российской организацией;</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proofErr w:type="spellStart"/>
      <w:r w:rsidRPr="001B366C">
        <w:rPr>
          <w:color w:val="7030A0"/>
        </w:rPr>
        <w:t>С</w:t>
      </w:r>
      <w:r w:rsidRPr="001B366C">
        <w:rPr>
          <w:color w:val="7030A0"/>
          <w:sz w:val="14"/>
          <w:szCs w:val="14"/>
          <w:vertAlign w:val="subscript"/>
        </w:rPr>
        <w:t>н</w:t>
      </w:r>
      <w:proofErr w:type="spellEnd"/>
      <w:r w:rsidRPr="001B366C">
        <w:rPr>
          <w:color w:val="7030A0"/>
        </w:rPr>
        <w:t xml:space="preserve"> - налоговая ставка </w:t>
      </w:r>
      <w:proofErr w:type="gramStart"/>
      <w:r w:rsidRPr="001B366C">
        <w:rPr>
          <w:color w:val="7030A0"/>
        </w:rPr>
        <w:t xml:space="preserve">( </w:t>
      </w:r>
      <w:proofErr w:type="gramEnd"/>
      <w:r w:rsidRPr="001B366C">
        <w:rPr>
          <w:color w:val="7030A0"/>
        </w:rPr>
        <w:t>0 % или  13 %)</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r w:rsidRPr="001B366C">
        <w:rPr>
          <w:color w:val="7030A0"/>
        </w:rPr>
        <w:t>Д</w:t>
      </w:r>
      <w:proofErr w:type="gramStart"/>
      <w:r w:rsidRPr="001B366C">
        <w:rPr>
          <w:color w:val="7030A0"/>
          <w:sz w:val="14"/>
          <w:szCs w:val="14"/>
          <w:vertAlign w:val="subscript"/>
        </w:rPr>
        <w:t>1</w:t>
      </w:r>
      <w:proofErr w:type="gramEnd"/>
      <w:r w:rsidRPr="001B366C">
        <w:rPr>
          <w:color w:val="7030A0"/>
        </w:rPr>
        <w:t> - общая сумма дивидендов, подлежащая распределению российской организацией в пользу всех получателей;</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r w:rsidRPr="001B366C">
        <w:rPr>
          <w:color w:val="7030A0"/>
        </w:rPr>
        <w:lastRenderedPageBreak/>
        <w:t>Д</w:t>
      </w:r>
      <w:proofErr w:type="gramStart"/>
      <w:r w:rsidRPr="001B366C">
        <w:rPr>
          <w:color w:val="7030A0"/>
          <w:sz w:val="14"/>
          <w:szCs w:val="14"/>
          <w:vertAlign w:val="subscript"/>
        </w:rPr>
        <w:t>2</w:t>
      </w:r>
      <w:proofErr w:type="gramEnd"/>
      <w:r w:rsidRPr="001B366C">
        <w:rPr>
          <w:color w:val="7030A0"/>
        </w:rPr>
        <w:t> - общая сумма дивидендов, полученных российской организацией в текущем отчетном (налоговом) периоде и предыдущих отчетных (налоговых) периодах (за исключением дивидендов по ставке 0 %) к моменту распределения дивидендов в пользу налогоплательщиков - получателей дивидендов, при условии, что указанная сумма дивидендов ранее не учитывалась при определении налоговой базы, определяемой в отношении доходов, полученных российской организацией в виде дивидендов.</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r w:rsidRPr="001B366C">
        <w:rPr>
          <w:color w:val="7030A0"/>
        </w:rPr>
        <w:t>Д) Выплату дивидендов ООО-2 должно отразить  в налоговой декларации по налогу на прибыль:</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r w:rsidRPr="001B366C">
        <w:rPr>
          <w:color w:val="7030A0"/>
        </w:rPr>
        <w:t>  •подраздел 1.3 Раздела 1;</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r w:rsidRPr="001B366C">
        <w:rPr>
          <w:color w:val="7030A0"/>
        </w:rPr>
        <w:t> •Лист 03 «Расчет налога на прибыль организаций с доходов, удерживаемого налоговым агентом (источником выплаты доходов)», включающий в себя разделы</w:t>
      </w:r>
      <w:proofErr w:type="gramStart"/>
      <w:r w:rsidRPr="001B366C">
        <w:rPr>
          <w:color w:val="7030A0"/>
        </w:rPr>
        <w:t xml:space="preserve"> А</w:t>
      </w:r>
      <w:proofErr w:type="gramEnd"/>
      <w:r w:rsidRPr="001B366C">
        <w:rPr>
          <w:color w:val="7030A0"/>
        </w:rPr>
        <w:t xml:space="preserve"> и В.</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r w:rsidRPr="001B366C">
        <w:rPr>
          <w:rStyle w:val="af6"/>
          <w:rFonts w:eastAsia="Liberation Sans"/>
          <w:color w:val="7030A0"/>
        </w:rPr>
        <w:t>Для НКО:</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r w:rsidRPr="001B366C">
        <w:rPr>
          <w:color w:val="7030A0"/>
        </w:rPr>
        <w:t>1) НКО при получении дивидендов от ООО</w:t>
      </w:r>
      <w:proofErr w:type="gramStart"/>
      <w:r w:rsidRPr="001B366C">
        <w:rPr>
          <w:color w:val="7030A0"/>
        </w:rPr>
        <w:t xml:space="preserve"> ,</w:t>
      </w:r>
      <w:proofErr w:type="gramEnd"/>
      <w:r w:rsidRPr="001B366C">
        <w:rPr>
          <w:color w:val="7030A0"/>
        </w:rPr>
        <w:t xml:space="preserve">  отражает  их в составе </w:t>
      </w:r>
      <w:proofErr w:type="spellStart"/>
      <w:r w:rsidRPr="001B366C">
        <w:rPr>
          <w:color w:val="7030A0"/>
        </w:rPr>
        <w:t>внереализационных</w:t>
      </w:r>
      <w:proofErr w:type="spellEnd"/>
      <w:r w:rsidRPr="001B366C">
        <w:rPr>
          <w:color w:val="7030A0"/>
        </w:rPr>
        <w:t xml:space="preserve"> доходов в сумме получения (то есть  за минусом  удержанного налога). Сумма налога,  удержанная  с дивидендов ООО</w:t>
      </w:r>
      <w:proofErr w:type="gramStart"/>
      <w:r w:rsidRPr="001B366C">
        <w:rPr>
          <w:color w:val="7030A0"/>
        </w:rPr>
        <w:t xml:space="preserve">  ,</w:t>
      </w:r>
      <w:proofErr w:type="gramEnd"/>
      <w:r w:rsidRPr="001B366C">
        <w:rPr>
          <w:color w:val="7030A0"/>
        </w:rPr>
        <w:t xml:space="preserve">  в бухгалтерском учете НКО не отражается.  При этом удержание должно быть подтверждено документально, например, справкой-расчетом ООО-2  и копией платежного поручения.</w:t>
      </w:r>
      <w:r w:rsidRPr="001B366C">
        <w:rPr>
          <w:color w:val="7030A0"/>
        </w:rPr>
        <w:br/>
        <w:t xml:space="preserve">В целях </w:t>
      </w:r>
      <w:proofErr w:type="spellStart"/>
      <w:r w:rsidRPr="001B366C">
        <w:rPr>
          <w:color w:val="7030A0"/>
        </w:rPr>
        <w:t>избежания</w:t>
      </w:r>
      <w:proofErr w:type="spellEnd"/>
      <w:r w:rsidRPr="001B366C">
        <w:rPr>
          <w:color w:val="7030A0"/>
        </w:rPr>
        <w:t xml:space="preserve"> двойного налогообложения с полученных дивидендов  НКО налог  не исчисляет (кроме случая, если налоговый агент  ООО  не удержал и не оплатил в бюджет) </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r w:rsidRPr="001B366C">
        <w:rPr>
          <w:color w:val="7030A0"/>
        </w:rPr>
        <w:t> Полученные дивиденды отражаются в Декларации по налогу на прибыль НКО следующим образом:</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r w:rsidRPr="001B366C">
        <w:rPr>
          <w:color w:val="7030A0"/>
        </w:rPr>
        <w:t xml:space="preserve">- вначале они показываются в общей сумме </w:t>
      </w:r>
      <w:proofErr w:type="spellStart"/>
      <w:r w:rsidRPr="001B366C">
        <w:rPr>
          <w:color w:val="7030A0"/>
        </w:rPr>
        <w:t>внереализационных</w:t>
      </w:r>
      <w:proofErr w:type="spellEnd"/>
      <w:r w:rsidRPr="001B366C">
        <w:rPr>
          <w:color w:val="7030A0"/>
        </w:rPr>
        <w:t xml:space="preserve"> доходов, а затем исключаются из суммы, подлежащей налогообложению, поскольку налог был уже с них удержан налоговым агентом.  Общая сумма </w:t>
      </w:r>
      <w:proofErr w:type="spellStart"/>
      <w:r w:rsidRPr="001B366C">
        <w:rPr>
          <w:color w:val="7030A0"/>
        </w:rPr>
        <w:t>внереализационных</w:t>
      </w:r>
      <w:proofErr w:type="spellEnd"/>
      <w:r w:rsidRPr="001B366C">
        <w:rPr>
          <w:color w:val="7030A0"/>
        </w:rPr>
        <w:t xml:space="preserve"> доходов, в том числе сумма дивидендов, отражается по строке 100 Приложения N 1 к листу 02 «Расчет налога на прибыль организаций». Затем эта сумма переносится в строку 020 «</w:t>
      </w:r>
      <w:proofErr w:type="spellStart"/>
      <w:r w:rsidRPr="001B366C">
        <w:rPr>
          <w:color w:val="7030A0"/>
        </w:rPr>
        <w:t>Внереализационные</w:t>
      </w:r>
      <w:proofErr w:type="spellEnd"/>
      <w:r w:rsidRPr="001B366C">
        <w:rPr>
          <w:color w:val="7030A0"/>
        </w:rPr>
        <w:t xml:space="preserve"> доходы (строка 100 Приложения N 1 к листу 02)» в листе 02.</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r w:rsidRPr="001B366C">
        <w:rPr>
          <w:color w:val="7030A0"/>
        </w:rPr>
        <w:t>- затем в качестве дохода, исключаемого из прибыли, сформировавшейся по строке 060 листа 02, сумма дивидендов показывается в строке 070 листа 02 декларации.</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r w:rsidRPr="001B366C">
        <w:rPr>
          <w:color w:val="7030A0"/>
        </w:rPr>
        <w:t>Соответственно, исчисление налога на прибыль, подлежащего уплате в бюджет (строка 180 листа 02), производится исходя из налоговой базы, сформированной без учета суммы дивидендов. Налог на прибыль, удержанный источником выплаты дивидендов, значения строки 180 листа 02 налоговой декларации не формирует.</w:t>
      </w:r>
    </w:p>
    <w:p w:rsidR="006A01FF" w:rsidRPr="001B366C" w:rsidRDefault="006A01FF" w:rsidP="006A01FF">
      <w:pPr>
        <w:pStyle w:val="af5"/>
        <w:shd w:val="clear" w:color="auto" w:fill="FFFFFF"/>
        <w:spacing w:before="240" w:beforeAutospacing="0" w:after="240" w:afterAutospacing="0"/>
        <w:jc w:val="both"/>
        <w:rPr>
          <w:rFonts w:ascii="Arial" w:hAnsi="Arial" w:cs="Arial"/>
          <w:color w:val="7030A0"/>
          <w:sz w:val="17"/>
          <w:szCs w:val="17"/>
        </w:rPr>
      </w:pPr>
      <w:r w:rsidRPr="001B366C">
        <w:rPr>
          <w:color w:val="7030A0"/>
        </w:rPr>
        <w:t>2. Далее НКО перераспределить дивиденды не может, так как не является коммерческой организацией. Чистая прибыль НКО направляется на финансирование уставных видов деятельности.</w:t>
      </w:r>
    </w:p>
    <w:p w:rsidR="006A01FF" w:rsidRPr="001B366C" w:rsidRDefault="006A01FF">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7030A0"/>
          <w:sz w:val="36"/>
          <w:szCs w:val="36"/>
        </w:rPr>
      </w:pPr>
    </w:p>
    <w:p w:rsidR="006A01FF" w:rsidRPr="001B366C" w:rsidRDefault="006A01FF" w:rsidP="006A01FF">
      <w:pPr>
        <w:pStyle w:val="2"/>
        <w:spacing w:before="1152" w:after="384"/>
        <w:rPr>
          <w:rFonts w:ascii="Arial" w:hAnsi="Arial" w:cs="Arial"/>
          <w:color w:val="7030A0"/>
          <w:sz w:val="48"/>
          <w:szCs w:val="48"/>
        </w:rPr>
      </w:pPr>
      <w:r w:rsidRPr="001B366C">
        <w:rPr>
          <w:rFonts w:ascii="Arial" w:hAnsi="Arial" w:cs="Arial"/>
          <w:color w:val="7030A0"/>
          <w:sz w:val="48"/>
          <w:szCs w:val="48"/>
        </w:rPr>
        <w:lastRenderedPageBreak/>
        <w:t>Случаи, когда упрощенец платит налог</w:t>
      </w:r>
    </w:p>
    <w:p w:rsidR="006A01FF" w:rsidRPr="001B366C" w:rsidRDefault="006A01FF" w:rsidP="006A01FF">
      <w:pPr>
        <w:pStyle w:val="af5"/>
        <w:spacing w:before="0" w:beforeAutospacing="0" w:after="240" w:afterAutospacing="0"/>
        <w:rPr>
          <w:rFonts w:ascii="Arial" w:hAnsi="Arial" w:cs="Arial"/>
          <w:color w:val="7030A0"/>
          <w:sz w:val="22"/>
          <w:szCs w:val="22"/>
        </w:rPr>
      </w:pPr>
      <w:r w:rsidRPr="001B366C">
        <w:rPr>
          <w:rFonts w:ascii="Arial" w:hAnsi="Arial" w:cs="Arial"/>
          <w:color w:val="7030A0"/>
          <w:sz w:val="22"/>
          <w:szCs w:val="22"/>
        </w:rPr>
        <w:t>Налог на прибыль необходимо уплатить, если были поступления в виде:</w:t>
      </w:r>
    </w:p>
    <w:p w:rsidR="006A01FF" w:rsidRPr="001B366C" w:rsidRDefault="006A01FF" w:rsidP="006A01FF">
      <w:pPr>
        <w:numPr>
          <w:ilvl w:val="0"/>
          <w:numId w:val="3"/>
        </w:numPr>
        <w:spacing w:before="100" w:beforeAutospacing="1" w:after="133" w:line="240" w:lineRule="auto"/>
        <w:ind w:left="0" w:firstLine="0"/>
        <w:rPr>
          <w:rFonts w:ascii="Arial" w:hAnsi="Arial" w:cs="Arial"/>
          <w:color w:val="7030A0"/>
          <w:sz w:val="22"/>
          <w:szCs w:val="22"/>
        </w:rPr>
      </w:pPr>
      <w:r w:rsidRPr="001B366C">
        <w:rPr>
          <w:rFonts w:ascii="Arial" w:hAnsi="Arial" w:cs="Arial"/>
          <w:color w:val="7030A0"/>
          <w:sz w:val="22"/>
          <w:szCs w:val="22"/>
        </w:rPr>
        <w:t>дивидендов от российских или иностранных организаций;</w:t>
      </w:r>
    </w:p>
    <w:p w:rsidR="006A01FF" w:rsidRPr="001B366C" w:rsidRDefault="006A01FF" w:rsidP="006A01FF">
      <w:pPr>
        <w:numPr>
          <w:ilvl w:val="0"/>
          <w:numId w:val="3"/>
        </w:numPr>
        <w:spacing w:before="100" w:beforeAutospacing="1" w:after="133" w:line="240" w:lineRule="auto"/>
        <w:ind w:left="0" w:firstLine="0"/>
        <w:rPr>
          <w:rFonts w:ascii="Arial" w:hAnsi="Arial" w:cs="Arial"/>
          <w:color w:val="7030A0"/>
          <w:sz w:val="22"/>
          <w:szCs w:val="22"/>
        </w:rPr>
      </w:pPr>
      <w:r w:rsidRPr="001B366C">
        <w:rPr>
          <w:rFonts w:ascii="Arial" w:hAnsi="Arial" w:cs="Arial"/>
          <w:color w:val="7030A0"/>
          <w:sz w:val="22"/>
          <w:szCs w:val="22"/>
        </w:rPr>
        <w:t>процентов по государственным и муниципальным ценным бумагам, некоторым видам облигаций и иным доходам, указанным в п. 4 ст. </w:t>
      </w:r>
      <w:hyperlink r:id="rId14" w:anchor="h7931" w:tgtFrame="_blank" w:history="1">
        <w:r w:rsidRPr="001B366C">
          <w:rPr>
            <w:rStyle w:val="aa"/>
            <w:rFonts w:ascii="Arial" w:hAnsi="Arial" w:cs="Arial"/>
            <w:color w:val="7030A0"/>
            <w:sz w:val="22"/>
            <w:szCs w:val="22"/>
          </w:rPr>
          <w:t>284</w:t>
        </w:r>
      </w:hyperlink>
      <w:r w:rsidRPr="001B366C">
        <w:rPr>
          <w:rFonts w:ascii="Arial" w:hAnsi="Arial" w:cs="Arial"/>
          <w:color w:val="7030A0"/>
          <w:sz w:val="22"/>
          <w:szCs w:val="22"/>
        </w:rPr>
        <w:t> НК РФ;</w:t>
      </w:r>
    </w:p>
    <w:p w:rsidR="006A01FF" w:rsidRPr="001B366C" w:rsidRDefault="006A01FF" w:rsidP="006A01FF">
      <w:pPr>
        <w:numPr>
          <w:ilvl w:val="0"/>
          <w:numId w:val="3"/>
        </w:numPr>
        <w:spacing w:before="100" w:beforeAutospacing="1" w:after="0" w:line="240" w:lineRule="auto"/>
        <w:ind w:left="0" w:firstLine="0"/>
        <w:rPr>
          <w:rFonts w:ascii="Arial" w:hAnsi="Arial" w:cs="Arial"/>
          <w:color w:val="7030A0"/>
          <w:sz w:val="22"/>
          <w:szCs w:val="22"/>
        </w:rPr>
      </w:pPr>
      <w:r w:rsidRPr="001B366C">
        <w:rPr>
          <w:rFonts w:ascii="Arial" w:hAnsi="Arial" w:cs="Arial"/>
          <w:color w:val="7030A0"/>
          <w:sz w:val="22"/>
          <w:szCs w:val="22"/>
        </w:rPr>
        <w:t>прибыли контролируемых иностранных компаний.</w:t>
      </w:r>
    </w:p>
    <w:p w:rsidR="006A01FF" w:rsidRPr="001B366C" w:rsidRDefault="006A01FF">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7030A0"/>
          <w:sz w:val="36"/>
          <w:szCs w:val="36"/>
        </w:rPr>
      </w:pPr>
    </w:p>
    <w:p w:rsidR="004B7679" w:rsidRPr="00883CE6"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rPr>
          <w:i/>
        </w:rPr>
      </w:pPr>
      <w:r w:rsidRPr="00883CE6">
        <w:rPr>
          <w:rFonts w:ascii="Times New Roman" w:eastAsia="Times New Roman" w:hAnsi="Times New Roman" w:cs="Times New Roman"/>
          <w:i/>
          <w:color w:val="000000"/>
          <w:sz w:val="36"/>
        </w:rPr>
        <w:t>4. Светлана М.</w:t>
      </w:r>
    </w:p>
    <w:p w:rsidR="004B7679" w:rsidRPr="00883CE6" w:rsidRDefault="00FC20BD">
      <w:pPr>
        <w:pBdr>
          <w:top w:val="none" w:sz="4" w:space="0" w:color="000000"/>
          <w:left w:val="none" w:sz="4" w:space="0" w:color="000000"/>
          <w:bottom w:val="none" w:sz="4" w:space="0" w:color="000000"/>
          <w:right w:val="none" w:sz="4" w:space="0" w:color="000000"/>
        </w:pBdr>
        <w:spacing w:line="229" w:lineRule="atLeast"/>
        <w:ind w:firstLine="708"/>
        <w:jc w:val="both"/>
        <w:rPr>
          <w:i/>
        </w:rPr>
      </w:pPr>
      <w:r w:rsidRPr="00883CE6">
        <w:rPr>
          <w:rFonts w:ascii="Times New Roman" w:eastAsia="Times New Roman" w:hAnsi="Times New Roman" w:cs="Times New Roman"/>
          <w:b/>
          <w:i/>
          <w:color w:val="00FF00"/>
          <w:sz w:val="36"/>
        </w:rPr>
        <w:t>ГАМОЛЬСКИЙ</w:t>
      </w:r>
    </w:p>
    <w:p w:rsidR="00883CE6" w:rsidRDefault="00883CE6">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szCs w:val="36"/>
        </w:rPr>
      </w:pPr>
    </w:p>
    <w:p w:rsidR="004B7679"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b/>
          <w:color w:val="FF0000"/>
          <w:sz w:val="36"/>
        </w:rPr>
        <w:t>НЕВЕРОВ</w:t>
      </w:r>
    </w:p>
    <w:p w:rsidR="004B7679"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rPr>
        <w:t>Каков механизм взаимодействия с аудитором, если организация категорически не согласна с рекомендациями аудитора, а аудитор настаивает на их выполнении?</w:t>
      </w:r>
    </w:p>
    <w:p w:rsidR="004B7679"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rPr>
        <w:t>Может ли аудитор отказаться выдать аудиторское заключение?</w:t>
      </w:r>
    </w:p>
    <w:p w:rsidR="004B7679"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rPr>
        <w:t>Можно ли каким-то образом обжаловать действия аудитора, в т.ч. в ситуации, когда аудитор необоснованно (по мнению организации) выдал модифицированное аудиторское заключение?</w:t>
      </w:r>
    </w:p>
    <w:p w:rsidR="004B7679" w:rsidRDefault="004B7679">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szCs w:val="36"/>
        </w:rPr>
      </w:pPr>
    </w:p>
    <w:p w:rsidR="008D1470" w:rsidRDefault="008D1470" w:rsidP="008D1470">
      <w:pPr>
        <w:shd w:val="clear" w:color="auto" w:fill="FFFFFF"/>
        <w:spacing w:line="276" w:lineRule="atLeast"/>
        <w:rPr>
          <w:rFonts w:ascii="PT Sans" w:hAnsi="PT Sans"/>
          <w:b/>
          <w:bCs/>
          <w:color w:val="7030A0"/>
          <w:sz w:val="22"/>
          <w:szCs w:val="22"/>
        </w:rPr>
      </w:pPr>
    </w:p>
    <w:p w:rsidR="008D1470" w:rsidRDefault="008D1470" w:rsidP="008D1470">
      <w:pPr>
        <w:shd w:val="clear" w:color="auto" w:fill="FFFFFF"/>
        <w:spacing w:line="276" w:lineRule="atLeast"/>
        <w:rPr>
          <w:rFonts w:ascii="PT Sans" w:hAnsi="PT Sans"/>
          <w:b/>
          <w:bCs/>
          <w:color w:val="7030A0"/>
          <w:sz w:val="22"/>
          <w:szCs w:val="22"/>
        </w:rPr>
      </w:pPr>
    </w:p>
    <w:p w:rsidR="008D1470" w:rsidRPr="008D1470" w:rsidRDefault="008D1470" w:rsidP="008D1470">
      <w:pPr>
        <w:pStyle w:val="1"/>
        <w:shd w:val="clear" w:color="auto" w:fill="FFFFFF"/>
        <w:spacing w:before="161" w:beforeAutospacing="0" w:after="161" w:afterAutospacing="0"/>
        <w:rPr>
          <w:rFonts w:ascii="PT Sans" w:hAnsi="PT Sans"/>
          <w:color w:val="7030A0"/>
        </w:rPr>
      </w:pPr>
      <w:r w:rsidRPr="008D1470">
        <w:rPr>
          <w:rFonts w:ascii="PT Sans" w:hAnsi="PT Sans"/>
          <w:color w:val="7030A0"/>
        </w:rPr>
        <w:t xml:space="preserve">Федеральный закон "Об аудиторской деятельности" от 30.12.2008 N 307-ФЗ </w:t>
      </w:r>
      <w:r w:rsidRPr="008D1470">
        <w:rPr>
          <w:rFonts w:ascii="Arial" w:hAnsi="Arial" w:cs="Arial"/>
          <w:b w:val="0"/>
          <w:bCs w:val="0"/>
          <w:color w:val="7030A0"/>
          <w:shd w:val="clear" w:color="auto" w:fill="FFFFFF"/>
        </w:rPr>
        <w:t>Статья 13. Права и обязанности аудиторской организации, индивидуального аудитора</w:t>
      </w:r>
    </w:p>
    <w:p w:rsidR="008D1470" w:rsidRPr="008D1470" w:rsidRDefault="008D1470" w:rsidP="008D1470">
      <w:pPr>
        <w:shd w:val="clear" w:color="auto" w:fill="FFFFFF"/>
        <w:spacing w:line="276" w:lineRule="atLeast"/>
        <w:rPr>
          <w:rFonts w:ascii="PT Sans" w:hAnsi="PT Sans"/>
          <w:b/>
          <w:bCs/>
          <w:color w:val="7030A0"/>
          <w:sz w:val="22"/>
          <w:szCs w:val="22"/>
        </w:rPr>
      </w:pPr>
      <w:r w:rsidRPr="008D1470">
        <w:rPr>
          <w:color w:val="7030A0"/>
          <w:shd w:val="clear" w:color="auto" w:fill="FFFFFF"/>
        </w:rPr>
        <w:lastRenderedPageBreak/>
        <w:t>1. При оказан</w:t>
      </w:r>
      <w:proofErr w:type="gramStart"/>
      <w:r w:rsidRPr="008D1470">
        <w:rPr>
          <w:color w:val="7030A0"/>
          <w:shd w:val="clear" w:color="auto" w:fill="FFFFFF"/>
        </w:rPr>
        <w:t>ии ау</w:t>
      </w:r>
      <w:proofErr w:type="gramEnd"/>
      <w:r w:rsidRPr="008D1470">
        <w:rPr>
          <w:color w:val="7030A0"/>
          <w:shd w:val="clear" w:color="auto" w:fill="FFFFFF"/>
        </w:rPr>
        <w:t>диторских услуг аудиторская организация, индивидуальный аудитор вправе:</w:t>
      </w:r>
    </w:p>
    <w:p w:rsidR="008D1470" w:rsidRPr="008D1470" w:rsidRDefault="008D1470" w:rsidP="008D1470">
      <w:pPr>
        <w:shd w:val="clear" w:color="auto" w:fill="FFFFFF"/>
        <w:spacing w:before="168" w:after="0" w:line="240" w:lineRule="auto"/>
        <w:ind w:firstLine="540"/>
        <w:rPr>
          <w:rFonts w:ascii="Times New Roman" w:eastAsia="Times New Roman" w:hAnsi="Times New Roman" w:cs="Times New Roman"/>
          <w:color w:val="7030A0"/>
          <w:sz w:val="24"/>
          <w:szCs w:val="24"/>
          <w:lang w:eastAsia="ru-RU"/>
        </w:rPr>
      </w:pPr>
      <w:r w:rsidRPr="008D1470">
        <w:rPr>
          <w:rFonts w:ascii="Times New Roman" w:eastAsia="Times New Roman" w:hAnsi="Times New Roman" w:cs="Times New Roman"/>
          <w:color w:val="7030A0"/>
          <w:sz w:val="24"/>
          <w:szCs w:val="24"/>
          <w:lang w:eastAsia="ru-RU"/>
        </w:rPr>
        <w:t>4)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rsidR="008D1470" w:rsidRPr="008D1470" w:rsidRDefault="008D1470" w:rsidP="008D1470">
      <w:pPr>
        <w:spacing w:after="0" w:line="240" w:lineRule="auto"/>
        <w:rPr>
          <w:rFonts w:ascii="Times New Roman" w:eastAsia="Times New Roman" w:hAnsi="Times New Roman" w:cs="Times New Roman"/>
          <w:color w:val="7030A0"/>
          <w:sz w:val="24"/>
          <w:szCs w:val="24"/>
          <w:lang w:eastAsia="ru-RU"/>
        </w:rPr>
      </w:pPr>
      <w:r w:rsidRPr="008D1470">
        <w:rPr>
          <w:rFonts w:ascii="Times New Roman" w:eastAsia="Times New Roman" w:hAnsi="Times New Roman" w:cs="Times New Roman"/>
          <w:color w:val="7030A0"/>
          <w:sz w:val="24"/>
          <w:szCs w:val="24"/>
          <w:lang w:eastAsia="ru-RU"/>
        </w:rPr>
        <w:t xml:space="preserve">а) </w:t>
      </w:r>
      <w:proofErr w:type="spellStart"/>
      <w:r w:rsidRPr="008D1470">
        <w:rPr>
          <w:rFonts w:ascii="Times New Roman" w:eastAsia="Times New Roman" w:hAnsi="Times New Roman" w:cs="Times New Roman"/>
          <w:color w:val="7030A0"/>
          <w:sz w:val="24"/>
          <w:szCs w:val="24"/>
          <w:lang w:eastAsia="ru-RU"/>
        </w:rPr>
        <w:t>непредоставления</w:t>
      </w:r>
      <w:proofErr w:type="spellEnd"/>
      <w:r w:rsidRPr="008D1470">
        <w:rPr>
          <w:rFonts w:ascii="Times New Roman" w:eastAsia="Times New Roman" w:hAnsi="Times New Roman" w:cs="Times New Roman"/>
          <w:color w:val="7030A0"/>
          <w:sz w:val="24"/>
          <w:szCs w:val="24"/>
          <w:lang w:eastAsia="ru-RU"/>
        </w:rPr>
        <w:t xml:space="preserve"> </w:t>
      </w:r>
      <w:proofErr w:type="spellStart"/>
      <w:r w:rsidRPr="008D1470">
        <w:rPr>
          <w:rFonts w:ascii="Times New Roman" w:eastAsia="Times New Roman" w:hAnsi="Times New Roman" w:cs="Times New Roman"/>
          <w:color w:val="7030A0"/>
          <w:sz w:val="24"/>
          <w:szCs w:val="24"/>
          <w:lang w:eastAsia="ru-RU"/>
        </w:rPr>
        <w:t>аудируемым</w:t>
      </w:r>
      <w:proofErr w:type="spellEnd"/>
      <w:r w:rsidRPr="008D1470">
        <w:rPr>
          <w:rFonts w:ascii="Times New Roman" w:eastAsia="Times New Roman" w:hAnsi="Times New Roman" w:cs="Times New Roman"/>
          <w:color w:val="7030A0"/>
          <w:sz w:val="24"/>
          <w:szCs w:val="24"/>
          <w:lang w:eastAsia="ru-RU"/>
        </w:rPr>
        <w:t xml:space="preserve"> лицом всей необходимой документации;</w:t>
      </w:r>
    </w:p>
    <w:p w:rsidR="008D1470" w:rsidRPr="008D1470" w:rsidRDefault="008D1470" w:rsidP="008D1470">
      <w:pPr>
        <w:shd w:val="clear" w:color="auto" w:fill="FFFFFF"/>
        <w:spacing w:before="168" w:after="0" w:line="240" w:lineRule="auto"/>
        <w:ind w:firstLine="540"/>
        <w:rPr>
          <w:rFonts w:ascii="Times New Roman" w:eastAsia="Times New Roman" w:hAnsi="Times New Roman" w:cs="Times New Roman"/>
          <w:color w:val="7030A0"/>
          <w:sz w:val="24"/>
          <w:szCs w:val="24"/>
          <w:lang w:eastAsia="ru-RU"/>
        </w:rPr>
      </w:pPr>
      <w:r w:rsidRPr="008D1470">
        <w:rPr>
          <w:rFonts w:ascii="Times New Roman" w:eastAsia="Times New Roman" w:hAnsi="Times New Roman" w:cs="Times New Roman"/>
          <w:color w:val="7030A0"/>
          <w:sz w:val="24"/>
          <w:szCs w:val="24"/>
          <w:lang w:eastAsia="ru-RU"/>
        </w:rPr>
        <w:t xml:space="preserve">б) выявления в ходе аудита обстоятельств, оказывающих либо способных оказать существенное влияние на мнение аудиторской организации, индивидуального аудитора о достоверности бухгалтерской (финансовой) отчетности </w:t>
      </w:r>
      <w:proofErr w:type="spellStart"/>
      <w:r w:rsidRPr="008D1470">
        <w:rPr>
          <w:rFonts w:ascii="Times New Roman" w:eastAsia="Times New Roman" w:hAnsi="Times New Roman" w:cs="Times New Roman"/>
          <w:color w:val="7030A0"/>
          <w:sz w:val="24"/>
          <w:szCs w:val="24"/>
          <w:lang w:eastAsia="ru-RU"/>
        </w:rPr>
        <w:t>аудируемого</w:t>
      </w:r>
      <w:proofErr w:type="spellEnd"/>
      <w:r w:rsidRPr="008D1470">
        <w:rPr>
          <w:rFonts w:ascii="Times New Roman" w:eastAsia="Times New Roman" w:hAnsi="Times New Roman" w:cs="Times New Roman"/>
          <w:color w:val="7030A0"/>
          <w:sz w:val="24"/>
          <w:szCs w:val="24"/>
          <w:lang w:eastAsia="ru-RU"/>
        </w:rPr>
        <w:t xml:space="preserve"> лица;</w:t>
      </w:r>
    </w:p>
    <w:p w:rsidR="008D1470" w:rsidRDefault="008D1470" w:rsidP="008D1470">
      <w:pPr>
        <w:shd w:val="clear" w:color="auto" w:fill="FFFFFF"/>
        <w:spacing w:line="276" w:lineRule="atLeast"/>
        <w:rPr>
          <w:rFonts w:ascii="PT Sans" w:hAnsi="PT Sans"/>
          <w:b/>
          <w:bCs/>
          <w:color w:val="7030A0"/>
          <w:sz w:val="22"/>
          <w:szCs w:val="22"/>
        </w:rPr>
      </w:pPr>
    </w:p>
    <w:p w:rsidR="008D1470" w:rsidRDefault="008D1470" w:rsidP="008D1470">
      <w:pPr>
        <w:shd w:val="clear" w:color="auto" w:fill="FFFFFF"/>
        <w:spacing w:line="276" w:lineRule="atLeast"/>
        <w:rPr>
          <w:rFonts w:ascii="PT Sans" w:hAnsi="PT Sans"/>
          <w:b/>
          <w:bCs/>
          <w:color w:val="7030A0"/>
          <w:sz w:val="22"/>
          <w:szCs w:val="22"/>
        </w:rPr>
      </w:pPr>
    </w:p>
    <w:p w:rsidR="008D1470" w:rsidRPr="008D1470" w:rsidRDefault="005760E2" w:rsidP="008D1470">
      <w:pPr>
        <w:shd w:val="clear" w:color="auto" w:fill="FFFFFF"/>
        <w:spacing w:line="276" w:lineRule="atLeast"/>
        <w:rPr>
          <w:rFonts w:ascii="PT Sans" w:hAnsi="PT Sans"/>
          <w:b/>
          <w:bCs/>
          <w:color w:val="7030A0"/>
          <w:sz w:val="22"/>
          <w:szCs w:val="22"/>
        </w:rPr>
      </w:pPr>
      <w:hyperlink r:id="rId15" w:history="1">
        <w:r w:rsidR="008D1470" w:rsidRPr="008D1470">
          <w:rPr>
            <w:rStyle w:val="aa"/>
            <w:rFonts w:ascii="PT Sans" w:hAnsi="PT Sans"/>
            <w:b/>
            <w:bCs/>
            <w:color w:val="7030A0"/>
            <w:sz w:val="22"/>
            <w:szCs w:val="22"/>
          </w:rPr>
          <w:t xml:space="preserve">Федеральный закон от 01.12.2007 N 315-ФЗ (ред. от 02.07.2021) "О </w:t>
        </w:r>
        <w:proofErr w:type="spellStart"/>
        <w:r w:rsidR="008D1470" w:rsidRPr="008D1470">
          <w:rPr>
            <w:rStyle w:val="aa"/>
            <w:rFonts w:ascii="PT Sans" w:hAnsi="PT Sans"/>
            <w:b/>
            <w:bCs/>
            <w:color w:val="7030A0"/>
            <w:sz w:val="22"/>
            <w:szCs w:val="22"/>
          </w:rPr>
          <w:t>саморегулируемых</w:t>
        </w:r>
        <w:proofErr w:type="spellEnd"/>
        <w:r w:rsidR="008D1470" w:rsidRPr="008D1470">
          <w:rPr>
            <w:rStyle w:val="aa"/>
            <w:rFonts w:ascii="PT Sans" w:hAnsi="PT Sans"/>
            <w:b/>
            <w:bCs/>
            <w:color w:val="7030A0"/>
            <w:sz w:val="22"/>
            <w:szCs w:val="22"/>
          </w:rPr>
          <w:t xml:space="preserve"> организациях"</w:t>
        </w:r>
      </w:hyperlink>
    </w:p>
    <w:p w:rsidR="008D1470" w:rsidRPr="008D1470" w:rsidRDefault="008D1470" w:rsidP="008D1470">
      <w:pPr>
        <w:pStyle w:val="1"/>
        <w:shd w:val="clear" w:color="auto" w:fill="FFFFFF"/>
        <w:spacing w:before="0" w:beforeAutospacing="0" w:after="0" w:afterAutospacing="0" w:line="360" w:lineRule="atLeast"/>
        <w:rPr>
          <w:rFonts w:ascii="Arial" w:hAnsi="Arial" w:cs="Arial"/>
          <w:color w:val="7030A0"/>
          <w:sz w:val="24"/>
          <w:szCs w:val="24"/>
        </w:rPr>
      </w:pPr>
      <w:r w:rsidRPr="008D1470">
        <w:rPr>
          <w:rFonts w:ascii="Arial" w:hAnsi="Arial" w:cs="Arial"/>
          <w:color w:val="7030A0"/>
          <w:sz w:val="24"/>
          <w:szCs w:val="24"/>
        </w:rPr>
        <w:t xml:space="preserve">Статья 9. Контроль </w:t>
      </w:r>
      <w:proofErr w:type="spellStart"/>
      <w:r w:rsidRPr="008D1470">
        <w:rPr>
          <w:rFonts w:ascii="Arial" w:hAnsi="Arial" w:cs="Arial"/>
          <w:color w:val="7030A0"/>
          <w:sz w:val="24"/>
          <w:szCs w:val="24"/>
        </w:rPr>
        <w:t>саморегулируемой</w:t>
      </w:r>
      <w:proofErr w:type="spellEnd"/>
      <w:r w:rsidRPr="008D1470">
        <w:rPr>
          <w:rFonts w:ascii="Arial" w:hAnsi="Arial" w:cs="Arial"/>
          <w:color w:val="7030A0"/>
          <w:sz w:val="24"/>
          <w:szCs w:val="24"/>
        </w:rPr>
        <w:t xml:space="preserve"> организации за деятельностью своих членов</w:t>
      </w:r>
    </w:p>
    <w:p w:rsidR="008D1470" w:rsidRPr="008D1470" w:rsidRDefault="008D1470">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7030A0"/>
          <w:sz w:val="36"/>
        </w:rPr>
      </w:pPr>
    </w:p>
    <w:p w:rsidR="004B7679" w:rsidRPr="008D1470"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rPr>
          <w:color w:val="7030A0"/>
        </w:rPr>
      </w:pPr>
      <w:r w:rsidRPr="008D1470">
        <w:rPr>
          <w:rFonts w:ascii="Times New Roman" w:eastAsia="Times New Roman" w:hAnsi="Times New Roman" w:cs="Times New Roman"/>
          <w:color w:val="7030A0"/>
          <w:sz w:val="36"/>
        </w:rPr>
        <w:t> </w:t>
      </w:r>
      <w:r w:rsidR="008D1470" w:rsidRPr="008D1470">
        <w:rPr>
          <w:color w:val="7030A0"/>
          <w:shd w:val="clear" w:color="auto" w:fill="FFFFFF"/>
        </w:rPr>
        <w:t xml:space="preserve">4. Основанием для проведения </w:t>
      </w:r>
      <w:proofErr w:type="spellStart"/>
      <w:r w:rsidR="008D1470" w:rsidRPr="008D1470">
        <w:rPr>
          <w:color w:val="7030A0"/>
          <w:shd w:val="clear" w:color="auto" w:fill="FFFFFF"/>
        </w:rPr>
        <w:t>саморегулируемой</w:t>
      </w:r>
      <w:proofErr w:type="spellEnd"/>
      <w:r w:rsidR="008D1470" w:rsidRPr="008D1470">
        <w:rPr>
          <w:color w:val="7030A0"/>
          <w:shd w:val="clear" w:color="auto" w:fill="FFFFFF"/>
        </w:rPr>
        <w:t xml:space="preserve"> организацией внеплановой проверки может являться направленная в </w:t>
      </w:r>
      <w:proofErr w:type="spellStart"/>
      <w:r w:rsidR="008D1470" w:rsidRPr="008D1470">
        <w:rPr>
          <w:color w:val="7030A0"/>
          <w:shd w:val="clear" w:color="auto" w:fill="FFFFFF"/>
        </w:rPr>
        <w:t>саморегулируемую</w:t>
      </w:r>
      <w:proofErr w:type="spellEnd"/>
      <w:r w:rsidR="008D1470" w:rsidRPr="008D1470">
        <w:rPr>
          <w:color w:val="7030A0"/>
          <w:shd w:val="clear" w:color="auto" w:fill="FFFFFF"/>
        </w:rPr>
        <w:t xml:space="preserve"> организацию жалоба на нарушение членом </w:t>
      </w:r>
      <w:proofErr w:type="spellStart"/>
      <w:r w:rsidR="008D1470" w:rsidRPr="008D1470">
        <w:rPr>
          <w:color w:val="7030A0"/>
          <w:shd w:val="clear" w:color="auto" w:fill="FFFFFF"/>
        </w:rPr>
        <w:t>саморегулируемой</w:t>
      </w:r>
      <w:proofErr w:type="spellEnd"/>
      <w:r w:rsidR="008D1470" w:rsidRPr="008D1470">
        <w:rPr>
          <w:color w:val="7030A0"/>
          <w:shd w:val="clear" w:color="auto" w:fill="FFFFFF"/>
        </w:rPr>
        <w:t xml:space="preserve"> организации требований стандартов и правил </w:t>
      </w:r>
      <w:proofErr w:type="spellStart"/>
      <w:r w:rsidR="008D1470" w:rsidRPr="008D1470">
        <w:rPr>
          <w:color w:val="7030A0"/>
          <w:shd w:val="clear" w:color="auto" w:fill="FFFFFF"/>
        </w:rPr>
        <w:t>саморегулируемой</w:t>
      </w:r>
      <w:proofErr w:type="spellEnd"/>
      <w:r w:rsidR="008D1470" w:rsidRPr="008D1470">
        <w:rPr>
          <w:color w:val="7030A0"/>
          <w:shd w:val="clear" w:color="auto" w:fill="FFFFFF"/>
        </w:rPr>
        <w:t xml:space="preserve"> организации.</w:t>
      </w:r>
    </w:p>
    <w:p w:rsidR="004B7679"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rPr>
      </w:pPr>
      <w:r>
        <w:rPr>
          <w:rFonts w:ascii="Times New Roman" w:eastAsia="Times New Roman" w:hAnsi="Times New Roman" w:cs="Times New Roman"/>
          <w:color w:val="000000"/>
          <w:sz w:val="36"/>
        </w:rPr>
        <w:t> </w:t>
      </w:r>
    </w:p>
    <w:p w:rsidR="008D1470" w:rsidRDefault="008D1470">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rPr>
      </w:pPr>
    </w:p>
    <w:p w:rsidR="008D1470" w:rsidRPr="008D1470" w:rsidRDefault="008D1470" w:rsidP="008D1470">
      <w:pPr>
        <w:pStyle w:val="a3"/>
        <w:rPr>
          <w:color w:val="7030A0"/>
        </w:rPr>
      </w:pPr>
      <w:r w:rsidRPr="008D1470">
        <w:rPr>
          <w:color w:val="7030A0"/>
        </w:rPr>
        <w:t>РЕГЛАМЕНТ</w:t>
      </w:r>
    </w:p>
    <w:p w:rsidR="008D1470" w:rsidRPr="008D1470" w:rsidRDefault="008D1470" w:rsidP="008D1470">
      <w:pPr>
        <w:pStyle w:val="a3"/>
        <w:spacing w:before="62" w:line="283" w:lineRule="auto"/>
        <w:ind w:right="1635"/>
        <w:rPr>
          <w:color w:val="7030A0"/>
        </w:rPr>
      </w:pPr>
      <w:r w:rsidRPr="008D1470">
        <w:rPr>
          <w:color w:val="7030A0"/>
        </w:rPr>
        <w:t>приема и рассмотрения письменных обращений</w:t>
      </w:r>
      <w:r w:rsidRPr="008D1470">
        <w:rPr>
          <w:color w:val="7030A0"/>
          <w:spacing w:val="-77"/>
        </w:rPr>
        <w:t xml:space="preserve"> </w:t>
      </w:r>
      <w:r w:rsidRPr="008D1470">
        <w:rPr>
          <w:color w:val="7030A0"/>
        </w:rPr>
        <w:t xml:space="preserve">в </w:t>
      </w:r>
      <w:proofErr w:type="spellStart"/>
      <w:r w:rsidRPr="008D1470">
        <w:rPr>
          <w:color w:val="7030A0"/>
        </w:rPr>
        <w:t>Саморегулируемую</w:t>
      </w:r>
      <w:proofErr w:type="spellEnd"/>
      <w:r w:rsidRPr="008D1470">
        <w:rPr>
          <w:color w:val="7030A0"/>
        </w:rPr>
        <w:t xml:space="preserve"> организацию аудиторов</w:t>
      </w:r>
      <w:r w:rsidRPr="008D1470">
        <w:rPr>
          <w:color w:val="7030A0"/>
          <w:spacing w:val="1"/>
        </w:rPr>
        <w:t xml:space="preserve"> </w:t>
      </w:r>
      <w:r w:rsidRPr="008D1470">
        <w:rPr>
          <w:color w:val="7030A0"/>
        </w:rPr>
        <w:t>Ассоциацию</w:t>
      </w:r>
      <w:r w:rsidRPr="008D1470">
        <w:rPr>
          <w:color w:val="7030A0"/>
          <w:spacing w:val="-2"/>
        </w:rPr>
        <w:t xml:space="preserve"> </w:t>
      </w:r>
      <w:r w:rsidRPr="008D1470">
        <w:rPr>
          <w:color w:val="7030A0"/>
        </w:rPr>
        <w:t>«Содружество»</w:t>
      </w:r>
    </w:p>
    <w:p w:rsidR="008D1470" w:rsidRDefault="008D1470">
      <w:pPr>
        <w:pBdr>
          <w:top w:val="none" w:sz="4" w:space="0" w:color="000000"/>
          <w:left w:val="none" w:sz="4" w:space="0" w:color="000000"/>
          <w:bottom w:val="none" w:sz="4" w:space="0" w:color="000000"/>
          <w:right w:val="none" w:sz="4" w:space="0" w:color="000000"/>
        </w:pBdr>
        <w:shd w:val="clear" w:color="FFFFFF" w:fill="FFFFFF"/>
        <w:spacing w:after="0"/>
        <w:ind w:firstLine="708"/>
        <w:jc w:val="both"/>
      </w:pPr>
    </w:p>
    <w:p w:rsidR="008D1470" w:rsidRDefault="008D1470">
      <w:pPr>
        <w:pBdr>
          <w:top w:val="none" w:sz="4" w:space="0" w:color="000000"/>
          <w:left w:val="none" w:sz="4" w:space="0" w:color="000000"/>
          <w:bottom w:val="none" w:sz="4" w:space="0" w:color="000000"/>
          <w:right w:val="none" w:sz="4" w:space="0" w:color="000000"/>
        </w:pBdr>
        <w:shd w:val="clear" w:color="FFFFFF" w:fill="FFFFFF"/>
        <w:spacing w:after="0"/>
        <w:ind w:firstLine="708"/>
        <w:jc w:val="both"/>
      </w:pPr>
    </w:p>
    <w:p w:rsidR="004B7679"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rPr>
        <w:t>7. Мария С.</w:t>
      </w:r>
    </w:p>
    <w:p w:rsidR="004B7679"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b/>
          <w:color w:val="FF0000"/>
          <w:sz w:val="36"/>
        </w:rPr>
        <w:t>НЕВЕРОВ</w:t>
      </w:r>
    </w:p>
    <w:p w:rsidR="004B7679"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pPr>
      <w:r>
        <w:rPr>
          <w:rFonts w:ascii="Times New Roman" w:eastAsia="Times New Roman" w:hAnsi="Times New Roman" w:cs="Times New Roman"/>
          <w:color w:val="000000"/>
          <w:sz w:val="36"/>
        </w:rPr>
        <w:t xml:space="preserve">Некоммерческая организация дополнительного профессионального образования, имеет образовательную </w:t>
      </w:r>
      <w:r>
        <w:rPr>
          <w:rFonts w:ascii="Times New Roman" w:eastAsia="Times New Roman" w:hAnsi="Times New Roman" w:cs="Times New Roman"/>
          <w:color w:val="000000"/>
          <w:sz w:val="36"/>
        </w:rPr>
        <w:lastRenderedPageBreak/>
        <w:t>лицензию.</w:t>
      </w:r>
      <w:r>
        <w:rPr>
          <w:rFonts w:ascii="Times New Roman" w:eastAsia="Times New Roman" w:hAnsi="Times New Roman" w:cs="Times New Roman"/>
          <w:color w:val="000000"/>
          <w:sz w:val="36"/>
        </w:rPr>
        <w:br/>
      </w:r>
      <w:r>
        <w:rPr>
          <w:rFonts w:ascii="Times New Roman" w:eastAsia="Times New Roman" w:hAnsi="Times New Roman" w:cs="Times New Roman"/>
          <w:color w:val="000000"/>
          <w:sz w:val="36"/>
        </w:rPr>
        <w:tab/>
        <w:t>Проводит обучающие мероприятия на платной основе и бесплатно, согласно социальной программе, утвержденной высшим органом управления. Бесплатные мероприятия проводятся в основном по соглашениям о сотрудничестве, в рамках которых происходит повышение квалификации или профессиональная переподготовка для физ</w:t>
      </w:r>
      <w:proofErr w:type="gramStart"/>
      <w:r>
        <w:rPr>
          <w:rFonts w:ascii="Times New Roman" w:eastAsia="Times New Roman" w:hAnsi="Times New Roman" w:cs="Times New Roman"/>
          <w:color w:val="000000"/>
          <w:sz w:val="36"/>
        </w:rPr>
        <w:t>.л</w:t>
      </w:r>
      <w:proofErr w:type="gramEnd"/>
      <w:r>
        <w:rPr>
          <w:rFonts w:ascii="Times New Roman" w:eastAsia="Times New Roman" w:hAnsi="Times New Roman" w:cs="Times New Roman"/>
          <w:color w:val="000000"/>
          <w:sz w:val="36"/>
        </w:rPr>
        <w:t>иц.</w:t>
      </w:r>
    </w:p>
    <w:p w:rsidR="004B7679"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rPr>
        <w:t> У нашей организации упрощённая система налогообложения «доходы». Согласно учетной политике мы используем упрощенные методы бухгалтерского учета.</w:t>
      </w:r>
      <w:r>
        <w:rPr>
          <w:rFonts w:ascii="Times New Roman" w:eastAsia="Times New Roman" w:hAnsi="Times New Roman" w:cs="Times New Roman"/>
          <w:color w:val="000000"/>
          <w:sz w:val="36"/>
        </w:rPr>
        <w:br/>
      </w:r>
      <w:r>
        <w:rPr>
          <w:rFonts w:ascii="Times New Roman" w:eastAsia="Times New Roman" w:hAnsi="Times New Roman" w:cs="Times New Roman"/>
          <w:color w:val="000000"/>
          <w:sz w:val="36"/>
        </w:rPr>
        <w:tab/>
        <w:t>Платные образовательные услуги отражаются, как выручка (90.01), прибыль от которых идёт на расходы целевых мероприятий.</w:t>
      </w:r>
    </w:p>
    <w:p w:rsidR="004B7679"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rPr>
        <w:t>Так как организация молодая (нет 1 года), то нет права получать гранты, субсидии и пр. Получается, что на счет 86 «Целевое финансирование», попадает только со счета 84 «Нераспределённая прибыль».</w:t>
      </w:r>
    </w:p>
    <w:p w:rsidR="004B7679"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6"/>
        </w:rPr>
        <w:t>В организации используются затратные счета:</w:t>
      </w:r>
      <w:r>
        <w:rPr>
          <w:rFonts w:ascii="Times New Roman" w:eastAsia="Times New Roman" w:hAnsi="Times New Roman" w:cs="Times New Roman"/>
          <w:color w:val="000000"/>
          <w:sz w:val="36"/>
        </w:rPr>
        <w:br/>
        <w:t xml:space="preserve">  20.03 для некоммерческой деятельности,</w:t>
      </w:r>
      <w:r>
        <w:rPr>
          <w:rFonts w:ascii="Times New Roman" w:eastAsia="Times New Roman" w:hAnsi="Times New Roman" w:cs="Times New Roman"/>
          <w:color w:val="000000"/>
          <w:sz w:val="36"/>
        </w:rPr>
        <w:br/>
        <w:t xml:space="preserve">  20.01 для коммерческой деятельности (платные образовательные услуги),</w:t>
      </w:r>
    </w:p>
    <w:p w:rsidR="004B7679"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rPr>
        <w:t>26, куда относятся административно-управленческие расходы. </w:t>
      </w:r>
      <w:r>
        <w:rPr>
          <w:rFonts w:ascii="Times New Roman" w:eastAsia="Times New Roman" w:hAnsi="Times New Roman" w:cs="Times New Roman"/>
          <w:color w:val="000000"/>
          <w:sz w:val="36"/>
        </w:rPr>
        <w:br/>
      </w:r>
      <w:r>
        <w:rPr>
          <w:rFonts w:ascii="Times New Roman" w:eastAsia="Times New Roman" w:hAnsi="Times New Roman" w:cs="Times New Roman"/>
          <w:color w:val="000000"/>
          <w:sz w:val="36"/>
        </w:rPr>
        <w:tab/>
        <w:t>Подскажите, по тем физ</w:t>
      </w:r>
      <w:proofErr w:type="gramStart"/>
      <w:r>
        <w:rPr>
          <w:rFonts w:ascii="Times New Roman" w:eastAsia="Times New Roman" w:hAnsi="Times New Roman" w:cs="Times New Roman"/>
          <w:color w:val="000000"/>
          <w:sz w:val="36"/>
        </w:rPr>
        <w:t>.л</w:t>
      </w:r>
      <w:proofErr w:type="gramEnd"/>
      <w:r>
        <w:rPr>
          <w:rFonts w:ascii="Times New Roman" w:eastAsia="Times New Roman" w:hAnsi="Times New Roman" w:cs="Times New Roman"/>
          <w:color w:val="000000"/>
          <w:sz w:val="36"/>
        </w:rPr>
        <w:t xml:space="preserve">ицам, которые получают образование в рамках нашей социальной некоммерческой программы, не нужно никак отражать информацию на счете 86? Кроме, как закрытия затрат с 20.03 на 86.02? Получается, что раздел 3 декларации по УСН у нас никак не будет заполнен? А также раздел РСВ для подтверждения </w:t>
      </w:r>
      <w:r>
        <w:rPr>
          <w:rFonts w:ascii="Times New Roman" w:eastAsia="Times New Roman" w:hAnsi="Times New Roman" w:cs="Times New Roman"/>
          <w:color w:val="000000"/>
          <w:sz w:val="36"/>
        </w:rPr>
        <w:lastRenderedPageBreak/>
        <w:t xml:space="preserve">пониженных тарифов тоже не будет заполняться по некоммерческим доходам (только доходы согласно пп.51 ст.427)? А также мы АНО, а </w:t>
      </w:r>
      <w:proofErr w:type="gramStart"/>
      <w:r>
        <w:rPr>
          <w:rFonts w:ascii="Times New Roman" w:eastAsia="Times New Roman" w:hAnsi="Times New Roman" w:cs="Times New Roman"/>
          <w:color w:val="000000"/>
          <w:sz w:val="36"/>
        </w:rPr>
        <w:t>значит</w:t>
      </w:r>
      <w:proofErr w:type="gramEnd"/>
      <w:r>
        <w:rPr>
          <w:rFonts w:ascii="Times New Roman" w:eastAsia="Times New Roman" w:hAnsi="Times New Roman" w:cs="Times New Roman"/>
          <w:color w:val="000000"/>
          <w:sz w:val="36"/>
        </w:rPr>
        <w:t xml:space="preserve"> не отправляем в </w:t>
      </w:r>
      <w:proofErr w:type="spellStart"/>
      <w:r>
        <w:rPr>
          <w:rFonts w:ascii="Times New Roman" w:eastAsia="Times New Roman" w:hAnsi="Times New Roman" w:cs="Times New Roman"/>
          <w:color w:val="000000"/>
          <w:sz w:val="36"/>
        </w:rPr>
        <w:t>МинЮст</w:t>
      </w:r>
      <w:proofErr w:type="spellEnd"/>
      <w:r>
        <w:rPr>
          <w:rFonts w:ascii="Times New Roman" w:eastAsia="Times New Roman" w:hAnsi="Times New Roman" w:cs="Times New Roman"/>
          <w:color w:val="000000"/>
          <w:sz w:val="36"/>
        </w:rPr>
        <w:t xml:space="preserve"> России отчет в произвольной форме о благотворительной деятельности. Получается, что по отчетности мы нигде не показываем, (кроме как в балансе «отчет о целевом использовании средств» и только в плане расходов), нашу некоммерческую деятельность?</w:t>
      </w:r>
    </w:p>
    <w:p w:rsidR="004B7679" w:rsidRDefault="00FC20BD">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rPr>
      </w:pPr>
      <w:r>
        <w:rPr>
          <w:rFonts w:ascii="Times New Roman" w:eastAsia="Times New Roman" w:hAnsi="Times New Roman" w:cs="Times New Roman"/>
          <w:color w:val="000000"/>
          <w:sz w:val="36"/>
        </w:rPr>
        <w:t>Есть ли нам какой-то смысл оценивать соглашения о сотрудничестве и делать начисления на счет 86 по стоимости как платные образовательные услуги?</w:t>
      </w:r>
    </w:p>
    <w:p w:rsidR="00883CE6" w:rsidRDefault="00883CE6">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rPr>
      </w:pPr>
    </w:p>
    <w:p w:rsidR="00883CE6" w:rsidRDefault="00883CE6">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rPr>
      </w:pPr>
    </w:p>
    <w:p w:rsidR="00883CE6" w:rsidRPr="008D1470" w:rsidRDefault="005760E2" w:rsidP="00883CE6">
      <w:pPr>
        <w:shd w:val="clear" w:color="auto" w:fill="FFFFFF"/>
        <w:spacing w:line="276" w:lineRule="atLeast"/>
        <w:rPr>
          <w:rFonts w:ascii="Arial" w:hAnsi="Arial" w:cs="Arial"/>
          <w:b/>
          <w:bCs/>
          <w:color w:val="7030A0"/>
          <w:sz w:val="22"/>
          <w:szCs w:val="22"/>
        </w:rPr>
      </w:pPr>
      <w:hyperlink r:id="rId16" w:history="1">
        <w:r w:rsidR="00883CE6" w:rsidRPr="008D1470">
          <w:rPr>
            <w:rStyle w:val="aa"/>
            <w:rFonts w:ascii="Arial" w:hAnsi="Arial" w:cs="Arial"/>
            <w:b/>
            <w:bCs/>
            <w:color w:val="7030A0"/>
            <w:sz w:val="22"/>
            <w:szCs w:val="22"/>
          </w:rPr>
          <w:t xml:space="preserve">Приказ ФНС России от 25.12.2020 N ЕД-7-3/958@ (ред. от 01.11.2022) "Об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w:t>
        </w:r>
        <w:proofErr w:type="gramStart"/>
        <w:r w:rsidR="00883CE6" w:rsidRPr="008D1470">
          <w:rPr>
            <w:rStyle w:val="aa"/>
            <w:rFonts w:ascii="Arial" w:hAnsi="Arial" w:cs="Arial"/>
            <w:b/>
            <w:bCs/>
            <w:color w:val="7030A0"/>
            <w:sz w:val="22"/>
            <w:szCs w:val="22"/>
          </w:rPr>
          <w:t>в</w:t>
        </w:r>
        <w:proofErr w:type="gramEnd"/>
        <w:r w:rsidR="00883CE6" w:rsidRPr="008D1470">
          <w:rPr>
            <w:rStyle w:val="aa"/>
            <w:rFonts w:ascii="Arial" w:hAnsi="Arial" w:cs="Arial"/>
            <w:b/>
            <w:bCs/>
            <w:color w:val="7030A0"/>
            <w:sz w:val="22"/>
            <w:szCs w:val="22"/>
          </w:rPr>
          <w:t xml:space="preserve"> электронной...</w:t>
        </w:r>
      </w:hyperlink>
    </w:p>
    <w:p w:rsidR="00883CE6" w:rsidRPr="008D1470" w:rsidRDefault="00883CE6" w:rsidP="00883CE6">
      <w:pPr>
        <w:pStyle w:val="1"/>
        <w:shd w:val="clear" w:color="auto" w:fill="FFFFFF"/>
        <w:spacing w:before="0" w:beforeAutospacing="0" w:after="0" w:afterAutospacing="0" w:line="360" w:lineRule="atLeast"/>
        <w:rPr>
          <w:rFonts w:ascii="Arial" w:hAnsi="Arial" w:cs="Arial"/>
          <w:color w:val="7030A0"/>
          <w:sz w:val="24"/>
          <w:szCs w:val="24"/>
        </w:rPr>
      </w:pPr>
      <w:r w:rsidRPr="008D1470">
        <w:rPr>
          <w:rFonts w:ascii="Arial" w:hAnsi="Arial" w:cs="Arial"/>
          <w:color w:val="7030A0"/>
          <w:sz w:val="24"/>
          <w:szCs w:val="24"/>
        </w:rPr>
        <w:t>VIII. Раздел 3 "Отчет о целевом использовании имущества (в том числе денежных средств), работ, услуг, полученных в рамках благотворительной деятельности, целевых поступлений, целевого финансирования" Декларации</w:t>
      </w:r>
    </w:p>
    <w:p w:rsidR="00883CE6" w:rsidRPr="008D1470" w:rsidRDefault="00883CE6" w:rsidP="00883CE6">
      <w:pPr>
        <w:shd w:val="clear" w:color="auto" w:fill="FFFFFF"/>
        <w:spacing w:line="360" w:lineRule="atLeast"/>
        <w:rPr>
          <w:rFonts w:ascii="Arial" w:hAnsi="Arial" w:cs="Arial"/>
          <w:b/>
          <w:bCs/>
          <w:color w:val="7030A0"/>
          <w:sz w:val="24"/>
          <w:szCs w:val="24"/>
        </w:rPr>
      </w:pPr>
      <w:r w:rsidRPr="008D1470">
        <w:rPr>
          <w:rFonts w:ascii="Arial" w:hAnsi="Arial" w:cs="Arial"/>
          <w:b/>
          <w:bCs/>
          <w:color w:val="7030A0"/>
        </w:rPr>
        <w:t>VIII. </w:t>
      </w:r>
      <w:hyperlink r:id="rId17" w:anchor="dst100283" w:history="1">
        <w:r w:rsidRPr="008D1470">
          <w:rPr>
            <w:rStyle w:val="aa"/>
            <w:rFonts w:ascii="Arial" w:hAnsi="Arial" w:cs="Arial"/>
            <w:b/>
            <w:bCs/>
            <w:color w:val="7030A0"/>
          </w:rPr>
          <w:t>Раздел 3</w:t>
        </w:r>
      </w:hyperlink>
      <w:r w:rsidRPr="008D1470">
        <w:rPr>
          <w:rFonts w:ascii="Arial" w:hAnsi="Arial" w:cs="Arial"/>
          <w:b/>
          <w:bCs/>
          <w:color w:val="7030A0"/>
        </w:rPr>
        <w:t> "Отчет о целевом использовании имущества</w:t>
      </w:r>
    </w:p>
    <w:p w:rsidR="00883CE6" w:rsidRPr="008D1470" w:rsidRDefault="00883CE6" w:rsidP="00883CE6">
      <w:pPr>
        <w:pStyle w:val="aligncenter"/>
        <w:shd w:val="clear" w:color="auto" w:fill="FFFFFF"/>
        <w:spacing w:before="168" w:beforeAutospacing="0" w:after="0" w:afterAutospacing="0" w:line="360" w:lineRule="atLeast"/>
        <w:jc w:val="center"/>
        <w:rPr>
          <w:rFonts w:ascii="Arial" w:hAnsi="Arial" w:cs="Arial"/>
          <w:b/>
          <w:bCs/>
          <w:color w:val="7030A0"/>
        </w:rPr>
      </w:pPr>
      <w:r w:rsidRPr="008D1470">
        <w:rPr>
          <w:rFonts w:ascii="Arial" w:hAnsi="Arial" w:cs="Arial"/>
          <w:b/>
          <w:bCs/>
          <w:color w:val="7030A0"/>
        </w:rPr>
        <w:t>(в том числе денежных средств), работ, услуг, полученных</w:t>
      </w:r>
    </w:p>
    <w:p w:rsidR="00883CE6" w:rsidRPr="008D1470" w:rsidRDefault="00883CE6" w:rsidP="00883CE6">
      <w:pPr>
        <w:pStyle w:val="aligncenter"/>
        <w:shd w:val="clear" w:color="auto" w:fill="FFFFFF"/>
        <w:spacing w:before="168" w:beforeAutospacing="0" w:after="0" w:afterAutospacing="0" w:line="360" w:lineRule="atLeast"/>
        <w:jc w:val="center"/>
        <w:rPr>
          <w:rFonts w:ascii="Arial" w:hAnsi="Arial" w:cs="Arial"/>
          <w:b/>
          <w:bCs/>
          <w:color w:val="7030A0"/>
        </w:rPr>
      </w:pPr>
      <w:r w:rsidRPr="008D1470">
        <w:rPr>
          <w:rFonts w:ascii="Arial" w:hAnsi="Arial" w:cs="Arial"/>
          <w:b/>
          <w:bCs/>
          <w:color w:val="7030A0"/>
        </w:rPr>
        <w:t>в рамках благотворительной деятельности, целевых</w:t>
      </w:r>
    </w:p>
    <w:p w:rsidR="00883CE6" w:rsidRPr="008D1470" w:rsidRDefault="00883CE6" w:rsidP="00883CE6">
      <w:pPr>
        <w:pStyle w:val="aligncenter"/>
        <w:shd w:val="clear" w:color="auto" w:fill="FFFFFF"/>
        <w:spacing w:before="168" w:beforeAutospacing="0" w:after="0" w:afterAutospacing="0" w:line="360" w:lineRule="atLeast"/>
        <w:jc w:val="center"/>
        <w:rPr>
          <w:rFonts w:ascii="Arial" w:hAnsi="Arial" w:cs="Arial"/>
          <w:b/>
          <w:bCs/>
          <w:color w:val="7030A0"/>
        </w:rPr>
      </w:pPr>
      <w:r w:rsidRPr="008D1470">
        <w:rPr>
          <w:rFonts w:ascii="Arial" w:hAnsi="Arial" w:cs="Arial"/>
          <w:b/>
          <w:bCs/>
          <w:color w:val="7030A0"/>
        </w:rPr>
        <w:t>поступлений, целевого финансирования" Декларации</w:t>
      </w:r>
    </w:p>
    <w:p w:rsidR="00883CE6" w:rsidRPr="008D1470" w:rsidRDefault="00883CE6" w:rsidP="00883CE6">
      <w:pPr>
        <w:shd w:val="clear" w:color="auto" w:fill="FDFDFD"/>
        <w:spacing w:line="288" w:lineRule="atLeast"/>
        <w:rPr>
          <w:rFonts w:ascii="PT Sans" w:hAnsi="PT Sans" w:cs="Times New Roman"/>
          <w:color w:val="7030A0"/>
          <w:sz w:val="17"/>
          <w:szCs w:val="17"/>
        </w:rPr>
      </w:pPr>
      <w:r w:rsidRPr="008D1470">
        <w:rPr>
          <w:rFonts w:ascii="PT Sans" w:hAnsi="PT Sans"/>
          <w:color w:val="7030A0"/>
          <w:sz w:val="17"/>
          <w:szCs w:val="17"/>
        </w:rPr>
        <w:t>Как отразить целевые средства в декларации</w:t>
      </w:r>
    </w:p>
    <w:p w:rsidR="00883CE6" w:rsidRPr="008D1470" w:rsidRDefault="00883CE6" w:rsidP="00883CE6">
      <w:pPr>
        <w:shd w:val="clear" w:color="auto" w:fill="FFFFFF"/>
        <w:spacing w:line="288" w:lineRule="atLeast"/>
        <w:rPr>
          <w:rFonts w:ascii="Times New Roman" w:hAnsi="Times New Roman"/>
          <w:color w:val="7030A0"/>
          <w:sz w:val="24"/>
          <w:szCs w:val="24"/>
        </w:rPr>
      </w:pPr>
      <w:r w:rsidRPr="008D1470">
        <w:rPr>
          <w:color w:val="7030A0"/>
        </w:rPr>
        <w:t>8.1. </w:t>
      </w:r>
      <w:hyperlink r:id="rId18" w:anchor="dst100283" w:history="1">
        <w:r w:rsidRPr="008D1470">
          <w:rPr>
            <w:rStyle w:val="aa"/>
            <w:color w:val="7030A0"/>
          </w:rPr>
          <w:t>Раздел 3</w:t>
        </w:r>
      </w:hyperlink>
      <w:r w:rsidRPr="008D1470">
        <w:rPr>
          <w:color w:val="7030A0"/>
        </w:rPr>
        <w:t> заполняют налогоплательщики, получившие средства целевого финансирования, целевые поступления и другие средства, указанные в </w:t>
      </w:r>
      <w:hyperlink r:id="rId19" w:anchor="dst101895" w:history="1">
        <w:r w:rsidRPr="008D1470">
          <w:rPr>
            <w:rStyle w:val="aa"/>
            <w:color w:val="7030A0"/>
          </w:rPr>
          <w:t>пунктах 1</w:t>
        </w:r>
      </w:hyperlink>
      <w:r w:rsidRPr="008D1470">
        <w:rPr>
          <w:color w:val="7030A0"/>
        </w:rPr>
        <w:t> и </w:t>
      </w:r>
      <w:hyperlink r:id="rId20" w:anchor="dst20015" w:history="1">
        <w:r w:rsidRPr="008D1470">
          <w:rPr>
            <w:rStyle w:val="aa"/>
            <w:color w:val="7030A0"/>
          </w:rPr>
          <w:t>2 статьи 251</w:t>
        </w:r>
      </w:hyperlink>
      <w:r w:rsidRPr="008D1470">
        <w:rPr>
          <w:color w:val="7030A0"/>
        </w:rPr>
        <w:t> Кодекса (далее - целевые средства). В </w:t>
      </w:r>
      <w:hyperlink r:id="rId21" w:anchor="dst100283" w:history="1">
        <w:r w:rsidRPr="008D1470">
          <w:rPr>
            <w:rStyle w:val="aa"/>
            <w:color w:val="7030A0"/>
          </w:rPr>
          <w:t>Раздел 3</w:t>
        </w:r>
      </w:hyperlink>
      <w:r w:rsidRPr="008D1470">
        <w:rPr>
          <w:color w:val="7030A0"/>
        </w:rPr>
        <w:t> не включаются средства в виде субсидий автономным учреждениям.</w:t>
      </w:r>
    </w:p>
    <w:p w:rsidR="00883CE6" w:rsidRDefault="00883CE6">
      <w:pPr>
        <w:pBdr>
          <w:top w:val="none" w:sz="4" w:space="0" w:color="000000"/>
          <w:left w:val="none" w:sz="4" w:space="0" w:color="000000"/>
          <w:bottom w:val="single" w:sz="6" w:space="1" w:color="auto"/>
          <w:right w:val="none" w:sz="4" w:space="0" w:color="000000"/>
        </w:pBdr>
        <w:shd w:val="clear" w:color="FFFFFF" w:fill="FFFFFF"/>
        <w:spacing w:after="0"/>
        <w:ind w:firstLine="708"/>
        <w:jc w:val="both"/>
        <w:rPr>
          <w:rFonts w:ascii="Times New Roman" w:eastAsia="Times New Roman" w:hAnsi="Times New Roman" w:cs="Times New Roman"/>
          <w:color w:val="000000"/>
          <w:sz w:val="36"/>
        </w:rPr>
      </w:pPr>
    </w:p>
    <w:p w:rsidR="00985ABB" w:rsidRDefault="00985ABB">
      <w:pPr>
        <w:pBdr>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rPr>
      </w:pPr>
    </w:p>
    <w:p w:rsidR="00985ABB" w:rsidRPr="00985ABB" w:rsidRDefault="00985ABB" w:rsidP="00985ABB">
      <w:pPr>
        <w:spacing w:before="100" w:beforeAutospacing="1" w:after="100" w:afterAutospacing="1" w:line="240" w:lineRule="auto"/>
        <w:rPr>
          <w:rFonts w:ascii="Times New Roman" w:eastAsia="Times New Roman" w:hAnsi="Times New Roman" w:cs="Times New Roman"/>
          <w:color w:val="7030A0"/>
          <w:sz w:val="24"/>
          <w:szCs w:val="24"/>
          <w:lang w:eastAsia="ru-RU"/>
        </w:rPr>
      </w:pPr>
      <w:r w:rsidRPr="00985ABB">
        <w:rPr>
          <w:rFonts w:ascii="Times New Roman" w:eastAsia="Times New Roman" w:hAnsi="Times New Roman" w:cs="Times New Roman"/>
          <w:color w:val="7030A0"/>
          <w:sz w:val="24"/>
          <w:szCs w:val="24"/>
          <w:lang w:eastAsia="ru-RU"/>
        </w:rPr>
        <w:t>Минфин уточнил, надо ли платить НДФЛ при обучении в образовательном учреждении за счет средств этого учреждения.</w:t>
      </w:r>
    </w:p>
    <w:p w:rsidR="00985ABB" w:rsidRPr="00985ABB" w:rsidRDefault="00985ABB" w:rsidP="00985ABB">
      <w:pPr>
        <w:spacing w:before="100" w:beforeAutospacing="1" w:after="100" w:afterAutospacing="1" w:line="240" w:lineRule="auto"/>
        <w:rPr>
          <w:rFonts w:ascii="Times New Roman" w:eastAsia="Times New Roman" w:hAnsi="Times New Roman" w:cs="Times New Roman"/>
          <w:color w:val="7030A0"/>
          <w:sz w:val="24"/>
          <w:szCs w:val="24"/>
          <w:lang w:eastAsia="ru-RU"/>
        </w:rPr>
      </w:pPr>
      <w:r w:rsidRPr="00985ABB">
        <w:rPr>
          <w:rFonts w:ascii="Times New Roman" w:eastAsia="Times New Roman" w:hAnsi="Times New Roman" w:cs="Times New Roman"/>
          <w:color w:val="7030A0"/>
          <w:sz w:val="24"/>
          <w:szCs w:val="24"/>
          <w:lang w:eastAsia="ru-RU"/>
        </w:rPr>
        <w:lastRenderedPageBreak/>
        <w:t xml:space="preserve">В письме от 14.06.2018 N 03-04-05/40740 отмечается, что при обучении в образовательном учреждении за счет средств такого учреждения у физического лица возникает доход в натуральной форме. </w:t>
      </w:r>
    </w:p>
    <w:p w:rsidR="00985ABB" w:rsidRPr="00985ABB" w:rsidRDefault="00985ABB" w:rsidP="00985ABB">
      <w:pPr>
        <w:spacing w:before="100" w:beforeAutospacing="1" w:after="100" w:afterAutospacing="1" w:line="240" w:lineRule="auto"/>
        <w:rPr>
          <w:rFonts w:ascii="Times New Roman" w:eastAsia="Times New Roman" w:hAnsi="Times New Roman" w:cs="Times New Roman"/>
          <w:color w:val="7030A0"/>
          <w:sz w:val="24"/>
          <w:szCs w:val="24"/>
          <w:lang w:eastAsia="ru-RU"/>
        </w:rPr>
      </w:pPr>
      <w:r w:rsidRPr="00985ABB">
        <w:rPr>
          <w:rFonts w:ascii="Times New Roman" w:eastAsia="Times New Roman" w:hAnsi="Times New Roman" w:cs="Times New Roman"/>
          <w:color w:val="7030A0"/>
          <w:sz w:val="24"/>
          <w:szCs w:val="24"/>
          <w:lang w:eastAsia="ru-RU"/>
        </w:rPr>
        <w:t xml:space="preserve">Доходы физических лиц, освобождаемые от НДФЛ, перечислены в статье 217 НК РФ. </w:t>
      </w:r>
    </w:p>
    <w:p w:rsidR="00985ABB" w:rsidRPr="00985ABB" w:rsidRDefault="00985ABB" w:rsidP="00985ABB">
      <w:pPr>
        <w:spacing w:before="100" w:beforeAutospacing="1" w:after="100" w:afterAutospacing="1" w:line="240" w:lineRule="auto"/>
        <w:rPr>
          <w:rFonts w:ascii="Times New Roman" w:eastAsia="Times New Roman" w:hAnsi="Times New Roman" w:cs="Times New Roman"/>
          <w:color w:val="7030A0"/>
          <w:sz w:val="24"/>
          <w:szCs w:val="24"/>
          <w:lang w:eastAsia="ru-RU"/>
        </w:rPr>
      </w:pPr>
      <w:r w:rsidRPr="00985ABB">
        <w:rPr>
          <w:rFonts w:ascii="Times New Roman" w:eastAsia="Times New Roman" w:hAnsi="Times New Roman" w:cs="Times New Roman"/>
          <w:color w:val="7030A0"/>
          <w:sz w:val="24"/>
          <w:szCs w:val="24"/>
          <w:lang w:eastAsia="ru-RU"/>
        </w:rPr>
        <w:t>Так, от НДФЛ освобождены суммы платы за обучение налогоплательщика по основным и дополнительным образовательным программам в российских или иностранных образовательных организациях.</w:t>
      </w:r>
    </w:p>
    <w:p w:rsidR="00985ABB" w:rsidRPr="00985ABB" w:rsidRDefault="00985ABB" w:rsidP="00985ABB">
      <w:pPr>
        <w:spacing w:before="100" w:beforeAutospacing="1" w:after="100" w:afterAutospacing="1" w:line="240" w:lineRule="auto"/>
        <w:rPr>
          <w:rFonts w:ascii="Times New Roman" w:eastAsia="Times New Roman" w:hAnsi="Times New Roman" w:cs="Times New Roman"/>
          <w:color w:val="7030A0"/>
          <w:sz w:val="24"/>
          <w:szCs w:val="24"/>
          <w:lang w:eastAsia="ru-RU"/>
        </w:rPr>
      </w:pPr>
      <w:r w:rsidRPr="00985ABB">
        <w:rPr>
          <w:rFonts w:ascii="Times New Roman" w:eastAsia="Times New Roman" w:hAnsi="Times New Roman" w:cs="Times New Roman"/>
          <w:color w:val="7030A0"/>
          <w:sz w:val="24"/>
          <w:szCs w:val="24"/>
          <w:lang w:eastAsia="ru-RU"/>
        </w:rPr>
        <w:t xml:space="preserve">В этой связи, натуральный доход в виде обучения в образовательном учреждении за счет средств такого учреждения освобождается от НДФЛ. </w:t>
      </w:r>
    </w:p>
    <w:p w:rsidR="00985ABB" w:rsidRPr="00985ABB" w:rsidRDefault="00985ABB" w:rsidP="00985ABB">
      <w:pPr>
        <w:spacing w:before="100" w:beforeAutospacing="1" w:after="100" w:afterAutospacing="1" w:line="240" w:lineRule="auto"/>
        <w:rPr>
          <w:rFonts w:ascii="Times New Roman" w:eastAsia="Times New Roman" w:hAnsi="Times New Roman" w:cs="Times New Roman"/>
          <w:color w:val="7030A0"/>
          <w:sz w:val="24"/>
          <w:szCs w:val="24"/>
          <w:lang w:eastAsia="ru-RU"/>
        </w:rPr>
      </w:pPr>
      <w:r w:rsidRPr="00985ABB">
        <w:rPr>
          <w:rFonts w:ascii="Times New Roman" w:eastAsia="Times New Roman" w:hAnsi="Times New Roman" w:cs="Times New Roman"/>
          <w:color w:val="7030A0"/>
          <w:sz w:val="24"/>
          <w:szCs w:val="24"/>
          <w:lang w:eastAsia="ru-RU"/>
        </w:rPr>
        <w:t>Льгота применяется только при условии, что обучение осуществляется по основным и дополнительным образовательным программам в российских или иностранных образовательных организациях.</w:t>
      </w:r>
    </w:p>
    <w:p w:rsidR="00985ABB" w:rsidRPr="00985ABB" w:rsidRDefault="00985ABB" w:rsidP="00985ABB">
      <w:pPr>
        <w:spacing w:before="100" w:beforeAutospacing="1" w:after="100" w:afterAutospacing="1" w:line="240" w:lineRule="auto"/>
        <w:rPr>
          <w:rFonts w:ascii="Times New Roman" w:eastAsia="Times New Roman" w:hAnsi="Times New Roman" w:cs="Times New Roman"/>
          <w:color w:val="7030A0"/>
          <w:sz w:val="24"/>
          <w:szCs w:val="24"/>
          <w:lang w:eastAsia="ru-RU"/>
        </w:rPr>
      </w:pPr>
      <w:r w:rsidRPr="00985ABB">
        <w:rPr>
          <w:rFonts w:ascii="Times New Roman" w:eastAsia="Times New Roman" w:hAnsi="Times New Roman" w:cs="Times New Roman"/>
          <w:color w:val="7030A0"/>
          <w:sz w:val="24"/>
          <w:szCs w:val="24"/>
          <w:lang w:eastAsia="ru-RU"/>
        </w:rPr>
        <w:t>Если это условие не выполняется, то натуральный доход в виде бесплатного обучения потребует уплаты НДФЛ. </w:t>
      </w:r>
    </w:p>
    <w:p w:rsidR="00985ABB" w:rsidRPr="00985ABB" w:rsidRDefault="00985ABB" w:rsidP="00985ABB">
      <w:pPr>
        <w:spacing w:after="0" w:line="240" w:lineRule="auto"/>
        <w:rPr>
          <w:rFonts w:ascii="Times New Roman" w:eastAsia="Times New Roman" w:hAnsi="Times New Roman" w:cs="Times New Roman"/>
          <w:color w:val="7030A0"/>
          <w:sz w:val="40"/>
          <w:szCs w:val="40"/>
          <w:lang w:eastAsia="ru-RU"/>
        </w:rPr>
      </w:pPr>
      <w:r w:rsidRPr="00985ABB">
        <w:rPr>
          <w:rFonts w:ascii="Times New Roman" w:eastAsia="Times New Roman" w:hAnsi="Times New Roman" w:cs="Times New Roman"/>
          <w:color w:val="7030A0"/>
          <w:sz w:val="24"/>
          <w:szCs w:val="24"/>
          <w:lang w:eastAsia="ru-RU"/>
        </w:rPr>
        <w:br/>
      </w:r>
      <w:r w:rsidRPr="00985ABB">
        <w:rPr>
          <w:rFonts w:ascii="Times New Roman" w:eastAsia="Times New Roman" w:hAnsi="Times New Roman" w:cs="Times New Roman"/>
          <w:color w:val="7030A0"/>
          <w:sz w:val="24"/>
          <w:szCs w:val="24"/>
          <w:lang w:eastAsia="ru-RU"/>
        </w:rPr>
        <w:br/>
      </w:r>
      <w:r w:rsidRPr="008D1470">
        <w:rPr>
          <w:rFonts w:ascii="Verdana" w:hAnsi="Verdana"/>
          <w:color w:val="7030A0"/>
          <w:sz w:val="40"/>
          <w:szCs w:val="40"/>
          <w:shd w:val="clear" w:color="auto" w:fill="FFFFFF"/>
        </w:rPr>
        <w:t>Налогоплательщики вправе не указывать в налоговой декларации доходы, не подлежащие налогообложению (освобождаемые от налогообложения) по ст. 217 НК РФ</w:t>
      </w:r>
    </w:p>
    <w:p w:rsidR="00985ABB" w:rsidRDefault="00985ABB">
      <w:pPr>
        <w:pBdr>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rPr>
      </w:pPr>
    </w:p>
    <w:p w:rsidR="00883CE6" w:rsidRDefault="00883CE6">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p>
    <w:p w:rsidR="008D1470" w:rsidRDefault="008D1470" w:rsidP="008D1470">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Для каждой некоммерческой организации существуют требования по составлению внутреннего баланса и / или сметы по предстоящим расходам на ведения деятельности.</w:t>
      </w:r>
      <w:r w:rsidRPr="00402A0C">
        <w:rPr>
          <w:rFonts w:ascii="Times New Roman" w:eastAsia="Times New Roman" w:hAnsi="Times New Roman" w:cs="Times New Roman"/>
          <w:color w:val="7030A0"/>
          <w:sz w:val="24"/>
          <w:szCs w:val="24"/>
          <w:lang w:eastAsia="ru-RU"/>
        </w:rPr>
        <w:br/>
        <w:t>В статье 3 Закона от 12.01.1996 № 7-ФЗ «О некоммерческих организациях» сказано, что некоммерческая организация должна иметь самостоятельный </w:t>
      </w:r>
      <w:r w:rsidRPr="00402A0C">
        <w:rPr>
          <w:rFonts w:ascii="Times New Roman" w:eastAsia="Times New Roman" w:hAnsi="Times New Roman" w:cs="Times New Roman"/>
          <w:b/>
          <w:bCs/>
          <w:color w:val="7030A0"/>
          <w:sz w:val="24"/>
          <w:szCs w:val="24"/>
          <w:lang w:eastAsia="ru-RU"/>
        </w:rPr>
        <w:t>баланс и (или) смету</w:t>
      </w:r>
      <w:r w:rsidRPr="00402A0C">
        <w:rPr>
          <w:rFonts w:ascii="Times New Roman" w:eastAsia="Times New Roman" w:hAnsi="Times New Roman" w:cs="Times New Roman"/>
          <w:color w:val="7030A0"/>
          <w:sz w:val="24"/>
          <w:szCs w:val="24"/>
          <w:lang w:eastAsia="ru-RU"/>
        </w:rPr>
        <w:t>.</w:t>
      </w:r>
      <w:r w:rsidRPr="00402A0C">
        <w:rPr>
          <w:rFonts w:ascii="Times New Roman" w:eastAsia="Times New Roman" w:hAnsi="Times New Roman" w:cs="Times New Roman"/>
          <w:color w:val="7030A0"/>
          <w:sz w:val="24"/>
          <w:szCs w:val="24"/>
          <w:lang w:eastAsia="ru-RU"/>
        </w:rPr>
        <w:br/>
        <w:t>При этом сам Закон № 7-ФЗ не определяет периодичность формирования сметы, ее пересмотр. Очевидно, что в данной норме идет речь не о бухгалтерском балансе, поскольку обязанность по составлению отчетности установлена Закона 402-ФЗ "О бухгалтерском учете".</w:t>
      </w:r>
    </w:p>
    <w:p w:rsidR="008D1470" w:rsidRPr="00402A0C" w:rsidRDefault="008D1470" w:rsidP="008D1470">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br/>
        <w:t xml:space="preserve">Определение понятия «сметы» в законодательстве </w:t>
      </w:r>
      <w:r w:rsidRPr="00402A0C">
        <w:rPr>
          <w:rFonts w:ascii="Times New Roman" w:eastAsia="Times New Roman" w:hAnsi="Times New Roman" w:cs="Times New Roman"/>
          <w:b/>
          <w:color w:val="7030A0"/>
          <w:sz w:val="24"/>
          <w:szCs w:val="24"/>
          <w:u w:val="single"/>
          <w:lang w:eastAsia="ru-RU"/>
        </w:rPr>
        <w:t>нет</w:t>
      </w:r>
      <w:r w:rsidRPr="00402A0C">
        <w:rPr>
          <w:rFonts w:ascii="Times New Roman" w:eastAsia="Times New Roman" w:hAnsi="Times New Roman" w:cs="Times New Roman"/>
          <w:color w:val="7030A0"/>
          <w:sz w:val="24"/>
          <w:szCs w:val="24"/>
          <w:lang w:eastAsia="ru-RU"/>
        </w:rPr>
        <w:t>. Если брать нормы по аналогии по всем НКО, то можно сделать вывод, что сметные расходы по уставной деятельности должны быть в обязательном порядке. </w:t>
      </w:r>
      <w:r w:rsidRPr="00402A0C">
        <w:rPr>
          <w:rFonts w:ascii="Times New Roman" w:eastAsia="Times New Roman" w:hAnsi="Times New Roman" w:cs="Times New Roman"/>
          <w:color w:val="7030A0"/>
          <w:sz w:val="24"/>
          <w:szCs w:val="24"/>
          <w:shd w:val="clear" w:color="auto" w:fill="FFFFFF"/>
          <w:lang w:eastAsia="ru-RU"/>
        </w:rPr>
        <w:t>Утверждение сметы некоммерческой организации и внесение в него изменений осуществляются высшим органом управления организации (п. 3 ст. 29 Закона № 7-ФЗ). </w:t>
      </w:r>
      <w:r w:rsidRPr="00402A0C">
        <w:rPr>
          <w:rFonts w:ascii="Times New Roman" w:eastAsia="Times New Roman" w:hAnsi="Times New Roman" w:cs="Times New Roman"/>
          <w:color w:val="7030A0"/>
          <w:sz w:val="24"/>
          <w:szCs w:val="24"/>
          <w:lang w:eastAsia="ru-RU"/>
        </w:rPr>
        <w:t> Это может сделать и постоянно действующий коллегиальный выборный орган НКО, если такое право дано ему уставом организации </w:t>
      </w:r>
    </w:p>
    <w:p w:rsidR="008D1470" w:rsidRPr="00402A0C" w:rsidRDefault="008D1470" w:rsidP="008D1470">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i/>
          <w:iCs/>
          <w:color w:val="7030A0"/>
          <w:sz w:val="24"/>
          <w:szCs w:val="24"/>
          <w:lang w:eastAsia="ru-RU"/>
        </w:rPr>
        <w:lastRenderedPageBreak/>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8D1470" w:rsidRPr="00402A0C" w:rsidRDefault="008D1470" w:rsidP="008D1470">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i/>
          <w:iCs/>
          <w:color w:val="7030A0"/>
          <w:sz w:val="24"/>
          <w:szCs w:val="24"/>
          <w:lang w:eastAsia="ru-RU"/>
        </w:rPr>
        <w:t>определение приоритетных направлений деятельности некоммерческой организации, принципов формирования и использования ее имущества;</w:t>
      </w:r>
    </w:p>
    <w:p w:rsidR="008D1470" w:rsidRPr="00402A0C" w:rsidRDefault="008D1470" w:rsidP="008D1470">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i/>
          <w:iCs/>
          <w:color w:val="7030A0"/>
          <w:sz w:val="24"/>
          <w:szCs w:val="24"/>
          <w:lang w:eastAsia="ru-RU"/>
        </w:rP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8D1470" w:rsidRPr="00402A0C" w:rsidRDefault="008D1470" w:rsidP="008D1470">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xml:space="preserve">То есть, кто именно </w:t>
      </w:r>
      <w:proofErr w:type="spellStart"/>
      <w:proofErr w:type="gramStart"/>
      <w:r w:rsidRPr="00402A0C">
        <w:rPr>
          <w:rFonts w:ascii="Times New Roman" w:eastAsia="Times New Roman" w:hAnsi="Times New Roman" w:cs="Times New Roman"/>
          <w:color w:val="7030A0"/>
          <w:sz w:val="24"/>
          <w:szCs w:val="24"/>
          <w:lang w:eastAsia="ru-RU"/>
        </w:rPr>
        <w:t>именно</w:t>
      </w:r>
      <w:proofErr w:type="spellEnd"/>
      <w:proofErr w:type="gramEnd"/>
      <w:r w:rsidRPr="00402A0C">
        <w:rPr>
          <w:rFonts w:ascii="Times New Roman" w:eastAsia="Times New Roman" w:hAnsi="Times New Roman" w:cs="Times New Roman"/>
          <w:color w:val="7030A0"/>
          <w:sz w:val="24"/>
          <w:szCs w:val="24"/>
          <w:lang w:eastAsia="ru-RU"/>
        </w:rPr>
        <w:t xml:space="preserve"> в Вашей НКО утверждает смету и отчет о ее исполнении - должно определяться уставом.</w:t>
      </w:r>
    </w:p>
    <w:p w:rsidR="008D1470" w:rsidRDefault="008D1470" w:rsidP="008D1470">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xml:space="preserve">Таким образом, НКО самостоятельно определяет виды расходов по ежегодной смете, которые связаны с ведением деятельности НКО. При этом </w:t>
      </w:r>
      <w:proofErr w:type="gramStart"/>
      <w:r w:rsidRPr="00402A0C">
        <w:rPr>
          <w:rFonts w:ascii="Times New Roman" w:eastAsia="Times New Roman" w:hAnsi="Times New Roman" w:cs="Times New Roman"/>
          <w:color w:val="7030A0"/>
          <w:sz w:val="24"/>
          <w:szCs w:val="24"/>
          <w:lang w:eastAsia="ru-RU"/>
        </w:rPr>
        <w:t>требования Налогового законодательства, установленные пунктом 2 статьи 250 НК РФ</w:t>
      </w:r>
      <w:proofErr w:type="gramEnd"/>
      <w:r w:rsidRPr="00402A0C">
        <w:rPr>
          <w:rFonts w:ascii="Times New Roman" w:eastAsia="Times New Roman" w:hAnsi="Times New Roman" w:cs="Times New Roman"/>
          <w:color w:val="7030A0"/>
          <w:sz w:val="24"/>
          <w:szCs w:val="24"/>
          <w:lang w:eastAsia="ru-RU"/>
        </w:rPr>
        <w:t xml:space="preserve"> будут соблюдаться, поскольку смета составляется не только с целью определения доходной составляющей некоммерческой организации, но также и для обоснованного расходования средств целевого финансирования.</w:t>
      </w:r>
    </w:p>
    <w:p w:rsidR="008D1470" w:rsidRPr="00402A0C" w:rsidRDefault="008D1470" w:rsidP="008D1470">
      <w:pPr>
        <w:shd w:val="clear" w:color="auto" w:fill="FFFFFF"/>
        <w:spacing w:before="100" w:beforeAutospacing="1" w:after="100" w:afterAutospacing="1" w:line="240" w:lineRule="auto"/>
        <w:rPr>
          <w:rFonts w:ascii="Times New Roman" w:eastAsia="Times New Roman" w:hAnsi="Times New Roman" w:cs="Times New Roman"/>
          <w:b/>
          <w:color w:val="7030A0"/>
          <w:sz w:val="24"/>
          <w:szCs w:val="24"/>
          <w:lang w:eastAsia="ru-RU"/>
        </w:rPr>
      </w:pPr>
      <w:r w:rsidRPr="00402A0C">
        <w:rPr>
          <w:rFonts w:ascii="Times New Roman" w:eastAsia="Times New Roman" w:hAnsi="Times New Roman" w:cs="Times New Roman"/>
          <w:b/>
          <w:color w:val="7030A0"/>
          <w:sz w:val="24"/>
          <w:szCs w:val="24"/>
          <w:lang w:eastAsia="ru-RU"/>
        </w:rPr>
        <w:br/>
        <w:t xml:space="preserve">По сути, смета доходов и расходов является </w:t>
      </w:r>
      <w:r w:rsidRPr="00402A0C">
        <w:rPr>
          <w:rFonts w:ascii="Times New Roman" w:eastAsia="Times New Roman" w:hAnsi="Times New Roman" w:cs="Times New Roman"/>
          <w:b/>
          <w:color w:val="7030A0"/>
          <w:sz w:val="24"/>
          <w:szCs w:val="24"/>
          <w:u w:val="single"/>
          <w:lang w:eastAsia="ru-RU"/>
        </w:rPr>
        <w:t>плановым документом</w:t>
      </w:r>
      <w:r w:rsidRPr="00402A0C">
        <w:rPr>
          <w:rFonts w:ascii="Times New Roman" w:eastAsia="Times New Roman" w:hAnsi="Times New Roman" w:cs="Times New Roman"/>
          <w:b/>
          <w:color w:val="7030A0"/>
          <w:sz w:val="24"/>
          <w:szCs w:val="24"/>
          <w:lang w:eastAsia="ru-RU"/>
        </w:rPr>
        <w:t>, в который при условии, что это предусмотрено учредительными документами, в течение планируемого периода могут вноситься определенные изменения.</w:t>
      </w:r>
    </w:p>
    <w:p w:rsidR="008D1470" w:rsidRPr="00402A0C" w:rsidRDefault="008D1470" w:rsidP="008D1470">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xml:space="preserve">Для </w:t>
      </w:r>
      <w:proofErr w:type="gramStart"/>
      <w:r w:rsidRPr="00402A0C">
        <w:rPr>
          <w:rFonts w:ascii="Times New Roman" w:eastAsia="Times New Roman" w:hAnsi="Times New Roman" w:cs="Times New Roman"/>
          <w:color w:val="7030A0"/>
          <w:sz w:val="24"/>
          <w:szCs w:val="24"/>
          <w:lang w:eastAsia="ru-RU"/>
        </w:rPr>
        <w:t>контроля за</w:t>
      </w:r>
      <w:proofErr w:type="gramEnd"/>
      <w:r w:rsidRPr="00402A0C">
        <w:rPr>
          <w:rFonts w:ascii="Times New Roman" w:eastAsia="Times New Roman" w:hAnsi="Times New Roman" w:cs="Times New Roman"/>
          <w:color w:val="7030A0"/>
          <w:sz w:val="24"/>
          <w:szCs w:val="24"/>
          <w:lang w:eastAsia="ru-RU"/>
        </w:rPr>
        <w:t xml:space="preserve"> исполнением сметы организации формируют отчет об исполнении сметы.</w:t>
      </w:r>
      <w:r w:rsidRPr="00402A0C">
        <w:rPr>
          <w:rFonts w:ascii="Times New Roman" w:eastAsia="Times New Roman" w:hAnsi="Times New Roman" w:cs="Times New Roman"/>
          <w:color w:val="7030A0"/>
          <w:sz w:val="24"/>
          <w:szCs w:val="24"/>
          <w:lang w:eastAsia="ru-RU"/>
        </w:rPr>
        <w:br/>
        <w:t>В связи с этим в отчете о выполнении сметы должны быть сопоставлены плановые показатели доходов и расходов с фактическими данными, т.е. с поступившими доходами и осуществленными расходами (а не ожидаемыми поступлениями и затратами). Только с помощью такого сопоставления можно оценить уровень исполнения сметы, а также выявить отклонения по смете, которые могут быть включены в смету следующего периода.</w:t>
      </w:r>
      <w:r w:rsidRPr="00402A0C">
        <w:rPr>
          <w:rFonts w:ascii="Times New Roman" w:eastAsia="Times New Roman" w:hAnsi="Times New Roman" w:cs="Times New Roman"/>
          <w:color w:val="7030A0"/>
          <w:sz w:val="24"/>
          <w:szCs w:val="24"/>
          <w:lang w:eastAsia="ru-RU"/>
        </w:rPr>
        <w:br/>
        <w:t>Основой для составления отчета будут являться данные бухгалтерского учета некоммерческой организации.</w:t>
      </w:r>
    </w:p>
    <w:p w:rsidR="008D1470" w:rsidRPr="00402A0C" w:rsidRDefault="008D1470" w:rsidP="008D1470">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Таким образом, исходя из того, что смета - это документ, отражающий плановые показатели, а отчет о выполнении сметы - это документ, отражающий фактические показатели деятельности организации, то при их сопоставлении практически всегда будут выявляться отклонения. При этом остаток денежных средств, отраженный в отчете по выполнению сметы, будет соответствовать остатку денежных средств на расчетном счете организации.</w:t>
      </w:r>
    </w:p>
    <w:p w:rsidR="008D1470" w:rsidRPr="00402A0C" w:rsidRDefault="008D1470" w:rsidP="008D1470">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xml:space="preserve">Что будет в случае, когда смета вообще не утверждена и, соответственно, не может быть </w:t>
      </w:r>
      <w:proofErr w:type="spellStart"/>
      <w:r w:rsidRPr="00402A0C">
        <w:rPr>
          <w:rFonts w:ascii="Times New Roman" w:eastAsia="Times New Roman" w:hAnsi="Times New Roman" w:cs="Times New Roman"/>
          <w:color w:val="7030A0"/>
          <w:sz w:val="24"/>
          <w:szCs w:val="24"/>
          <w:lang w:eastAsia="ru-RU"/>
        </w:rPr>
        <w:t>утвержденотчет</w:t>
      </w:r>
      <w:proofErr w:type="spellEnd"/>
      <w:r w:rsidRPr="00402A0C">
        <w:rPr>
          <w:rFonts w:ascii="Times New Roman" w:eastAsia="Times New Roman" w:hAnsi="Times New Roman" w:cs="Times New Roman"/>
          <w:color w:val="7030A0"/>
          <w:sz w:val="24"/>
          <w:szCs w:val="24"/>
          <w:lang w:eastAsia="ru-RU"/>
        </w:rPr>
        <w:t xml:space="preserve"> о ее исполнении? В таком случае, невозможно подтвердить целевое использование сре</w:t>
      </w:r>
      <w:proofErr w:type="gramStart"/>
      <w:r w:rsidRPr="00402A0C">
        <w:rPr>
          <w:rFonts w:ascii="Times New Roman" w:eastAsia="Times New Roman" w:hAnsi="Times New Roman" w:cs="Times New Roman"/>
          <w:color w:val="7030A0"/>
          <w:sz w:val="24"/>
          <w:szCs w:val="24"/>
          <w:lang w:eastAsia="ru-RU"/>
        </w:rPr>
        <w:t>дств пр</w:t>
      </w:r>
      <w:proofErr w:type="gramEnd"/>
      <w:r w:rsidRPr="00402A0C">
        <w:rPr>
          <w:rFonts w:ascii="Times New Roman" w:eastAsia="Times New Roman" w:hAnsi="Times New Roman" w:cs="Times New Roman"/>
          <w:color w:val="7030A0"/>
          <w:sz w:val="24"/>
          <w:szCs w:val="24"/>
          <w:lang w:eastAsia="ru-RU"/>
        </w:rPr>
        <w:t>и осуществлении ЛЮБЫХ  расходов, отнесенных к уставной (некоммерческой) деятельности. Тогда</w:t>
      </w:r>
      <w:proofErr w:type="gramStart"/>
      <w:r w:rsidRPr="00402A0C">
        <w:rPr>
          <w:rFonts w:ascii="Times New Roman" w:eastAsia="Times New Roman" w:hAnsi="Times New Roman" w:cs="Times New Roman"/>
          <w:color w:val="7030A0"/>
          <w:sz w:val="24"/>
          <w:szCs w:val="24"/>
          <w:lang w:eastAsia="ru-RU"/>
        </w:rPr>
        <w:t xml:space="preserve"> ,</w:t>
      </w:r>
      <w:proofErr w:type="gramEnd"/>
      <w:r w:rsidRPr="00402A0C">
        <w:rPr>
          <w:rFonts w:ascii="Times New Roman" w:eastAsia="Times New Roman" w:hAnsi="Times New Roman" w:cs="Times New Roman"/>
          <w:color w:val="7030A0"/>
          <w:sz w:val="24"/>
          <w:szCs w:val="24"/>
          <w:lang w:eastAsia="ru-RU"/>
        </w:rPr>
        <w:t xml:space="preserve"> </w:t>
      </w:r>
      <w:proofErr w:type="spellStart"/>
      <w:r w:rsidRPr="00402A0C">
        <w:rPr>
          <w:rFonts w:ascii="Times New Roman" w:eastAsia="Times New Roman" w:hAnsi="Times New Roman" w:cs="Times New Roman"/>
          <w:color w:val="7030A0"/>
          <w:sz w:val="24"/>
          <w:szCs w:val="24"/>
          <w:lang w:eastAsia="ru-RU"/>
        </w:rPr>
        <w:t>еслибудет</w:t>
      </w:r>
      <w:proofErr w:type="spellEnd"/>
      <w:r w:rsidRPr="00402A0C">
        <w:rPr>
          <w:rFonts w:ascii="Times New Roman" w:eastAsia="Times New Roman" w:hAnsi="Times New Roman" w:cs="Times New Roman"/>
          <w:color w:val="7030A0"/>
          <w:sz w:val="24"/>
          <w:szCs w:val="24"/>
          <w:lang w:eastAsia="ru-RU"/>
        </w:rPr>
        <w:t xml:space="preserve"> проверка со стороны налогового органа, я считаю, что имеется высокий риск признания всех совершенных в рамках уставной непредпринимательской </w:t>
      </w:r>
      <w:proofErr w:type="spellStart"/>
      <w:r w:rsidRPr="00402A0C">
        <w:rPr>
          <w:rFonts w:ascii="Times New Roman" w:eastAsia="Times New Roman" w:hAnsi="Times New Roman" w:cs="Times New Roman"/>
          <w:color w:val="7030A0"/>
          <w:sz w:val="24"/>
          <w:szCs w:val="24"/>
          <w:lang w:eastAsia="ru-RU"/>
        </w:rPr>
        <w:t>деятельностирасходов</w:t>
      </w:r>
      <w:proofErr w:type="spellEnd"/>
      <w:r w:rsidRPr="00402A0C">
        <w:rPr>
          <w:rFonts w:ascii="Times New Roman" w:eastAsia="Times New Roman" w:hAnsi="Times New Roman" w:cs="Times New Roman"/>
          <w:color w:val="7030A0"/>
          <w:sz w:val="24"/>
          <w:szCs w:val="24"/>
          <w:lang w:eastAsia="ru-RU"/>
        </w:rPr>
        <w:t xml:space="preserve"> нецелевыми (так как доказать их целевой характер будет невозможно при отсутствии сметы).</w:t>
      </w:r>
    </w:p>
    <w:p w:rsidR="008D1470" w:rsidRPr="00402A0C" w:rsidRDefault="008D1470" w:rsidP="008D1470">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Дело в том, что действующее законодательство не содержит определения нецелевого использования (расходования) средств. </w:t>
      </w:r>
      <w:proofErr w:type="gramStart"/>
      <w:r w:rsidRPr="00402A0C">
        <w:rPr>
          <w:rFonts w:ascii="Times New Roman" w:eastAsia="Times New Roman" w:hAnsi="Times New Roman" w:cs="Times New Roman"/>
          <w:color w:val="7030A0"/>
          <w:sz w:val="24"/>
          <w:szCs w:val="24"/>
          <w:lang w:eastAsia="ru-RU"/>
        </w:rPr>
        <w:t xml:space="preserve">Однако, исходя из положений российских законов, </w:t>
      </w:r>
      <w:r w:rsidRPr="00402A0C">
        <w:rPr>
          <w:rFonts w:ascii="Times New Roman" w:eastAsia="Times New Roman" w:hAnsi="Times New Roman" w:cs="Times New Roman"/>
          <w:color w:val="7030A0"/>
          <w:sz w:val="24"/>
          <w:szCs w:val="24"/>
          <w:lang w:eastAsia="ru-RU"/>
        </w:rPr>
        <w:lastRenderedPageBreak/>
        <w:t>включая, помимо прочего, п. 5 статьи 32 Закона № 7-ФЗ, который содержит положение о том, что одной из форм государственного контроля за деятельностью некоммерческих организаций является осуществление уполномоченным на то государственным органом контроля за соответствием деятельности некоммерческой организации целям, предусмотренным ее учредительными документами, и законодательству Российской Федерации, можно сделать вывод о том, что нецелевым использованием</w:t>
      </w:r>
      <w:proofErr w:type="gramEnd"/>
      <w:r w:rsidRPr="00402A0C">
        <w:rPr>
          <w:rFonts w:ascii="Times New Roman" w:eastAsia="Times New Roman" w:hAnsi="Times New Roman" w:cs="Times New Roman"/>
          <w:color w:val="7030A0"/>
          <w:sz w:val="24"/>
          <w:szCs w:val="24"/>
          <w:lang w:eastAsia="ru-RU"/>
        </w:rPr>
        <w:t xml:space="preserve"> средств может считаться использование средств на цели иные, нежели прямо предусмотренные учредительными документами некоммерческой организации. А наличие сметы - прямо предусмотрено тем же законом № 7-ФЗ, порядок ее утверждения - в компетенции </w:t>
      </w:r>
      <w:proofErr w:type="spellStart"/>
      <w:r w:rsidRPr="00402A0C">
        <w:rPr>
          <w:rFonts w:ascii="Times New Roman" w:eastAsia="Times New Roman" w:hAnsi="Times New Roman" w:cs="Times New Roman"/>
          <w:color w:val="7030A0"/>
          <w:sz w:val="24"/>
          <w:szCs w:val="24"/>
          <w:lang w:eastAsia="ru-RU"/>
        </w:rPr>
        <w:t>высшегооргана</w:t>
      </w:r>
      <w:proofErr w:type="spellEnd"/>
      <w:r w:rsidRPr="00402A0C">
        <w:rPr>
          <w:rFonts w:ascii="Times New Roman" w:eastAsia="Times New Roman" w:hAnsi="Times New Roman" w:cs="Times New Roman"/>
          <w:color w:val="7030A0"/>
          <w:sz w:val="24"/>
          <w:szCs w:val="24"/>
          <w:lang w:eastAsia="ru-RU"/>
        </w:rPr>
        <w:t xml:space="preserve"> управления НКО. Нет сметы -= </w:t>
      </w:r>
      <w:proofErr w:type="spellStart"/>
      <w:r w:rsidRPr="00402A0C">
        <w:rPr>
          <w:rFonts w:ascii="Times New Roman" w:eastAsia="Times New Roman" w:hAnsi="Times New Roman" w:cs="Times New Roman"/>
          <w:color w:val="7030A0"/>
          <w:sz w:val="24"/>
          <w:szCs w:val="24"/>
          <w:lang w:eastAsia="ru-RU"/>
        </w:rPr>
        <w:t>невозмоно</w:t>
      </w:r>
      <w:proofErr w:type="spellEnd"/>
      <w:r w:rsidRPr="00402A0C">
        <w:rPr>
          <w:rFonts w:ascii="Times New Roman" w:eastAsia="Times New Roman" w:hAnsi="Times New Roman" w:cs="Times New Roman"/>
          <w:color w:val="7030A0"/>
          <w:sz w:val="24"/>
          <w:szCs w:val="24"/>
          <w:lang w:eastAsia="ru-RU"/>
        </w:rPr>
        <w:t xml:space="preserve"> подтвердить использование расходов "на цели, прямо предусмотренные учредительными документами некоммерческой организации".</w:t>
      </w:r>
    </w:p>
    <w:p w:rsidR="008D1470" w:rsidRPr="00402A0C" w:rsidRDefault="008D1470" w:rsidP="008D1470">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xml:space="preserve">К чему приводит признание расходов </w:t>
      </w:r>
      <w:proofErr w:type="gramStart"/>
      <w:r w:rsidRPr="00402A0C">
        <w:rPr>
          <w:rFonts w:ascii="Times New Roman" w:eastAsia="Times New Roman" w:hAnsi="Times New Roman" w:cs="Times New Roman"/>
          <w:color w:val="7030A0"/>
          <w:sz w:val="24"/>
          <w:szCs w:val="24"/>
          <w:lang w:eastAsia="ru-RU"/>
        </w:rPr>
        <w:t>нецелевыми</w:t>
      </w:r>
      <w:proofErr w:type="gramEnd"/>
      <w:r w:rsidRPr="00402A0C">
        <w:rPr>
          <w:rFonts w:ascii="Times New Roman" w:eastAsia="Times New Roman" w:hAnsi="Times New Roman" w:cs="Times New Roman"/>
          <w:color w:val="7030A0"/>
          <w:sz w:val="24"/>
          <w:szCs w:val="24"/>
          <w:lang w:eastAsia="ru-RU"/>
        </w:rPr>
        <w:t xml:space="preserve">? К отнесению их к </w:t>
      </w:r>
      <w:proofErr w:type="spellStart"/>
      <w:r w:rsidRPr="00402A0C">
        <w:rPr>
          <w:rFonts w:ascii="Times New Roman" w:eastAsia="Times New Roman" w:hAnsi="Times New Roman" w:cs="Times New Roman"/>
          <w:color w:val="7030A0"/>
          <w:sz w:val="24"/>
          <w:szCs w:val="24"/>
          <w:lang w:eastAsia="ru-RU"/>
        </w:rPr>
        <w:t>налогооблагаемойбазе</w:t>
      </w:r>
      <w:proofErr w:type="spellEnd"/>
      <w:r w:rsidRPr="00402A0C">
        <w:rPr>
          <w:rFonts w:ascii="Times New Roman" w:eastAsia="Times New Roman" w:hAnsi="Times New Roman" w:cs="Times New Roman"/>
          <w:color w:val="7030A0"/>
          <w:sz w:val="24"/>
          <w:szCs w:val="24"/>
          <w:lang w:eastAsia="ru-RU"/>
        </w:rPr>
        <w:t xml:space="preserve"> (что на общей системе налогообложения, что на УСН):</w:t>
      </w:r>
    </w:p>
    <w:p w:rsidR="008D1470" w:rsidRPr="00402A0C" w:rsidRDefault="008D1470" w:rsidP="008D1470">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Статья 250 НК РФ</w:t>
      </w:r>
    </w:p>
    <w:p w:rsidR="008D1470" w:rsidRPr="00402A0C" w:rsidRDefault="008D1470" w:rsidP="008D1470">
      <w:pPr>
        <w:shd w:val="clear" w:color="auto" w:fill="FFFFFF"/>
        <w:spacing w:after="0" w:line="240" w:lineRule="auto"/>
        <w:rPr>
          <w:rFonts w:ascii="Times New Roman" w:eastAsia="Times New Roman" w:hAnsi="Times New Roman" w:cs="Times New Roman"/>
          <w:color w:val="7030A0"/>
          <w:sz w:val="24"/>
          <w:szCs w:val="24"/>
          <w:lang w:eastAsia="ru-RU"/>
        </w:rPr>
      </w:pPr>
      <w:proofErr w:type="spellStart"/>
      <w:r w:rsidRPr="00402A0C">
        <w:rPr>
          <w:rFonts w:ascii="Times New Roman" w:eastAsia="Times New Roman" w:hAnsi="Times New Roman" w:cs="Times New Roman"/>
          <w:i/>
          <w:iCs/>
          <w:color w:val="7030A0"/>
          <w:sz w:val="24"/>
          <w:szCs w:val="24"/>
          <w:lang w:eastAsia="ru-RU"/>
        </w:rPr>
        <w:t>Внереализационными</w:t>
      </w:r>
      <w:proofErr w:type="spellEnd"/>
      <w:r w:rsidRPr="00402A0C">
        <w:rPr>
          <w:rFonts w:ascii="Times New Roman" w:eastAsia="Times New Roman" w:hAnsi="Times New Roman" w:cs="Times New Roman"/>
          <w:i/>
          <w:iCs/>
          <w:color w:val="7030A0"/>
          <w:sz w:val="24"/>
          <w:szCs w:val="24"/>
          <w:lang w:eastAsia="ru-RU"/>
        </w:rPr>
        <w:t xml:space="preserve"> доходами налогоплательщика признаются, в частности, доходы:</w:t>
      </w:r>
    </w:p>
    <w:p w:rsidR="008D1470" w:rsidRPr="00402A0C" w:rsidRDefault="008D1470" w:rsidP="008D1470">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i/>
          <w:iCs/>
          <w:color w:val="7030A0"/>
          <w:sz w:val="24"/>
          <w:szCs w:val="24"/>
          <w:lang w:eastAsia="ru-RU"/>
        </w:rPr>
        <w:t>8) в виде безвозмездно полученного имущества (работ, услуг) или имущественных прав, за исключением случаев, указанных в статье 251 настоящего Кодекса.</w:t>
      </w:r>
    </w:p>
    <w:p w:rsidR="008D1470" w:rsidRPr="00402A0C" w:rsidRDefault="008D1470" w:rsidP="008D1470">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w:t>
      </w:r>
    </w:p>
    <w:p w:rsidR="008D1470" w:rsidRPr="00402A0C" w:rsidRDefault="008D1470" w:rsidP="008D1470">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А в ст.251 ч.2 НК РФ</w:t>
      </w:r>
    </w:p>
    <w:p w:rsidR="008D1470" w:rsidRPr="00402A0C" w:rsidRDefault="008D1470" w:rsidP="008D1470">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i/>
          <w:iCs/>
          <w:color w:val="7030A0"/>
          <w:sz w:val="24"/>
          <w:szCs w:val="24"/>
          <w:lang w:eastAsia="ru-RU"/>
        </w:rPr>
        <w:t xml:space="preserve">2. При определении налоговой базы также не учитываются целевые поступления (за исключением целевых поступлений в виде подакцизных товаров). </w:t>
      </w:r>
      <w:proofErr w:type="gramStart"/>
      <w:r w:rsidRPr="00402A0C">
        <w:rPr>
          <w:rFonts w:ascii="Times New Roman" w:eastAsia="Times New Roman" w:hAnsi="Times New Roman" w:cs="Times New Roman"/>
          <w:i/>
          <w:iCs/>
          <w:color w:val="7030A0"/>
          <w:sz w:val="24"/>
          <w:szCs w:val="24"/>
          <w:lang w:eastAsia="ru-RU"/>
        </w:rPr>
        <w:t>К ним относятся целевые поступления на содержание некоммерческих организаций и ведение ими уставной деятельности,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а также целевые поступления от других организаций и (или) физических лиц и </w:t>
      </w:r>
      <w:r w:rsidRPr="00402A0C">
        <w:rPr>
          <w:rFonts w:ascii="Times New Roman" w:eastAsia="Times New Roman" w:hAnsi="Times New Roman" w:cs="Times New Roman"/>
          <w:b/>
          <w:bCs/>
          <w:i/>
          <w:iCs/>
          <w:color w:val="7030A0"/>
          <w:sz w:val="24"/>
          <w:szCs w:val="24"/>
          <w:lang w:eastAsia="ru-RU"/>
        </w:rPr>
        <w:t>использованные указанными получателями по назначению.</w:t>
      </w:r>
      <w:proofErr w:type="gramEnd"/>
      <w:r w:rsidRPr="00402A0C">
        <w:rPr>
          <w:rFonts w:ascii="Times New Roman" w:eastAsia="Times New Roman" w:hAnsi="Times New Roman" w:cs="Times New Roman"/>
          <w:b/>
          <w:bCs/>
          <w:i/>
          <w:iCs/>
          <w:color w:val="7030A0"/>
          <w:sz w:val="24"/>
          <w:szCs w:val="24"/>
          <w:lang w:eastAsia="ru-RU"/>
        </w:rPr>
        <w:t> </w:t>
      </w:r>
      <w:r w:rsidRPr="00402A0C">
        <w:rPr>
          <w:rFonts w:ascii="Times New Roman" w:eastAsia="Times New Roman" w:hAnsi="Times New Roman" w:cs="Times New Roman"/>
          <w:i/>
          <w:iCs/>
          <w:color w:val="7030A0"/>
          <w:sz w:val="24"/>
          <w:szCs w:val="24"/>
          <w:lang w:eastAsia="ru-RU"/>
        </w:rPr>
        <w:t>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8D1470" w:rsidRPr="00402A0C" w:rsidRDefault="008D1470" w:rsidP="008D1470">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w:t>
      </w:r>
    </w:p>
    <w:p w:rsidR="008D1470" w:rsidRPr="00402A0C" w:rsidRDefault="008D1470" w:rsidP="008D1470">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xml:space="preserve">То есть - при нецелевом использовании полученных средств они </w:t>
      </w:r>
      <w:proofErr w:type="spellStart"/>
      <w:r w:rsidRPr="00402A0C">
        <w:rPr>
          <w:rFonts w:ascii="Times New Roman" w:eastAsia="Times New Roman" w:hAnsi="Times New Roman" w:cs="Times New Roman"/>
          <w:color w:val="7030A0"/>
          <w:sz w:val="24"/>
          <w:szCs w:val="24"/>
          <w:lang w:eastAsia="ru-RU"/>
        </w:rPr>
        <w:t>включаюься</w:t>
      </w:r>
      <w:proofErr w:type="spellEnd"/>
      <w:r w:rsidRPr="00402A0C">
        <w:rPr>
          <w:rFonts w:ascii="Times New Roman" w:eastAsia="Times New Roman" w:hAnsi="Times New Roman" w:cs="Times New Roman"/>
          <w:color w:val="7030A0"/>
          <w:sz w:val="24"/>
          <w:szCs w:val="24"/>
          <w:lang w:eastAsia="ru-RU"/>
        </w:rPr>
        <w:t xml:space="preserve"> в налогооблагаемую базу по налогу на </w:t>
      </w:r>
      <w:proofErr w:type="spellStart"/>
      <w:r w:rsidRPr="00402A0C">
        <w:rPr>
          <w:rFonts w:ascii="Times New Roman" w:eastAsia="Times New Roman" w:hAnsi="Times New Roman" w:cs="Times New Roman"/>
          <w:color w:val="7030A0"/>
          <w:sz w:val="24"/>
          <w:szCs w:val="24"/>
          <w:lang w:eastAsia="ru-RU"/>
        </w:rPr>
        <w:t>приыбль</w:t>
      </w:r>
      <w:proofErr w:type="spellEnd"/>
      <w:r w:rsidRPr="00402A0C">
        <w:rPr>
          <w:rFonts w:ascii="Times New Roman" w:eastAsia="Times New Roman" w:hAnsi="Times New Roman" w:cs="Times New Roman"/>
          <w:color w:val="7030A0"/>
          <w:sz w:val="24"/>
          <w:szCs w:val="24"/>
          <w:lang w:eastAsia="ru-RU"/>
        </w:rPr>
        <w:t xml:space="preserve"> (или УСН).</w:t>
      </w:r>
    </w:p>
    <w:p w:rsidR="008D1470" w:rsidRPr="00402A0C" w:rsidRDefault="008D1470" w:rsidP="008D1470">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w:t>
      </w:r>
    </w:p>
    <w:p w:rsidR="008D1470" w:rsidRPr="00402A0C" w:rsidRDefault="008D1470" w:rsidP="008D1470">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Что делать, когда сметы нет?</w:t>
      </w:r>
    </w:p>
    <w:p w:rsidR="008D1470" w:rsidRPr="00402A0C" w:rsidRDefault="008D1470" w:rsidP="008D1470">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xml:space="preserve">Даже в том случае, когда фактический расход по смете (отдельным статьям сметы) значительно отличается от запланированного, руководящий орган НКО может одобрить все произведѐнные расходы и утвердить итоговую смету по фактическим доходам и расходам. Все вопросы уточнений и корректировок находятся в компетенции самой организации и еѐ дарителей (членов, </w:t>
      </w:r>
      <w:proofErr w:type="spellStart"/>
      <w:r w:rsidRPr="00402A0C">
        <w:rPr>
          <w:rFonts w:ascii="Times New Roman" w:eastAsia="Times New Roman" w:hAnsi="Times New Roman" w:cs="Times New Roman"/>
          <w:color w:val="7030A0"/>
          <w:sz w:val="24"/>
          <w:szCs w:val="24"/>
          <w:lang w:eastAsia="ru-RU"/>
        </w:rPr>
        <w:t>грантодателей</w:t>
      </w:r>
      <w:proofErr w:type="spellEnd"/>
      <w:r w:rsidRPr="00402A0C">
        <w:rPr>
          <w:rFonts w:ascii="Times New Roman" w:eastAsia="Times New Roman" w:hAnsi="Times New Roman" w:cs="Times New Roman"/>
          <w:color w:val="7030A0"/>
          <w:sz w:val="24"/>
          <w:szCs w:val="24"/>
          <w:lang w:eastAsia="ru-RU"/>
        </w:rPr>
        <w:t>, жертвователей). Главное, чтобы все расходы – и плановые, и фактические – соответствовали уставу организации и законодательству.</w:t>
      </w:r>
    </w:p>
    <w:p w:rsidR="008D1470" w:rsidRPr="00402A0C" w:rsidRDefault="008D1470" w:rsidP="008D1470">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Кроме того, есть в ГК РФ статья 183</w:t>
      </w:r>
    </w:p>
    <w:p w:rsidR="008D1470" w:rsidRPr="00402A0C" w:rsidRDefault="008D1470" w:rsidP="008D1470">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i/>
          <w:iCs/>
          <w:color w:val="7030A0"/>
          <w:sz w:val="24"/>
          <w:szCs w:val="24"/>
          <w:lang w:eastAsia="ru-RU"/>
        </w:rP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r w:rsidRPr="00402A0C">
        <w:rPr>
          <w:rFonts w:ascii="Times New Roman" w:eastAsia="Times New Roman" w:hAnsi="Times New Roman" w:cs="Times New Roman"/>
          <w:color w:val="7030A0"/>
          <w:sz w:val="24"/>
          <w:szCs w:val="24"/>
          <w:lang w:eastAsia="ru-RU"/>
        </w:rPr>
        <w:br/>
      </w:r>
      <w:r w:rsidRPr="00402A0C">
        <w:rPr>
          <w:rFonts w:ascii="Times New Roman" w:eastAsia="Times New Roman" w:hAnsi="Times New Roman" w:cs="Times New Roman"/>
          <w:color w:val="7030A0"/>
          <w:sz w:val="24"/>
          <w:szCs w:val="24"/>
          <w:lang w:eastAsia="ru-RU"/>
        </w:rPr>
        <w:br/>
        <w:t xml:space="preserve">То есть, никто не мешает Общему собранию собраться, например, в 2021 году и утвердить отчет об использовании средств за 2019 год, </w:t>
      </w:r>
      <w:proofErr w:type="gramStart"/>
      <w:r w:rsidRPr="00402A0C">
        <w:rPr>
          <w:rFonts w:ascii="Times New Roman" w:eastAsia="Times New Roman" w:hAnsi="Times New Roman" w:cs="Times New Roman"/>
          <w:color w:val="7030A0"/>
          <w:sz w:val="24"/>
          <w:szCs w:val="24"/>
          <w:lang w:eastAsia="ru-RU"/>
        </w:rPr>
        <w:t>подтвердив</w:t>
      </w:r>
      <w:proofErr w:type="gramEnd"/>
      <w:r w:rsidRPr="00402A0C">
        <w:rPr>
          <w:rFonts w:ascii="Times New Roman" w:eastAsia="Times New Roman" w:hAnsi="Times New Roman" w:cs="Times New Roman"/>
          <w:color w:val="7030A0"/>
          <w:sz w:val="24"/>
          <w:szCs w:val="24"/>
          <w:lang w:eastAsia="ru-RU"/>
        </w:rPr>
        <w:t xml:space="preserve"> таким образом их целевое </w:t>
      </w:r>
      <w:r w:rsidRPr="00402A0C">
        <w:rPr>
          <w:rFonts w:ascii="Times New Roman" w:eastAsia="Times New Roman" w:hAnsi="Times New Roman" w:cs="Times New Roman"/>
          <w:color w:val="7030A0"/>
          <w:sz w:val="24"/>
          <w:szCs w:val="24"/>
          <w:lang w:eastAsia="ru-RU"/>
        </w:rPr>
        <w:lastRenderedPageBreak/>
        <w:t xml:space="preserve">назначение. Утверждать смету прошедшего 2019 года бессмысленно, но принимать решение о том, что произведенные без сметы расходы - целевые и соответствуют уставной </w:t>
      </w:r>
      <w:proofErr w:type="spellStart"/>
      <w:r w:rsidRPr="00402A0C">
        <w:rPr>
          <w:rFonts w:ascii="Times New Roman" w:eastAsia="Times New Roman" w:hAnsi="Times New Roman" w:cs="Times New Roman"/>
          <w:color w:val="7030A0"/>
          <w:sz w:val="24"/>
          <w:szCs w:val="24"/>
          <w:lang w:eastAsia="ru-RU"/>
        </w:rPr>
        <w:t>ннепредпринимательской</w:t>
      </w:r>
      <w:proofErr w:type="spellEnd"/>
      <w:r w:rsidRPr="00402A0C">
        <w:rPr>
          <w:rFonts w:ascii="Times New Roman" w:eastAsia="Times New Roman" w:hAnsi="Times New Roman" w:cs="Times New Roman"/>
          <w:color w:val="7030A0"/>
          <w:sz w:val="24"/>
          <w:szCs w:val="24"/>
          <w:lang w:eastAsia="ru-RU"/>
        </w:rPr>
        <w:t xml:space="preserve"> деятельности - можно.  Главное здесь, чтобы налоговый орган не пришел после </w:t>
      </w:r>
      <w:proofErr w:type="spellStart"/>
      <w:r w:rsidRPr="00402A0C">
        <w:rPr>
          <w:rFonts w:ascii="Times New Roman" w:eastAsia="Times New Roman" w:hAnsi="Times New Roman" w:cs="Times New Roman"/>
          <w:color w:val="7030A0"/>
          <w:sz w:val="24"/>
          <w:szCs w:val="24"/>
          <w:lang w:eastAsia="ru-RU"/>
        </w:rPr>
        <w:t>соверщения</w:t>
      </w:r>
      <w:proofErr w:type="spellEnd"/>
      <w:r w:rsidRPr="00402A0C">
        <w:rPr>
          <w:rFonts w:ascii="Times New Roman" w:eastAsia="Times New Roman" w:hAnsi="Times New Roman" w:cs="Times New Roman"/>
          <w:color w:val="7030A0"/>
          <w:sz w:val="24"/>
          <w:szCs w:val="24"/>
          <w:lang w:eastAsia="ru-RU"/>
        </w:rPr>
        <w:t xml:space="preserve"> расходов и до подтверждения общим собранием их целевого характера.</w:t>
      </w:r>
    </w:p>
    <w:p w:rsidR="008D1470" w:rsidRPr="00402A0C" w:rsidRDefault="008D1470" w:rsidP="008D1470">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w:t>
      </w:r>
    </w:p>
    <w:p w:rsidR="008D1470" w:rsidRPr="00402A0C" w:rsidRDefault="008D1470" w:rsidP="008D1470">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xml:space="preserve">Кстати, здесь еще налогообложение (или его отсутствие)  зависит от того, насколько расходы в действительности соответствуют </w:t>
      </w:r>
      <w:proofErr w:type="spellStart"/>
      <w:r w:rsidRPr="00402A0C">
        <w:rPr>
          <w:rFonts w:ascii="Times New Roman" w:eastAsia="Times New Roman" w:hAnsi="Times New Roman" w:cs="Times New Roman"/>
          <w:color w:val="7030A0"/>
          <w:sz w:val="24"/>
          <w:szCs w:val="24"/>
          <w:lang w:eastAsia="ru-RU"/>
        </w:rPr>
        <w:t>уствной</w:t>
      </w:r>
      <w:proofErr w:type="spellEnd"/>
      <w:r w:rsidRPr="00402A0C">
        <w:rPr>
          <w:rFonts w:ascii="Times New Roman" w:eastAsia="Times New Roman" w:hAnsi="Times New Roman" w:cs="Times New Roman"/>
          <w:color w:val="7030A0"/>
          <w:sz w:val="24"/>
          <w:szCs w:val="24"/>
          <w:lang w:eastAsia="ru-RU"/>
        </w:rPr>
        <w:t xml:space="preserve"> деятельности. Их включение в смету обязательно, но не достаточно.</w:t>
      </w:r>
    </w:p>
    <w:p w:rsidR="008D1470" w:rsidRPr="00402A0C" w:rsidRDefault="008D1470" w:rsidP="008D1470">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С расходами по  смете часто происходит еще одна серьезная проблема: решение принимает общий орган управления (общее собрание членов), смета финансируется за счет отчислений членов, поэтому нередко можно слышать следующее утверждение: «Средства наши, мы приняли решение произвести данный расход, включили его в смету, значит о</w:t>
      </w:r>
      <w:proofErr w:type="gramStart"/>
      <w:r w:rsidRPr="00402A0C">
        <w:rPr>
          <w:rFonts w:ascii="Times New Roman" w:eastAsia="Times New Roman" w:hAnsi="Times New Roman" w:cs="Times New Roman"/>
          <w:color w:val="7030A0"/>
          <w:sz w:val="24"/>
          <w:szCs w:val="24"/>
          <w:lang w:eastAsia="ru-RU"/>
        </w:rPr>
        <w:t>н-</w:t>
      </w:r>
      <w:proofErr w:type="gramEnd"/>
      <w:r w:rsidRPr="00402A0C">
        <w:rPr>
          <w:rFonts w:ascii="Times New Roman" w:eastAsia="Times New Roman" w:hAnsi="Times New Roman" w:cs="Times New Roman"/>
          <w:color w:val="7030A0"/>
          <w:sz w:val="24"/>
          <w:szCs w:val="24"/>
          <w:lang w:eastAsia="ru-RU"/>
        </w:rPr>
        <w:t xml:space="preserve"> целевой.» Это не совсем так. Целевыми признаются расходы, предусмотренные для организации законом и уставом. Поэтому целевые расходы будут делиться на административны</w:t>
      </w:r>
      <w:proofErr w:type="gramStart"/>
      <w:r w:rsidRPr="00402A0C">
        <w:rPr>
          <w:rFonts w:ascii="Times New Roman" w:eastAsia="Times New Roman" w:hAnsi="Times New Roman" w:cs="Times New Roman"/>
          <w:color w:val="7030A0"/>
          <w:sz w:val="24"/>
          <w:szCs w:val="24"/>
          <w:lang w:eastAsia="ru-RU"/>
        </w:rPr>
        <w:t>е-</w:t>
      </w:r>
      <w:proofErr w:type="gramEnd"/>
      <w:r w:rsidRPr="00402A0C">
        <w:rPr>
          <w:rFonts w:ascii="Times New Roman" w:eastAsia="Times New Roman" w:hAnsi="Times New Roman" w:cs="Times New Roman"/>
          <w:color w:val="7030A0"/>
          <w:sz w:val="24"/>
          <w:szCs w:val="24"/>
          <w:lang w:eastAsia="ru-RU"/>
        </w:rPr>
        <w:t xml:space="preserve"> содержание организации как юридического лица- и расходы, необходимые для обеспечения нормальной работы в соответствии с уставом. Вторая часть расходов должна сверяться с уставными задачами. Например: есть задача обеспечить повышение квалификации членов ассоциации (СРО), значит целевой расход, есть задача централизованное обеспечение страхования ответственности в уставе, например,  нотариальной палаты, значит целевой расход, есть социальная защита адвокатов и членов их семей для адвокатского образования</w:t>
      </w:r>
      <w:proofErr w:type="gramStart"/>
      <w:r w:rsidRPr="00402A0C">
        <w:rPr>
          <w:rFonts w:ascii="Times New Roman" w:eastAsia="Times New Roman" w:hAnsi="Times New Roman" w:cs="Times New Roman"/>
          <w:color w:val="7030A0"/>
          <w:sz w:val="24"/>
          <w:szCs w:val="24"/>
          <w:lang w:eastAsia="ru-RU"/>
        </w:rPr>
        <w:t xml:space="preserve"> ,</w:t>
      </w:r>
      <w:proofErr w:type="gramEnd"/>
      <w:r w:rsidRPr="00402A0C">
        <w:rPr>
          <w:rFonts w:ascii="Times New Roman" w:eastAsia="Times New Roman" w:hAnsi="Times New Roman" w:cs="Times New Roman"/>
          <w:color w:val="7030A0"/>
          <w:sz w:val="24"/>
          <w:szCs w:val="24"/>
          <w:lang w:eastAsia="ru-RU"/>
        </w:rPr>
        <w:t xml:space="preserve"> значит, целевой. Но, например, перевод в благотворительный фонд на помощь детям, или в учреждение для инвалидов, в случае, если подобная деятельность не предусмотрена уставом,  с деятельностью НКО никак не связана, то подобные расходы не будут целевыми в любом случае, вне зависимости от того, включены они в смету или нет.</w:t>
      </w:r>
    </w:p>
    <w:p w:rsidR="008D1470" w:rsidRPr="00402A0C" w:rsidRDefault="008D1470" w:rsidP="008D1470">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Так, к примеру, если Общее собрание принимает решение, например, на помощь пострадавшим от наводнения (не членам организации, а просто жителям региона), то это будет расходом по смете, его необходимо осуществить, так как бухгалтер и даже директор не могут не выполнить решение общего собрания. Для целей налогообложения, данный расход целевым признан не будет,  его необходимо включить в налоговый регистр «Целевые средства, израсходованные нецелевым образом» и заплатить налога на прибыль  (</w:t>
      </w:r>
      <w:proofErr w:type="spellStart"/>
      <w:r w:rsidRPr="00402A0C">
        <w:rPr>
          <w:rFonts w:ascii="Times New Roman" w:eastAsia="Times New Roman" w:hAnsi="Times New Roman" w:cs="Times New Roman"/>
          <w:color w:val="7030A0"/>
          <w:sz w:val="24"/>
          <w:szCs w:val="24"/>
          <w:lang w:eastAsia="ru-RU"/>
        </w:rPr>
        <w:t>илди</w:t>
      </w:r>
      <w:proofErr w:type="spellEnd"/>
      <w:r w:rsidRPr="00402A0C">
        <w:rPr>
          <w:rFonts w:ascii="Times New Roman" w:eastAsia="Times New Roman" w:hAnsi="Times New Roman" w:cs="Times New Roman"/>
          <w:color w:val="7030A0"/>
          <w:sz w:val="24"/>
          <w:szCs w:val="24"/>
          <w:lang w:eastAsia="ru-RU"/>
        </w:rPr>
        <w:t xml:space="preserve"> УСН) со всей суммы расхода.</w:t>
      </w:r>
    </w:p>
    <w:p w:rsidR="004B7679" w:rsidRDefault="004B7679" w:rsidP="008D1470">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color w:val="000000"/>
          <w:sz w:val="36"/>
          <w:szCs w:val="36"/>
        </w:rPr>
      </w:pPr>
    </w:p>
    <w:sectPr w:rsidR="004B7679" w:rsidSect="004B767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FFA" w:rsidRDefault="00AE1FFA">
      <w:pPr>
        <w:spacing w:after="0" w:line="240" w:lineRule="auto"/>
      </w:pPr>
      <w:r>
        <w:separator/>
      </w:r>
    </w:p>
  </w:endnote>
  <w:endnote w:type="continuationSeparator" w:id="0">
    <w:p w:rsidR="00AE1FFA" w:rsidRDefault="00AE1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sig w:usb0="00000000" w:usb1="00000000" w:usb2="00000000" w:usb3="00000000" w:csb0="00000000" w:csb1="00000000"/>
  </w:font>
  <w:font w:name="PT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FFA" w:rsidRDefault="00AE1FFA">
      <w:pPr>
        <w:spacing w:after="0" w:line="240" w:lineRule="auto"/>
      </w:pPr>
      <w:r>
        <w:separator/>
      </w:r>
    </w:p>
  </w:footnote>
  <w:footnote w:type="continuationSeparator" w:id="0">
    <w:p w:rsidR="00AE1FFA" w:rsidRDefault="00AE1F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36"/>
    <w:multiLevelType w:val="multilevel"/>
    <w:tmpl w:val="EC30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C475A"/>
    <w:multiLevelType w:val="hybridMultilevel"/>
    <w:tmpl w:val="16C4DEEA"/>
    <w:lvl w:ilvl="0" w:tplc="44002B58">
      <w:start w:val="1"/>
      <w:numFmt w:val="decimal"/>
      <w:lvlText w:val="%1."/>
      <w:lvlJc w:val="left"/>
      <w:pPr>
        <w:ind w:left="720" w:hanging="360"/>
      </w:pPr>
    </w:lvl>
    <w:lvl w:ilvl="1" w:tplc="5B6A6B64">
      <w:start w:val="1"/>
      <w:numFmt w:val="lowerLetter"/>
      <w:lvlText w:val="%2."/>
      <w:lvlJc w:val="left"/>
      <w:pPr>
        <w:ind w:left="1440" w:hanging="360"/>
      </w:pPr>
    </w:lvl>
    <w:lvl w:ilvl="2" w:tplc="5F20C834">
      <w:start w:val="1"/>
      <w:numFmt w:val="lowerRoman"/>
      <w:lvlText w:val="%3."/>
      <w:lvlJc w:val="right"/>
      <w:pPr>
        <w:ind w:left="2160" w:hanging="360"/>
      </w:pPr>
    </w:lvl>
    <w:lvl w:ilvl="3" w:tplc="17F67D6C">
      <w:start w:val="1"/>
      <w:numFmt w:val="decimal"/>
      <w:lvlText w:val="%4."/>
      <w:lvlJc w:val="left"/>
      <w:pPr>
        <w:ind w:left="2880" w:hanging="360"/>
      </w:pPr>
    </w:lvl>
    <w:lvl w:ilvl="4" w:tplc="36F84762">
      <w:start w:val="1"/>
      <w:numFmt w:val="lowerLetter"/>
      <w:lvlText w:val="%5."/>
      <w:lvlJc w:val="left"/>
      <w:pPr>
        <w:ind w:left="3600" w:hanging="360"/>
      </w:pPr>
    </w:lvl>
    <w:lvl w:ilvl="5" w:tplc="DDAA6A30">
      <w:start w:val="1"/>
      <w:numFmt w:val="lowerRoman"/>
      <w:lvlText w:val="%6."/>
      <w:lvlJc w:val="right"/>
      <w:pPr>
        <w:ind w:left="4320" w:hanging="360"/>
      </w:pPr>
    </w:lvl>
    <w:lvl w:ilvl="6" w:tplc="16729B34">
      <w:start w:val="1"/>
      <w:numFmt w:val="decimal"/>
      <w:lvlText w:val="%7."/>
      <w:lvlJc w:val="left"/>
      <w:pPr>
        <w:ind w:left="5040" w:hanging="360"/>
      </w:pPr>
    </w:lvl>
    <w:lvl w:ilvl="7" w:tplc="9D065EA8">
      <w:start w:val="1"/>
      <w:numFmt w:val="lowerLetter"/>
      <w:lvlText w:val="%8."/>
      <w:lvlJc w:val="left"/>
      <w:pPr>
        <w:ind w:left="5760" w:hanging="360"/>
      </w:pPr>
    </w:lvl>
    <w:lvl w:ilvl="8" w:tplc="D67AC59C">
      <w:start w:val="1"/>
      <w:numFmt w:val="lowerRoman"/>
      <w:lvlText w:val="%9."/>
      <w:lvlJc w:val="right"/>
      <w:pPr>
        <w:ind w:left="6480" w:hanging="360"/>
      </w:pPr>
    </w:lvl>
  </w:abstractNum>
  <w:abstractNum w:abstractNumId="2">
    <w:nsid w:val="44356A2D"/>
    <w:multiLevelType w:val="hybridMultilevel"/>
    <w:tmpl w:val="3F10CB7C"/>
    <w:lvl w:ilvl="0" w:tplc="E85EE928">
      <w:start w:val="1"/>
      <w:numFmt w:val="decimal"/>
      <w:lvlText w:val="%1."/>
      <w:lvlJc w:val="left"/>
      <w:pPr>
        <w:ind w:left="720" w:hanging="360"/>
      </w:pPr>
    </w:lvl>
    <w:lvl w:ilvl="1" w:tplc="65946916">
      <w:start w:val="1"/>
      <w:numFmt w:val="lowerLetter"/>
      <w:lvlText w:val="%2."/>
      <w:lvlJc w:val="left"/>
      <w:pPr>
        <w:ind w:left="1440" w:hanging="360"/>
      </w:pPr>
    </w:lvl>
    <w:lvl w:ilvl="2" w:tplc="0444DDAA">
      <w:start w:val="1"/>
      <w:numFmt w:val="lowerRoman"/>
      <w:lvlText w:val="%3."/>
      <w:lvlJc w:val="right"/>
      <w:pPr>
        <w:ind w:left="2160" w:hanging="360"/>
      </w:pPr>
    </w:lvl>
    <w:lvl w:ilvl="3" w:tplc="7B8669B8">
      <w:start w:val="1"/>
      <w:numFmt w:val="decimal"/>
      <w:lvlText w:val="%4."/>
      <w:lvlJc w:val="left"/>
      <w:pPr>
        <w:ind w:left="2880" w:hanging="360"/>
      </w:pPr>
    </w:lvl>
    <w:lvl w:ilvl="4" w:tplc="3D984D76">
      <w:start w:val="1"/>
      <w:numFmt w:val="lowerLetter"/>
      <w:lvlText w:val="%5."/>
      <w:lvlJc w:val="left"/>
      <w:pPr>
        <w:ind w:left="3600" w:hanging="360"/>
      </w:pPr>
    </w:lvl>
    <w:lvl w:ilvl="5" w:tplc="0ADAC5C6">
      <w:start w:val="1"/>
      <w:numFmt w:val="lowerRoman"/>
      <w:lvlText w:val="%6."/>
      <w:lvlJc w:val="right"/>
      <w:pPr>
        <w:ind w:left="4320" w:hanging="360"/>
      </w:pPr>
    </w:lvl>
    <w:lvl w:ilvl="6" w:tplc="DE608828">
      <w:start w:val="1"/>
      <w:numFmt w:val="decimal"/>
      <w:lvlText w:val="%7."/>
      <w:lvlJc w:val="left"/>
      <w:pPr>
        <w:ind w:left="5040" w:hanging="360"/>
      </w:pPr>
    </w:lvl>
    <w:lvl w:ilvl="7" w:tplc="CFB84DB4">
      <w:start w:val="1"/>
      <w:numFmt w:val="lowerLetter"/>
      <w:lvlText w:val="%8."/>
      <w:lvlJc w:val="left"/>
      <w:pPr>
        <w:ind w:left="5760" w:hanging="360"/>
      </w:pPr>
    </w:lvl>
    <w:lvl w:ilvl="8" w:tplc="74762E66">
      <w:start w:val="1"/>
      <w:numFmt w:val="lowerRoman"/>
      <w:lvlText w:val="%9."/>
      <w:lvlJc w:val="right"/>
      <w:pPr>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footnotePr>
    <w:footnote w:id="-1"/>
    <w:footnote w:id="0"/>
  </w:footnotePr>
  <w:endnotePr>
    <w:endnote w:id="-1"/>
    <w:endnote w:id="0"/>
  </w:endnotePr>
  <w:compat/>
  <w:rsids>
    <w:rsidRoot w:val="004B7679"/>
    <w:rsid w:val="001B366C"/>
    <w:rsid w:val="004B7679"/>
    <w:rsid w:val="005760E2"/>
    <w:rsid w:val="00647B09"/>
    <w:rsid w:val="00691C22"/>
    <w:rsid w:val="006A01FF"/>
    <w:rsid w:val="007F434C"/>
    <w:rsid w:val="00883CE6"/>
    <w:rsid w:val="008C7498"/>
    <w:rsid w:val="008D1470"/>
    <w:rsid w:val="00985ABB"/>
    <w:rsid w:val="00AE1FFA"/>
    <w:rsid w:val="00D24611"/>
    <w:rsid w:val="00E27E3B"/>
    <w:rsid w:val="00FA07D2"/>
    <w:rsid w:val="00FC2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679"/>
    <w:rPr>
      <w:rFonts w:ascii="Liberation Sans" w:eastAsia="Liberation Sans" w:hAnsi="Liberation Sans" w:cs="Liberation Sans"/>
      <w:sz w:val="20"/>
      <w:szCs w:val="20"/>
    </w:rPr>
  </w:style>
  <w:style w:type="paragraph" w:styleId="1">
    <w:name w:val="heading 1"/>
    <w:basedOn w:val="a"/>
    <w:link w:val="10"/>
    <w:uiPriority w:val="9"/>
    <w:qFormat/>
    <w:rsid w:val="00883C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A01F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4B7679"/>
    <w:pPr>
      <w:keepNext/>
      <w:keepLines/>
      <w:spacing w:before="480"/>
      <w:outlineLvl w:val="0"/>
    </w:pPr>
    <w:rPr>
      <w:sz w:val="40"/>
      <w:szCs w:val="40"/>
    </w:rPr>
  </w:style>
  <w:style w:type="character" w:customStyle="1" w:styleId="Heading1Char">
    <w:name w:val="Heading 1 Char"/>
    <w:link w:val="Heading1"/>
    <w:uiPriority w:val="9"/>
    <w:rsid w:val="004B7679"/>
    <w:rPr>
      <w:rFonts w:ascii="Liberation Sans" w:eastAsia="Liberation Sans" w:hAnsi="Liberation Sans" w:cs="Liberation Sans"/>
    </w:rPr>
  </w:style>
  <w:style w:type="paragraph" w:customStyle="1" w:styleId="Heading2">
    <w:name w:val="Heading 2"/>
    <w:basedOn w:val="Heading1"/>
    <w:next w:val="a"/>
    <w:link w:val="Heading2Char"/>
    <w:uiPriority w:val="9"/>
    <w:unhideWhenUsed/>
    <w:qFormat/>
    <w:rsid w:val="004B7679"/>
  </w:style>
  <w:style w:type="character" w:customStyle="1" w:styleId="Heading2Char">
    <w:name w:val="Heading 2 Char"/>
    <w:link w:val="Heading2"/>
    <w:uiPriority w:val="9"/>
    <w:rsid w:val="004B7679"/>
    <w:rPr>
      <w:rFonts w:ascii="Liberation Sans" w:eastAsia="Liberation Sans" w:hAnsi="Liberation Sans" w:cs="Liberation Sans"/>
      <w:sz w:val="34"/>
    </w:rPr>
  </w:style>
  <w:style w:type="paragraph" w:customStyle="1" w:styleId="Heading3">
    <w:name w:val="Heading 3"/>
    <w:basedOn w:val="a"/>
    <w:next w:val="a"/>
    <w:link w:val="Heading3Char"/>
    <w:uiPriority w:val="9"/>
    <w:unhideWhenUsed/>
    <w:qFormat/>
    <w:rsid w:val="004B7679"/>
    <w:pPr>
      <w:keepNext/>
      <w:keepLines/>
      <w:spacing w:before="320"/>
      <w:outlineLvl w:val="2"/>
    </w:pPr>
    <w:rPr>
      <w:rFonts w:eastAsia="Arial"/>
      <w:sz w:val="30"/>
      <w:szCs w:val="30"/>
    </w:rPr>
  </w:style>
  <w:style w:type="character" w:customStyle="1" w:styleId="Heading3Char">
    <w:name w:val="Heading 3 Char"/>
    <w:link w:val="Heading3"/>
    <w:uiPriority w:val="9"/>
    <w:rsid w:val="004B7679"/>
    <w:rPr>
      <w:rFonts w:ascii="Liberation Sans" w:hAnsi="Liberation Sans" w:cs="Liberation Sans"/>
    </w:rPr>
  </w:style>
  <w:style w:type="paragraph" w:customStyle="1" w:styleId="Heading4">
    <w:name w:val="Heading 4"/>
    <w:basedOn w:val="a"/>
    <w:next w:val="a"/>
    <w:link w:val="Heading4Char"/>
    <w:uiPriority w:val="9"/>
    <w:unhideWhenUsed/>
    <w:qFormat/>
    <w:rsid w:val="004B7679"/>
    <w:pPr>
      <w:keepNext/>
      <w:keepLines/>
      <w:spacing w:before="320"/>
      <w:outlineLvl w:val="3"/>
    </w:pPr>
    <w:rPr>
      <w:b/>
      <w:bCs/>
      <w:sz w:val="26"/>
      <w:szCs w:val="26"/>
    </w:rPr>
  </w:style>
  <w:style w:type="character" w:customStyle="1" w:styleId="Heading4Char">
    <w:name w:val="Heading 4 Char"/>
    <w:link w:val="Heading4"/>
    <w:uiPriority w:val="9"/>
    <w:rsid w:val="004B7679"/>
    <w:rPr>
      <w:rFonts w:ascii="Liberation Sans" w:eastAsia="Liberation Sans" w:hAnsi="Liberation Sans" w:cs="Liberation Sans"/>
    </w:rPr>
  </w:style>
  <w:style w:type="paragraph" w:customStyle="1" w:styleId="Heading5">
    <w:name w:val="Heading 5"/>
    <w:basedOn w:val="a"/>
    <w:next w:val="a"/>
    <w:link w:val="Heading5Char"/>
    <w:uiPriority w:val="9"/>
    <w:unhideWhenUsed/>
    <w:qFormat/>
    <w:rsid w:val="004B7679"/>
    <w:pPr>
      <w:keepNext/>
      <w:keepLines/>
      <w:spacing w:before="320"/>
      <w:outlineLvl w:val="4"/>
    </w:pPr>
    <w:rPr>
      <w:b/>
      <w:bCs/>
      <w:sz w:val="24"/>
      <w:szCs w:val="24"/>
    </w:rPr>
  </w:style>
  <w:style w:type="character" w:customStyle="1" w:styleId="Heading5Char">
    <w:name w:val="Heading 5 Char"/>
    <w:link w:val="Heading5"/>
    <w:uiPriority w:val="9"/>
    <w:rsid w:val="004B7679"/>
    <w:rPr>
      <w:rFonts w:ascii="Liberation Sans" w:eastAsia="Liberation Sans" w:hAnsi="Liberation Sans" w:cs="Liberation Sans"/>
    </w:rPr>
  </w:style>
  <w:style w:type="paragraph" w:customStyle="1" w:styleId="Heading6">
    <w:name w:val="Heading 6"/>
    <w:basedOn w:val="a"/>
    <w:next w:val="a"/>
    <w:link w:val="Heading6Char"/>
    <w:uiPriority w:val="9"/>
    <w:unhideWhenUsed/>
    <w:qFormat/>
    <w:rsid w:val="004B7679"/>
    <w:pPr>
      <w:keepNext/>
      <w:keepLines/>
      <w:spacing w:before="320"/>
      <w:outlineLvl w:val="5"/>
    </w:pPr>
    <w:rPr>
      <w:b/>
      <w:bCs/>
      <w:sz w:val="22"/>
      <w:szCs w:val="22"/>
    </w:rPr>
  </w:style>
  <w:style w:type="character" w:customStyle="1" w:styleId="Heading6Char">
    <w:name w:val="Heading 6 Char"/>
    <w:link w:val="Heading6"/>
    <w:uiPriority w:val="9"/>
    <w:rsid w:val="004B7679"/>
    <w:rPr>
      <w:rFonts w:ascii="Liberation Sans" w:eastAsia="Liberation Sans" w:hAnsi="Liberation Sans" w:cs="Liberation Sans"/>
    </w:rPr>
  </w:style>
  <w:style w:type="paragraph" w:customStyle="1" w:styleId="Heading7">
    <w:name w:val="Heading 7"/>
    <w:basedOn w:val="a"/>
    <w:next w:val="a"/>
    <w:link w:val="Heading7Char"/>
    <w:uiPriority w:val="9"/>
    <w:unhideWhenUsed/>
    <w:qFormat/>
    <w:rsid w:val="004B7679"/>
    <w:pPr>
      <w:keepNext/>
      <w:keepLines/>
      <w:spacing w:before="320"/>
      <w:outlineLvl w:val="6"/>
    </w:pPr>
    <w:rPr>
      <w:b/>
      <w:bCs/>
      <w:i/>
      <w:iCs/>
      <w:sz w:val="22"/>
      <w:szCs w:val="22"/>
    </w:rPr>
  </w:style>
  <w:style w:type="character" w:customStyle="1" w:styleId="Heading7Char">
    <w:name w:val="Heading 7 Char"/>
    <w:link w:val="Heading7"/>
    <w:uiPriority w:val="9"/>
    <w:rsid w:val="004B7679"/>
    <w:rPr>
      <w:rFonts w:ascii="Liberation Sans" w:eastAsia="Liberation Sans" w:hAnsi="Liberation Sans" w:cs="Liberation Sans"/>
    </w:rPr>
  </w:style>
  <w:style w:type="paragraph" w:customStyle="1" w:styleId="Heading8">
    <w:name w:val="Heading 8"/>
    <w:basedOn w:val="a"/>
    <w:next w:val="a"/>
    <w:link w:val="Heading8Char"/>
    <w:uiPriority w:val="9"/>
    <w:unhideWhenUsed/>
    <w:qFormat/>
    <w:rsid w:val="004B7679"/>
    <w:pPr>
      <w:keepNext/>
      <w:keepLines/>
      <w:spacing w:before="320"/>
      <w:outlineLvl w:val="7"/>
    </w:pPr>
    <w:rPr>
      <w:i/>
      <w:iCs/>
      <w:sz w:val="22"/>
      <w:szCs w:val="22"/>
    </w:rPr>
  </w:style>
  <w:style w:type="character" w:customStyle="1" w:styleId="Heading8Char">
    <w:name w:val="Heading 8 Char"/>
    <w:link w:val="Heading8"/>
    <w:uiPriority w:val="9"/>
    <w:rsid w:val="004B7679"/>
    <w:rPr>
      <w:rFonts w:ascii="Liberation Sans" w:eastAsia="Liberation Sans" w:hAnsi="Liberation Sans" w:cs="Liberation Sans"/>
    </w:rPr>
  </w:style>
  <w:style w:type="paragraph" w:customStyle="1" w:styleId="Heading9">
    <w:name w:val="Heading 9"/>
    <w:basedOn w:val="a"/>
    <w:next w:val="a"/>
    <w:link w:val="Heading9Char"/>
    <w:uiPriority w:val="9"/>
    <w:unhideWhenUsed/>
    <w:qFormat/>
    <w:rsid w:val="004B7679"/>
    <w:pPr>
      <w:keepNext/>
      <w:keepLines/>
      <w:spacing w:before="320"/>
      <w:outlineLvl w:val="8"/>
    </w:pPr>
    <w:rPr>
      <w:i/>
      <w:iCs/>
      <w:sz w:val="21"/>
      <w:szCs w:val="21"/>
    </w:rPr>
  </w:style>
  <w:style w:type="character" w:customStyle="1" w:styleId="Heading9Char">
    <w:name w:val="Heading 9 Char"/>
    <w:link w:val="Heading9"/>
    <w:uiPriority w:val="9"/>
    <w:rsid w:val="004B7679"/>
    <w:rPr>
      <w:rFonts w:ascii="Liberation Sans" w:eastAsia="Liberation Sans" w:hAnsi="Liberation Sans" w:cs="Liberation Sans"/>
    </w:rPr>
  </w:style>
  <w:style w:type="paragraph" w:styleId="a3">
    <w:name w:val="Title"/>
    <w:basedOn w:val="a"/>
    <w:next w:val="a"/>
    <w:link w:val="a4"/>
    <w:uiPriority w:val="1"/>
    <w:qFormat/>
    <w:rsid w:val="004B7679"/>
    <w:pPr>
      <w:spacing w:before="300"/>
      <w:contextualSpacing/>
    </w:pPr>
    <w:rPr>
      <w:sz w:val="48"/>
      <w:szCs w:val="48"/>
    </w:rPr>
  </w:style>
  <w:style w:type="character" w:customStyle="1" w:styleId="a4">
    <w:name w:val="Название Знак"/>
    <w:link w:val="a3"/>
    <w:uiPriority w:val="10"/>
    <w:rsid w:val="004B7679"/>
    <w:rPr>
      <w:sz w:val="48"/>
      <w:szCs w:val="48"/>
    </w:rPr>
  </w:style>
  <w:style w:type="paragraph" w:styleId="a5">
    <w:name w:val="Subtitle"/>
    <w:basedOn w:val="a"/>
    <w:next w:val="a"/>
    <w:link w:val="a6"/>
    <w:uiPriority w:val="11"/>
    <w:qFormat/>
    <w:rsid w:val="004B7679"/>
    <w:pPr>
      <w:spacing w:before="200"/>
    </w:pPr>
    <w:rPr>
      <w:sz w:val="24"/>
      <w:szCs w:val="24"/>
    </w:rPr>
  </w:style>
  <w:style w:type="character" w:customStyle="1" w:styleId="a6">
    <w:name w:val="Подзаголовок Знак"/>
    <w:link w:val="a5"/>
    <w:uiPriority w:val="11"/>
    <w:rsid w:val="004B7679"/>
    <w:rPr>
      <w:sz w:val="24"/>
      <w:szCs w:val="24"/>
    </w:rPr>
  </w:style>
  <w:style w:type="paragraph" w:styleId="21">
    <w:name w:val="Quote"/>
    <w:basedOn w:val="a"/>
    <w:next w:val="a"/>
    <w:link w:val="22"/>
    <w:uiPriority w:val="29"/>
    <w:qFormat/>
    <w:rsid w:val="004B7679"/>
    <w:pPr>
      <w:ind w:left="720" w:right="720"/>
    </w:pPr>
    <w:rPr>
      <w:i/>
    </w:rPr>
  </w:style>
  <w:style w:type="character" w:customStyle="1" w:styleId="22">
    <w:name w:val="Цитата 2 Знак"/>
    <w:link w:val="21"/>
    <w:uiPriority w:val="29"/>
    <w:rsid w:val="004B7679"/>
    <w:rPr>
      <w:i/>
    </w:rPr>
  </w:style>
  <w:style w:type="paragraph" w:styleId="a7">
    <w:name w:val="Intense Quote"/>
    <w:basedOn w:val="a"/>
    <w:next w:val="a"/>
    <w:link w:val="a8"/>
    <w:uiPriority w:val="30"/>
    <w:qFormat/>
    <w:rsid w:val="004B76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4B7679"/>
    <w:rPr>
      <w:i/>
    </w:rPr>
  </w:style>
  <w:style w:type="paragraph" w:customStyle="1" w:styleId="Header">
    <w:name w:val="Header"/>
    <w:basedOn w:val="a"/>
    <w:link w:val="HeaderChar"/>
    <w:uiPriority w:val="99"/>
    <w:unhideWhenUsed/>
    <w:rsid w:val="004B7679"/>
    <w:pPr>
      <w:tabs>
        <w:tab w:val="center" w:pos="7143"/>
        <w:tab w:val="right" w:pos="14287"/>
      </w:tabs>
      <w:spacing w:after="0" w:line="240" w:lineRule="auto"/>
    </w:pPr>
  </w:style>
  <w:style w:type="character" w:customStyle="1" w:styleId="HeaderChar">
    <w:name w:val="Header Char"/>
    <w:link w:val="Header"/>
    <w:uiPriority w:val="99"/>
    <w:rsid w:val="004B7679"/>
  </w:style>
  <w:style w:type="paragraph" w:customStyle="1" w:styleId="Footer">
    <w:name w:val="Footer"/>
    <w:basedOn w:val="a"/>
    <w:link w:val="CaptionChar"/>
    <w:uiPriority w:val="99"/>
    <w:unhideWhenUsed/>
    <w:rsid w:val="004B7679"/>
    <w:pPr>
      <w:tabs>
        <w:tab w:val="center" w:pos="7143"/>
        <w:tab w:val="right" w:pos="14287"/>
      </w:tabs>
      <w:spacing w:after="0" w:line="240" w:lineRule="auto"/>
    </w:pPr>
  </w:style>
  <w:style w:type="character" w:customStyle="1" w:styleId="FooterChar">
    <w:name w:val="Footer Char"/>
    <w:link w:val="Footer"/>
    <w:uiPriority w:val="99"/>
    <w:rsid w:val="004B7679"/>
  </w:style>
  <w:style w:type="paragraph" w:customStyle="1" w:styleId="Caption">
    <w:name w:val="Caption"/>
    <w:basedOn w:val="a"/>
    <w:next w:val="a"/>
    <w:uiPriority w:val="35"/>
    <w:semiHidden/>
    <w:unhideWhenUsed/>
    <w:qFormat/>
    <w:rsid w:val="004B7679"/>
    <w:rPr>
      <w:b/>
      <w:bCs/>
      <w:color w:val="5B9BD5" w:themeColor="accent1"/>
      <w:sz w:val="18"/>
      <w:szCs w:val="18"/>
    </w:rPr>
  </w:style>
  <w:style w:type="character" w:customStyle="1" w:styleId="CaptionChar">
    <w:name w:val="Caption Char"/>
    <w:link w:val="Footer"/>
    <w:uiPriority w:val="99"/>
    <w:rsid w:val="004B7679"/>
  </w:style>
  <w:style w:type="table" w:styleId="a9">
    <w:name w:val="Table Grid"/>
    <w:basedOn w:val="a1"/>
    <w:uiPriority w:val="59"/>
    <w:rsid w:val="004B767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4B767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B767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B767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B76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B76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B76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B767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B767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4B767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B767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B767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B767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4B767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4B767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B767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4B767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B767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B767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B767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4B767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4B767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B767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4B767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B767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B767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B767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4B767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4B767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B767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4B767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B767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B767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B767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4B767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4B76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B76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4B76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B76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B76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B76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4B767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4B767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B767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4B767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B767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B767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B767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4B767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4B767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B767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4B767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B767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B767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B767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4B767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4B76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B76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4B76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B76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B76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B76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4B767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4B767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B767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4B767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B767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B767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B767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4B767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4B767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B767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B767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B767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B767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B767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4B767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4B767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B767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4B767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B767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B767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B767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4B767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4B767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B767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B767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B767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B767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B767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4B767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4B767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B767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4B767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B767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B767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B767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4B767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4B767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B767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4B767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B767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B767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B767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4B767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B76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B76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4B76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B76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B76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B76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4B767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B767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B767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4B767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B767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B767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B767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4B767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B767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B767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4B767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B767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B767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B767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4B767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4B7679"/>
    <w:rPr>
      <w:color w:val="0563C1" w:themeColor="hyperlink"/>
      <w:u w:val="single"/>
    </w:rPr>
  </w:style>
  <w:style w:type="paragraph" w:styleId="ab">
    <w:name w:val="footnote text"/>
    <w:basedOn w:val="a"/>
    <w:link w:val="ac"/>
    <w:uiPriority w:val="99"/>
    <w:semiHidden/>
    <w:unhideWhenUsed/>
    <w:rsid w:val="004B7679"/>
    <w:pPr>
      <w:spacing w:after="40" w:line="240" w:lineRule="auto"/>
    </w:pPr>
    <w:rPr>
      <w:sz w:val="18"/>
    </w:rPr>
  </w:style>
  <w:style w:type="character" w:customStyle="1" w:styleId="ac">
    <w:name w:val="Текст сноски Знак"/>
    <w:link w:val="ab"/>
    <w:uiPriority w:val="99"/>
    <w:rsid w:val="004B7679"/>
    <w:rPr>
      <w:sz w:val="18"/>
    </w:rPr>
  </w:style>
  <w:style w:type="character" w:styleId="ad">
    <w:name w:val="footnote reference"/>
    <w:uiPriority w:val="99"/>
    <w:unhideWhenUsed/>
    <w:rsid w:val="004B7679"/>
    <w:rPr>
      <w:vertAlign w:val="superscript"/>
    </w:rPr>
  </w:style>
  <w:style w:type="paragraph" w:styleId="ae">
    <w:name w:val="endnote text"/>
    <w:basedOn w:val="a"/>
    <w:link w:val="af"/>
    <w:uiPriority w:val="99"/>
    <w:semiHidden/>
    <w:unhideWhenUsed/>
    <w:rsid w:val="004B7679"/>
    <w:pPr>
      <w:spacing w:after="0" w:line="240" w:lineRule="auto"/>
    </w:pPr>
  </w:style>
  <w:style w:type="character" w:customStyle="1" w:styleId="af">
    <w:name w:val="Текст концевой сноски Знак"/>
    <w:link w:val="ae"/>
    <w:uiPriority w:val="99"/>
    <w:rsid w:val="004B7679"/>
    <w:rPr>
      <w:sz w:val="20"/>
    </w:rPr>
  </w:style>
  <w:style w:type="character" w:styleId="af0">
    <w:name w:val="endnote reference"/>
    <w:uiPriority w:val="99"/>
    <w:semiHidden/>
    <w:unhideWhenUsed/>
    <w:rsid w:val="004B7679"/>
    <w:rPr>
      <w:vertAlign w:val="superscript"/>
    </w:rPr>
  </w:style>
  <w:style w:type="paragraph" w:styleId="11">
    <w:name w:val="toc 1"/>
    <w:basedOn w:val="a"/>
    <w:next w:val="a"/>
    <w:uiPriority w:val="39"/>
    <w:unhideWhenUsed/>
    <w:rsid w:val="004B7679"/>
    <w:pPr>
      <w:spacing w:after="57"/>
    </w:pPr>
  </w:style>
  <w:style w:type="paragraph" w:styleId="23">
    <w:name w:val="toc 2"/>
    <w:basedOn w:val="a"/>
    <w:next w:val="a"/>
    <w:uiPriority w:val="39"/>
    <w:unhideWhenUsed/>
    <w:rsid w:val="004B7679"/>
    <w:pPr>
      <w:spacing w:after="57"/>
      <w:ind w:left="283"/>
    </w:pPr>
  </w:style>
  <w:style w:type="paragraph" w:styleId="3">
    <w:name w:val="toc 3"/>
    <w:basedOn w:val="a"/>
    <w:next w:val="a"/>
    <w:uiPriority w:val="39"/>
    <w:unhideWhenUsed/>
    <w:rsid w:val="004B7679"/>
    <w:pPr>
      <w:spacing w:after="57"/>
      <w:ind w:left="567"/>
    </w:pPr>
  </w:style>
  <w:style w:type="paragraph" w:styleId="4">
    <w:name w:val="toc 4"/>
    <w:basedOn w:val="a"/>
    <w:next w:val="a"/>
    <w:uiPriority w:val="39"/>
    <w:unhideWhenUsed/>
    <w:rsid w:val="004B7679"/>
    <w:pPr>
      <w:spacing w:after="57"/>
      <w:ind w:left="850"/>
    </w:pPr>
  </w:style>
  <w:style w:type="paragraph" w:styleId="5">
    <w:name w:val="toc 5"/>
    <w:basedOn w:val="a"/>
    <w:next w:val="a"/>
    <w:uiPriority w:val="39"/>
    <w:unhideWhenUsed/>
    <w:rsid w:val="004B7679"/>
    <w:pPr>
      <w:spacing w:after="57"/>
      <w:ind w:left="1134"/>
    </w:pPr>
  </w:style>
  <w:style w:type="paragraph" w:styleId="6">
    <w:name w:val="toc 6"/>
    <w:basedOn w:val="a"/>
    <w:next w:val="a"/>
    <w:uiPriority w:val="39"/>
    <w:unhideWhenUsed/>
    <w:rsid w:val="004B7679"/>
    <w:pPr>
      <w:spacing w:after="57"/>
      <w:ind w:left="1417"/>
    </w:pPr>
  </w:style>
  <w:style w:type="paragraph" w:styleId="7">
    <w:name w:val="toc 7"/>
    <w:basedOn w:val="a"/>
    <w:next w:val="a"/>
    <w:uiPriority w:val="39"/>
    <w:unhideWhenUsed/>
    <w:rsid w:val="004B7679"/>
    <w:pPr>
      <w:spacing w:after="57"/>
      <w:ind w:left="1701"/>
    </w:pPr>
  </w:style>
  <w:style w:type="paragraph" w:styleId="8">
    <w:name w:val="toc 8"/>
    <w:basedOn w:val="a"/>
    <w:next w:val="a"/>
    <w:uiPriority w:val="39"/>
    <w:unhideWhenUsed/>
    <w:rsid w:val="004B7679"/>
    <w:pPr>
      <w:spacing w:after="57"/>
      <w:ind w:left="1984"/>
    </w:pPr>
  </w:style>
  <w:style w:type="paragraph" w:styleId="9">
    <w:name w:val="toc 9"/>
    <w:basedOn w:val="a"/>
    <w:next w:val="a"/>
    <w:uiPriority w:val="39"/>
    <w:unhideWhenUsed/>
    <w:rsid w:val="004B7679"/>
    <w:pPr>
      <w:spacing w:after="57"/>
      <w:ind w:left="2268"/>
    </w:pPr>
  </w:style>
  <w:style w:type="paragraph" w:styleId="af1">
    <w:name w:val="TOC Heading"/>
    <w:uiPriority w:val="39"/>
    <w:unhideWhenUsed/>
    <w:rsid w:val="004B7679"/>
  </w:style>
  <w:style w:type="paragraph" w:styleId="af2">
    <w:name w:val="table of figures"/>
    <w:basedOn w:val="a"/>
    <w:next w:val="a"/>
    <w:uiPriority w:val="99"/>
    <w:unhideWhenUsed/>
    <w:rsid w:val="004B7679"/>
    <w:pPr>
      <w:spacing w:after="0"/>
    </w:pPr>
  </w:style>
  <w:style w:type="paragraph" w:styleId="af3">
    <w:name w:val="No Spacing"/>
    <w:basedOn w:val="a"/>
    <w:uiPriority w:val="1"/>
    <w:qFormat/>
    <w:rsid w:val="004B7679"/>
    <w:pPr>
      <w:spacing w:after="0" w:line="240" w:lineRule="auto"/>
    </w:pPr>
  </w:style>
  <w:style w:type="paragraph" w:styleId="af4">
    <w:name w:val="List Paragraph"/>
    <w:basedOn w:val="a"/>
    <w:uiPriority w:val="34"/>
    <w:qFormat/>
    <w:rsid w:val="004B7679"/>
    <w:pPr>
      <w:ind w:left="720"/>
      <w:contextualSpacing/>
    </w:pPr>
  </w:style>
  <w:style w:type="character" w:customStyle="1" w:styleId="10">
    <w:name w:val="Заголовок 1 Знак"/>
    <w:basedOn w:val="a0"/>
    <w:link w:val="1"/>
    <w:uiPriority w:val="9"/>
    <w:rsid w:val="00883CE6"/>
    <w:rPr>
      <w:rFonts w:ascii="Times New Roman" w:eastAsia="Times New Roman" w:hAnsi="Times New Roman" w:cs="Times New Roman"/>
      <w:b/>
      <w:bCs/>
      <w:kern w:val="36"/>
      <w:sz w:val="48"/>
      <w:szCs w:val="48"/>
      <w:lang w:eastAsia="ru-RU"/>
    </w:rPr>
  </w:style>
  <w:style w:type="paragraph" w:customStyle="1" w:styleId="aligncenter">
    <w:name w:val="align_center"/>
    <w:basedOn w:val="a"/>
    <w:rsid w:val="00883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985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D1470"/>
  </w:style>
  <w:style w:type="character" w:customStyle="1" w:styleId="20">
    <w:name w:val="Заголовок 2 Знак"/>
    <w:basedOn w:val="a0"/>
    <w:link w:val="2"/>
    <w:uiPriority w:val="9"/>
    <w:semiHidden/>
    <w:rsid w:val="006A01FF"/>
    <w:rPr>
      <w:rFonts w:asciiTheme="majorHAnsi" w:eastAsiaTheme="majorEastAsia" w:hAnsiTheme="majorHAnsi" w:cstheme="majorBidi"/>
      <w:b/>
      <w:bCs/>
      <w:color w:val="5B9BD5" w:themeColor="accent1"/>
      <w:sz w:val="26"/>
      <w:szCs w:val="26"/>
    </w:rPr>
  </w:style>
  <w:style w:type="character" w:styleId="af6">
    <w:name w:val="Strong"/>
    <w:basedOn w:val="a0"/>
    <w:uiPriority w:val="22"/>
    <w:qFormat/>
    <w:rsid w:val="006A01FF"/>
    <w:rPr>
      <w:b/>
      <w:bCs/>
    </w:rPr>
  </w:style>
</w:styles>
</file>

<file path=word/webSettings.xml><?xml version="1.0" encoding="utf-8"?>
<w:webSettings xmlns:r="http://schemas.openxmlformats.org/officeDocument/2006/relationships" xmlns:w="http://schemas.openxmlformats.org/wordprocessingml/2006/main">
  <w:divs>
    <w:div w:id="213346304">
      <w:bodyDiv w:val="1"/>
      <w:marLeft w:val="0"/>
      <w:marRight w:val="0"/>
      <w:marTop w:val="0"/>
      <w:marBottom w:val="0"/>
      <w:divBdr>
        <w:top w:val="none" w:sz="0" w:space="0" w:color="auto"/>
        <w:left w:val="none" w:sz="0" w:space="0" w:color="auto"/>
        <w:bottom w:val="none" w:sz="0" w:space="0" w:color="auto"/>
        <w:right w:val="none" w:sz="0" w:space="0" w:color="auto"/>
      </w:divBdr>
    </w:div>
    <w:div w:id="293484492">
      <w:bodyDiv w:val="1"/>
      <w:marLeft w:val="0"/>
      <w:marRight w:val="0"/>
      <w:marTop w:val="0"/>
      <w:marBottom w:val="0"/>
      <w:divBdr>
        <w:top w:val="none" w:sz="0" w:space="0" w:color="auto"/>
        <w:left w:val="none" w:sz="0" w:space="0" w:color="auto"/>
        <w:bottom w:val="none" w:sz="0" w:space="0" w:color="auto"/>
        <w:right w:val="none" w:sz="0" w:space="0" w:color="auto"/>
      </w:divBdr>
    </w:div>
    <w:div w:id="494685222">
      <w:bodyDiv w:val="1"/>
      <w:marLeft w:val="0"/>
      <w:marRight w:val="0"/>
      <w:marTop w:val="0"/>
      <w:marBottom w:val="0"/>
      <w:divBdr>
        <w:top w:val="none" w:sz="0" w:space="0" w:color="auto"/>
        <w:left w:val="none" w:sz="0" w:space="0" w:color="auto"/>
        <w:bottom w:val="none" w:sz="0" w:space="0" w:color="auto"/>
        <w:right w:val="none" w:sz="0" w:space="0" w:color="auto"/>
      </w:divBdr>
    </w:div>
    <w:div w:id="568150621">
      <w:bodyDiv w:val="1"/>
      <w:marLeft w:val="0"/>
      <w:marRight w:val="0"/>
      <w:marTop w:val="0"/>
      <w:marBottom w:val="0"/>
      <w:divBdr>
        <w:top w:val="none" w:sz="0" w:space="0" w:color="auto"/>
        <w:left w:val="none" w:sz="0" w:space="0" w:color="auto"/>
        <w:bottom w:val="none" w:sz="0" w:space="0" w:color="auto"/>
        <w:right w:val="none" w:sz="0" w:space="0" w:color="auto"/>
      </w:divBdr>
    </w:div>
    <w:div w:id="870648598">
      <w:bodyDiv w:val="1"/>
      <w:marLeft w:val="0"/>
      <w:marRight w:val="0"/>
      <w:marTop w:val="0"/>
      <w:marBottom w:val="0"/>
      <w:divBdr>
        <w:top w:val="none" w:sz="0" w:space="0" w:color="auto"/>
        <w:left w:val="none" w:sz="0" w:space="0" w:color="auto"/>
        <w:bottom w:val="none" w:sz="0" w:space="0" w:color="auto"/>
        <w:right w:val="none" w:sz="0" w:space="0" w:color="auto"/>
      </w:divBdr>
      <w:divsChild>
        <w:div w:id="80952733">
          <w:marLeft w:val="0"/>
          <w:marRight w:val="0"/>
          <w:marTop w:val="0"/>
          <w:marBottom w:val="480"/>
          <w:divBdr>
            <w:top w:val="none" w:sz="0" w:space="0" w:color="auto"/>
            <w:left w:val="none" w:sz="0" w:space="0" w:color="auto"/>
            <w:bottom w:val="none" w:sz="0" w:space="0" w:color="auto"/>
            <w:right w:val="none" w:sz="0" w:space="0" w:color="auto"/>
          </w:divBdr>
        </w:div>
        <w:div w:id="554197087">
          <w:marLeft w:val="0"/>
          <w:marRight w:val="0"/>
          <w:marTop w:val="0"/>
          <w:marBottom w:val="0"/>
          <w:divBdr>
            <w:top w:val="none" w:sz="0" w:space="0" w:color="auto"/>
            <w:left w:val="none" w:sz="0" w:space="0" w:color="auto"/>
            <w:bottom w:val="none" w:sz="0" w:space="0" w:color="auto"/>
            <w:right w:val="none" w:sz="0" w:space="0" w:color="auto"/>
          </w:divBdr>
          <w:divsChild>
            <w:div w:id="1211919480">
              <w:marLeft w:val="0"/>
              <w:marRight w:val="0"/>
              <w:marTop w:val="168"/>
              <w:marBottom w:val="0"/>
              <w:divBdr>
                <w:top w:val="none" w:sz="0" w:space="0" w:color="auto"/>
                <w:left w:val="none" w:sz="0" w:space="0" w:color="auto"/>
                <w:bottom w:val="none" w:sz="0" w:space="0" w:color="auto"/>
                <w:right w:val="none" w:sz="0" w:space="0" w:color="auto"/>
              </w:divBdr>
            </w:div>
            <w:div w:id="1360741265">
              <w:marLeft w:val="0"/>
              <w:marRight w:val="0"/>
              <w:marTop w:val="0"/>
              <w:marBottom w:val="0"/>
              <w:divBdr>
                <w:top w:val="none" w:sz="0" w:space="0" w:color="auto"/>
                <w:left w:val="none" w:sz="0" w:space="0" w:color="auto"/>
                <w:bottom w:val="none" w:sz="0" w:space="0" w:color="auto"/>
                <w:right w:val="none" w:sz="0" w:space="0" w:color="auto"/>
              </w:divBdr>
              <w:divsChild>
                <w:div w:id="1615284848">
                  <w:marLeft w:val="0"/>
                  <w:marRight w:val="0"/>
                  <w:marTop w:val="0"/>
                  <w:marBottom w:val="0"/>
                  <w:divBdr>
                    <w:top w:val="single" w:sz="4" w:space="0" w:color="9F9FDA"/>
                    <w:left w:val="single" w:sz="4" w:space="0" w:color="9F9FDA"/>
                    <w:bottom w:val="single" w:sz="4" w:space="0" w:color="9F9FDA"/>
                    <w:right w:val="single" w:sz="4" w:space="0" w:color="9F9FDA"/>
                  </w:divBdr>
                  <w:divsChild>
                    <w:div w:id="986395847">
                      <w:marLeft w:val="0"/>
                      <w:marRight w:val="0"/>
                      <w:marTop w:val="0"/>
                      <w:marBottom w:val="0"/>
                      <w:divBdr>
                        <w:top w:val="none" w:sz="0" w:space="0" w:color="auto"/>
                        <w:left w:val="none" w:sz="0" w:space="0" w:color="auto"/>
                        <w:bottom w:val="none" w:sz="0" w:space="0" w:color="auto"/>
                        <w:right w:val="none" w:sz="0" w:space="0" w:color="auto"/>
                      </w:divBdr>
                      <w:divsChild>
                        <w:div w:id="14681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963217">
      <w:bodyDiv w:val="1"/>
      <w:marLeft w:val="0"/>
      <w:marRight w:val="0"/>
      <w:marTop w:val="0"/>
      <w:marBottom w:val="0"/>
      <w:divBdr>
        <w:top w:val="none" w:sz="0" w:space="0" w:color="auto"/>
        <w:left w:val="none" w:sz="0" w:space="0" w:color="auto"/>
        <w:bottom w:val="none" w:sz="0" w:space="0" w:color="auto"/>
        <w:right w:val="none" w:sz="0" w:space="0" w:color="auto"/>
      </w:divBdr>
      <w:divsChild>
        <w:div w:id="197356873">
          <w:marLeft w:val="0"/>
          <w:marRight w:val="0"/>
          <w:marTop w:val="0"/>
          <w:marBottom w:val="480"/>
          <w:divBdr>
            <w:top w:val="none" w:sz="0" w:space="0" w:color="auto"/>
            <w:left w:val="none" w:sz="0" w:space="0" w:color="auto"/>
            <w:bottom w:val="none" w:sz="0" w:space="0" w:color="auto"/>
            <w:right w:val="none" w:sz="0" w:space="0" w:color="auto"/>
          </w:divBdr>
        </w:div>
        <w:div w:id="1069424998">
          <w:marLeft w:val="0"/>
          <w:marRight w:val="0"/>
          <w:marTop w:val="0"/>
          <w:marBottom w:val="0"/>
          <w:divBdr>
            <w:top w:val="none" w:sz="0" w:space="0" w:color="auto"/>
            <w:left w:val="none" w:sz="0" w:space="0" w:color="auto"/>
            <w:bottom w:val="none" w:sz="0" w:space="0" w:color="auto"/>
            <w:right w:val="none" w:sz="0" w:space="0" w:color="auto"/>
          </w:divBdr>
          <w:divsChild>
            <w:div w:id="6553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1522">
      <w:bodyDiv w:val="1"/>
      <w:marLeft w:val="0"/>
      <w:marRight w:val="0"/>
      <w:marTop w:val="0"/>
      <w:marBottom w:val="0"/>
      <w:divBdr>
        <w:top w:val="none" w:sz="0" w:space="0" w:color="auto"/>
        <w:left w:val="none" w:sz="0" w:space="0" w:color="auto"/>
        <w:bottom w:val="none" w:sz="0" w:space="0" w:color="auto"/>
        <w:right w:val="none" w:sz="0" w:space="0" w:color="auto"/>
      </w:divBdr>
      <w:divsChild>
        <w:div w:id="1470586516">
          <w:marLeft w:val="0"/>
          <w:marRight w:val="0"/>
          <w:marTop w:val="0"/>
          <w:marBottom w:val="0"/>
          <w:divBdr>
            <w:top w:val="none" w:sz="0" w:space="0" w:color="auto"/>
            <w:left w:val="none" w:sz="0" w:space="0" w:color="auto"/>
            <w:bottom w:val="none" w:sz="0" w:space="0" w:color="auto"/>
            <w:right w:val="none" w:sz="0" w:space="0" w:color="auto"/>
          </w:divBdr>
        </w:div>
      </w:divsChild>
    </w:div>
    <w:div w:id="1944723926">
      <w:bodyDiv w:val="1"/>
      <w:marLeft w:val="0"/>
      <w:marRight w:val="0"/>
      <w:marTop w:val="0"/>
      <w:marBottom w:val="0"/>
      <w:divBdr>
        <w:top w:val="none" w:sz="0" w:space="0" w:color="auto"/>
        <w:left w:val="none" w:sz="0" w:space="0" w:color="auto"/>
        <w:bottom w:val="none" w:sz="0" w:space="0" w:color="auto"/>
        <w:right w:val="none" w:sz="0" w:space="0" w:color="auto"/>
      </w:divBdr>
      <w:divsChild>
        <w:div w:id="1358703428">
          <w:marLeft w:val="0"/>
          <w:marRight w:val="0"/>
          <w:marTop w:val="0"/>
          <w:marBottom w:val="192"/>
          <w:divBdr>
            <w:top w:val="none" w:sz="0" w:space="0" w:color="auto"/>
            <w:left w:val="none" w:sz="0" w:space="0" w:color="auto"/>
            <w:bottom w:val="none" w:sz="0" w:space="0" w:color="auto"/>
            <w:right w:val="none" w:sz="0" w:space="0" w:color="auto"/>
          </w:divBdr>
        </w:div>
      </w:divsChild>
    </w:div>
    <w:div w:id="196962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35356" TargetMode="External"/><Relationship Id="rId13" Type="http://schemas.openxmlformats.org/officeDocument/2006/relationships/hyperlink" Target="https://normativ.kontur.ru/document?moduleId=1&amp;documentId=435356" TargetMode="External"/><Relationship Id="rId18" Type="http://schemas.openxmlformats.org/officeDocument/2006/relationships/hyperlink" Target="https://www.consultant.ru/document/cons_doc_LAW_439023/86f3d82965728237ef6f8248c5478eefc99f184b/" TargetMode="External"/><Relationship Id="rId3" Type="http://schemas.openxmlformats.org/officeDocument/2006/relationships/settings" Target="settings.xml"/><Relationship Id="rId21" Type="http://schemas.openxmlformats.org/officeDocument/2006/relationships/hyperlink" Target="https://www.consultant.ru/document/cons_doc_LAW_439023/86f3d82965728237ef6f8248c5478eefc99f184b/" TargetMode="External"/><Relationship Id="rId7" Type="http://schemas.openxmlformats.org/officeDocument/2006/relationships/hyperlink" Target="https://normativ.kontur.ru/document?moduleId=1&amp;documentId=435356" TargetMode="External"/><Relationship Id="rId12" Type="http://schemas.openxmlformats.org/officeDocument/2006/relationships/hyperlink" Target="https://normativ.kontur.ru/document?moduleId=1&amp;documentId=435356" TargetMode="External"/><Relationship Id="rId17" Type="http://schemas.openxmlformats.org/officeDocument/2006/relationships/hyperlink" Target="https://www.consultant.ru/document/cons_doc_LAW_439023/86f3d82965728237ef6f8248c5478eefc99f184b/" TargetMode="External"/><Relationship Id="rId2" Type="http://schemas.openxmlformats.org/officeDocument/2006/relationships/styles" Target="styles.xml"/><Relationship Id="rId16" Type="http://schemas.openxmlformats.org/officeDocument/2006/relationships/hyperlink" Target="https://www.consultant.ru/document/cons_doc_LAW_374440/" TargetMode="External"/><Relationship Id="rId20" Type="http://schemas.openxmlformats.org/officeDocument/2006/relationships/hyperlink" Target="https://www.consultant.ru/document/cons_doc_LAW_463191/850d11e08b0cb09a2318af00f2f0aff805d39c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431973" TargetMode="External"/><Relationship Id="rId5" Type="http://schemas.openxmlformats.org/officeDocument/2006/relationships/footnotes" Target="footnotes.xml"/><Relationship Id="rId15" Type="http://schemas.openxmlformats.org/officeDocument/2006/relationships/hyperlink" Target="https://www.consultant.ru/document/cons_doc_LAW_72967/" TargetMode="External"/><Relationship Id="rId23" Type="http://schemas.openxmlformats.org/officeDocument/2006/relationships/theme" Target="theme/theme1.xml"/><Relationship Id="rId10" Type="http://schemas.openxmlformats.org/officeDocument/2006/relationships/hyperlink" Target="https://normativ.kontur.ru/document?moduleId=1&amp;documentId=435356" TargetMode="External"/><Relationship Id="rId19" Type="http://schemas.openxmlformats.org/officeDocument/2006/relationships/hyperlink" Target="https://www.consultant.ru/document/cons_doc_LAW_463191/850d11e08b0cb09a2318af00f2f0aff805d39c85/"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35356" TargetMode="External"/><Relationship Id="rId14" Type="http://schemas.openxmlformats.org/officeDocument/2006/relationships/hyperlink" Target="https://normativ.kontur.ru/document?moduleId=1&amp;documentId=43535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11</Pages>
  <Words>3542</Words>
  <Characters>20191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ООО "РТФ-Аудит"</cp:lastModifiedBy>
  <cp:revision>10</cp:revision>
  <dcterms:created xsi:type="dcterms:W3CDTF">2024-05-13T15:46:00Z</dcterms:created>
  <dcterms:modified xsi:type="dcterms:W3CDTF">2024-05-14T07:21:00Z</dcterms:modified>
</cp:coreProperties>
</file>