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50" w:rsidRPr="00882D00" w:rsidRDefault="003C7E90">
      <w:pPr>
        <w:spacing w:line="240" w:lineRule="auto"/>
        <w:jc w:val="both"/>
        <w:rPr>
          <w:rFonts w:ascii="Times New Roman" w:hAnsi="Times New Roman" w:cs="Times New Roman"/>
          <w:sz w:val="36"/>
          <w:szCs w:val="36"/>
        </w:rPr>
      </w:pPr>
      <w:r w:rsidRPr="00882D00">
        <w:rPr>
          <w:rFonts w:ascii="Times New Roman" w:eastAsia="Asana" w:hAnsi="Times New Roman" w:cs="Times New Roman"/>
          <w:b/>
          <w:color w:val="000000"/>
          <w:sz w:val="36"/>
          <w:szCs w:val="36"/>
        </w:rPr>
        <w:t>Вопросы к вебинару 16 апреля 2024 г. (вторник)</w:t>
      </w:r>
    </w:p>
    <w:p w:rsidR="00E63550" w:rsidRPr="00882D00" w:rsidRDefault="00E63550">
      <w:pPr>
        <w:jc w:val="both"/>
        <w:rPr>
          <w:rFonts w:ascii="Times New Roman" w:hAnsi="Times New Roman" w:cs="Times New Roman"/>
          <w:sz w:val="36"/>
          <w:szCs w:val="36"/>
        </w:rPr>
      </w:pPr>
    </w:p>
    <w:p w:rsidR="00E63550" w:rsidRPr="00882D00" w:rsidRDefault="003C7E90">
      <w:pPr>
        <w:ind w:firstLine="708"/>
        <w:jc w:val="both"/>
        <w:rPr>
          <w:rFonts w:ascii="Times New Roman" w:hAnsi="Times New Roman" w:cs="Times New Roman"/>
          <w:sz w:val="24"/>
          <w:szCs w:val="24"/>
        </w:rPr>
      </w:pPr>
      <w:r w:rsidRPr="00882D00">
        <w:rPr>
          <w:rFonts w:ascii="Times New Roman" w:hAnsi="Times New Roman" w:cs="Times New Roman"/>
          <w:sz w:val="36"/>
          <w:szCs w:val="36"/>
        </w:rPr>
        <w:t>1. Светлана</w:t>
      </w:r>
    </w:p>
    <w:p w:rsidR="00E63550" w:rsidRPr="00882D00" w:rsidRDefault="003C7E90">
      <w:pPr>
        <w:ind w:firstLine="708"/>
        <w:jc w:val="both"/>
        <w:rPr>
          <w:rFonts w:ascii="Times New Roman" w:hAnsi="Times New Roman" w:cs="Times New Roman"/>
          <w:sz w:val="24"/>
          <w:szCs w:val="24"/>
        </w:rPr>
      </w:pPr>
      <w:r w:rsidRPr="00882D00">
        <w:rPr>
          <w:rFonts w:ascii="Times New Roman" w:eastAsia="Times New Roman" w:hAnsi="Times New Roman" w:cs="Times New Roman"/>
          <w:b/>
          <w:color w:val="FF0000"/>
          <w:sz w:val="36"/>
          <w:szCs w:val="36"/>
        </w:rPr>
        <w:t>НЕВЕРОВ</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24"/>
          <w:szCs w:val="24"/>
        </w:rPr>
      </w:pPr>
      <w:r w:rsidRPr="00882D00">
        <w:rPr>
          <w:rFonts w:ascii="Times New Roman" w:eastAsia="Arial" w:hAnsi="Times New Roman" w:cs="Times New Roman"/>
          <w:color w:val="2C2D2E"/>
          <w:sz w:val="36"/>
          <w:szCs w:val="36"/>
        </w:rPr>
        <w:t>Помогите разобраться в данном вопросе, т.к. существуют разные мнения...</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spacing w:before="75"/>
        <w:ind w:left="105" w:right="105" w:firstLine="540"/>
        <w:jc w:val="both"/>
        <w:rPr>
          <w:rFonts w:ascii="Times New Roman" w:eastAsia="Times New Roman" w:hAnsi="Times New Roman" w:cs="Times New Roman"/>
          <w:color w:val="2C2D2E"/>
          <w:sz w:val="24"/>
          <w:szCs w:val="24"/>
          <w:highlight w:val="white"/>
        </w:rPr>
      </w:pPr>
      <w:r w:rsidRPr="00882D00">
        <w:rPr>
          <w:rFonts w:ascii="Times New Roman" w:eastAsia="Times New Roman" w:hAnsi="Times New Roman" w:cs="Times New Roman"/>
          <w:b/>
          <w:color w:val="2C2D2E"/>
          <w:sz w:val="36"/>
          <w:szCs w:val="36"/>
          <w:highlight w:val="white"/>
        </w:rPr>
        <w:t>Вопрос: </w:t>
      </w:r>
      <w:r w:rsidRPr="00882D00">
        <w:rPr>
          <w:rFonts w:ascii="Times New Roman" w:eastAsia="Times New Roman" w:hAnsi="Times New Roman" w:cs="Times New Roman"/>
          <w:color w:val="2C2D2E"/>
          <w:sz w:val="36"/>
          <w:szCs w:val="36"/>
          <w:highlight w:val="white"/>
        </w:rPr>
        <w:t xml:space="preserve">АНО - социально ориентированная некоммерческая организация осуществляет деятельность по социальному обслуживанию, социальной поддержке и защите граждан. Организация  включена в реестр поставщиков социальных услуг Краснодарского края. АНО оказывает услуги исключительно социального направления в соответствии с Уставной деятельностью, подписывает Акты и договоры с получателями (родителями детей-инвалидов), </w:t>
      </w:r>
      <w:r w:rsidRPr="00750AA6">
        <w:rPr>
          <w:rFonts w:ascii="Times New Roman" w:eastAsia="Times New Roman" w:hAnsi="Times New Roman" w:cs="Times New Roman"/>
          <w:b/>
          <w:color w:val="FF0000"/>
          <w:sz w:val="36"/>
          <w:szCs w:val="36"/>
          <w:highlight w:val="white"/>
        </w:rPr>
        <w:t>в которых прописаны тарифы и суммы услуг</w:t>
      </w:r>
      <w:r w:rsidRPr="00882D00">
        <w:rPr>
          <w:rFonts w:ascii="Times New Roman" w:eastAsia="Times New Roman" w:hAnsi="Times New Roman" w:cs="Times New Roman"/>
          <w:color w:val="2C2D2E"/>
          <w:sz w:val="36"/>
          <w:szCs w:val="36"/>
          <w:highlight w:val="white"/>
        </w:rPr>
        <w:t>, но способ предоставления - бесплатно. Предпринимательская деятельность не ведётся.</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spacing w:before="75"/>
        <w:ind w:left="105" w:right="105" w:firstLine="540"/>
        <w:jc w:val="both"/>
        <w:rPr>
          <w:rFonts w:ascii="Times New Roman" w:eastAsia="Times New Roman" w:hAnsi="Times New Roman" w:cs="Times New Roman"/>
          <w:color w:val="2C2D2E"/>
          <w:sz w:val="24"/>
          <w:szCs w:val="24"/>
          <w:highlight w:val="white"/>
        </w:rPr>
      </w:pPr>
      <w:r w:rsidRPr="00882D00">
        <w:rPr>
          <w:rFonts w:ascii="Times New Roman" w:eastAsia="Times New Roman" w:hAnsi="Times New Roman" w:cs="Times New Roman"/>
          <w:color w:val="2C2D2E"/>
          <w:sz w:val="36"/>
          <w:szCs w:val="36"/>
          <w:highlight w:val="white"/>
        </w:rPr>
        <w:t>  Министерство труда и социальной защиты Краснодарского края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по социальному обслуживанию, социальной поддержке и защите граждан. Оказание поддержки осуществляется, в частности, в финансовой форме за счёт бюджетных ассигнований путем предоставления субсидий.</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spacing w:before="75"/>
        <w:ind w:left="105" w:right="105" w:firstLine="540"/>
        <w:jc w:val="both"/>
        <w:rPr>
          <w:rFonts w:ascii="Times New Roman" w:hAnsi="Times New Roman" w:cs="Times New Roman"/>
          <w:sz w:val="24"/>
          <w:szCs w:val="24"/>
        </w:rPr>
      </w:pPr>
      <w:r w:rsidRPr="00882D00">
        <w:rPr>
          <w:rFonts w:ascii="Times New Roman" w:eastAsia="Times New Roman" w:hAnsi="Times New Roman" w:cs="Times New Roman"/>
          <w:color w:val="2C2D2E"/>
          <w:sz w:val="36"/>
          <w:szCs w:val="36"/>
          <w:highlight w:val="white"/>
        </w:rPr>
        <w:lastRenderedPageBreak/>
        <w:t xml:space="preserve">   </w:t>
      </w:r>
      <w:proofErr w:type="gramStart"/>
      <w:r w:rsidRPr="00882D00">
        <w:rPr>
          <w:rFonts w:ascii="Times New Roman" w:eastAsia="Times New Roman" w:hAnsi="Times New Roman" w:cs="Times New Roman"/>
          <w:color w:val="2C2D2E"/>
          <w:sz w:val="36"/>
          <w:szCs w:val="36"/>
          <w:highlight w:val="white"/>
        </w:rPr>
        <w:t xml:space="preserve">В соответствии со статьёй 78.1 Бюджетного кодекса Российской Федерации, Законом Краснодарского края от 20 декабря 2023 г. № 5053-КЗ «О бюджете Краснодарского края на 2024 год и на плановый период 2025 и 2026 годов», приказом министерства труда и социального развития Краснодарского края от 30 декабря 2022 г. № 2336 «Об организации работы при предоставлении компенсации в виде субсидии </w:t>
      </w:r>
      <w:r w:rsidRPr="00750AA6">
        <w:rPr>
          <w:rFonts w:ascii="Times New Roman" w:eastAsia="Times New Roman" w:hAnsi="Times New Roman" w:cs="Times New Roman"/>
          <w:b/>
          <w:color w:val="FF0000"/>
          <w:sz w:val="36"/>
          <w:szCs w:val="36"/>
          <w:highlight w:val="white"/>
        </w:rPr>
        <w:t>на возмещение затрат, связанных</w:t>
      </w:r>
      <w:proofErr w:type="gramEnd"/>
      <w:r w:rsidRPr="00750AA6">
        <w:rPr>
          <w:rFonts w:ascii="Times New Roman" w:eastAsia="Times New Roman" w:hAnsi="Times New Roman" w:cs="Times New Roman"/>
          <w:b/>
          <w:color w:val="FF0000"/>
          <w:sz w:val="36"/>
          <w:szCs w:val="36"/>
          <w:highlight w:val="white"/>
        </w:rPr>
        <w:t xml:space="preserve"> </w:t>
      </w:r>
      <w:proofErr w:type="gramStart"/>
      <w:r w:rsidRPr="00750AA6">
        <w:rPr>
          <w:rFonts w:ascii="Times New Roman" w:eastAsia="Times New Roman" w:hAnsi="Times New Roman" w:cs="Times New Roman"/>
          <w:b/>
          <w:color w:val="FF0000"/>
          <w:sz w:val="36"/>
          <w:szCs w:val="36"/>
          <w:highlight w:val="white"/>
        </w:rPr>
        <w:t>с оказанием социальных услуг</w:t>
      </w:r>
      <w:r w:rsidRPr="00882D00">
        <w:rPr>
          <w:rFonts w:ascii="Times New Roman" w:eastAsia="Times New Roman" w:hAnsi="Times New Roman" w:cs="Times New Roman"/>
          <w:color w:val="2C2D2E"/>
          <w:sz w:val="36"/>
          <w:szCs w:val="36"/>
          <w:highlight w:val="white"/>
        </w:rPr>
        <w:t>, из бюджета Краснодарского края поставщикам социальных услуг» в целях реализации государственной программы Краснодарского края «Социальная поддержка граждан», утвержденной постановлением главы администрации (губернатора) Краснодарского края от 5 октября 2015 г. № 938, предоставляются субсидии с целью финансового обеспечения затрат организаций в связи с оказанием социальных услуг гражданам, признанным нуждающимися в социальном обслуживании в полустационарной форме.</w:t>
      </w:r>
      <w:proofErr w:type="gramEnd"/>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24"/>
          <w:szCs w:val="24"/>
        </w:rPr>
      </w:pPr>
      <w:r w:rsidRPr="00882D00">
        <w:rPr>
          <w:rFonts w:ascii="Times New Roman" w:eastAsia="Times New Roman" w:hAnsi="Times New Roman" w:cs="Times New Roman"/>
          <w:color w:val="2C2D2E"/>
          <w:sz w:val="36"/>
          <w:szCs w:val="36"/>
          <w:highlight w:val="white"/>
        </w:rPr>
        <w:t>Предметом Соглашения является предоставление Уполномоченным органом из бюджета Краснодарского края Получателю компенсации в виде </w:t>
      </w:r>
      <w:r w:rsidRPr="00882D00">
        <w:rPr>
          <w:rFonts w:ascii="Times New Roman" w:eastAsia="Times New Roman" w:hAnsi="Times New Roman" w:cs="Times New Roman"/>
          <w:b/>
          <w:color w:val="2C2D2E"/>
          <w:sz w:val="36"/>
          <w:szCs w:val="36"/>
          <w:highlight w:val="white"/>
        </w:rPr>
        <w:t>субсидии в целях возмещения фактически понесенных затрат, связанных с предоставлением социальных услуг</w:t>
      </w:r>
      <w:r w:rsidRPr="00882D00">
        <w:rPr>
          <w:rFonts w:ascii="Times New Roman" w:eastAsia="Times New Roman" w:hAnsi="Times New Roman" w:cs="Times New Roman"/>
          <w:color w:val="2C2D2E"/>
          <w:sz w:val="36"/>
          <w:szCs w:val="36"/>
          <w:highlight w:val="white"/>
        </w:rPr>
        <w:t>.</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24"/>
          <w:szCs w:val="24"/>
        </w:rPr>
      </w:pPr>
      <w:r w:rsidRPr="00882D00">
        <w:rPr>
          <w:rFonts w:ascii="Times New Roman" w:eastAsia="Times New Roman" w:hAnsi="Times New Roman" w:cs="Times New Roman"/>
          <w:color w:val="2C2D2E"/>
          <w:sz w:val="36"/>
          <w:szCs w:val="36"/>
          <w:highlight w:val="white"/>
        </w:rPr>
        <w:t>Являются ли предоставленные субсидии целевыми поступлениями или подлежат налогообложению?</w:t>
      </w:r>
    </w:p>
    <w:p w:rsidR="00E63550" w:rsidRDefault="00E63550">
      <w:pPr>
        <w:jc w:val="both"/>
        <w:rPr>
          <w:rFonts w:ascii="Times New Roman" w:hAnsi="Times New Roman" w:cs="Times New Roman"/>
          <w:sz w:val="36"/>
          <w:szCs w:val="36"/>
        </w:rPr>
      </w:pPr>
    </w:p>
    <w:p w:rsidR="00504906" w:rsidRPr="00504906" w:rsidRDefault="00504906" w:rsidP="00504906">
      <w:pPr>
        <w:pStyle w:val="afa"/>
        <w:shd w:val="clear" w:color="auto" w:fill="FFFFFF"/>
        <w:spacing w:before="0" w:beforeAutospacing="0" w:after="204" w:afterAutospacing="0" w:line="216" w:lineRule="atLeast"/>
        <w:rPr>
          <w:rFonts w:ascii="Arial" w:hAnsi="Arial" w:cs="Arial"/>
          <w:color w:val="333333"/>
          <w:sz w:val="22"/>
          <w:szCs w:val="22"/>
        </w:rPr>
      </w:pPr>
      <w:hyperlink r:id="rId7" w:anchor="block_3461511" w:history="1">
        <w:r w:rsidRPr="00504906">
          <w:rPr>
            <w:rStyle w:val="af"/>
            <w:rFonts w:ascii="Arial" w:eastAsia="Liberation Sans" w:hAnsi="Arial" w:cs="Arial"/>
            <w:color w:val="005FA6"/>
            <w:sz w:val="22"/>
            <w:szCs w:val="22"/>
            <w:bdr w:val="none" w:sz="0" w:space="0" w:color="auto" w:frame="1"/>
          </w:rPr>
          <w:t>Подпункт 1 п. 1.1 ст. 346.15</w:t>
        </w:r>
      </w:hyperlink>
      <w:r w:rsidRPr="00504906">
        <w:rPr>
          <w:rFonts w:ascii="Arial" w:hAnsi="Arial" w:cs="Arial"/>
          <w:color w:val="333333"/>
          <w:sz w:val="22"/>
          <w:szCs w:val="22"/>
        </w:rPr>
        <w:t xml:space="preserve"> НК РФ определяет, что при определении объекта налогообложения по налогу, уплачиваемому в связи с применением УСН, не учитываются </w:t>
      </w:r>
      <w:r w:rsidRPr="00504906">
        <w:rPr>
          <w:rFonts w:ascii="Arial" w:hAnsi="Arial" w:cs="Arial"/>
          <w:color w:val="333333"/>
          <w:sz w:val="22"/>
          <w:szCs w:val="22"/>
        </w:rPr>
        <w:lastRenderedPageBreak/>
        <w:t>доходы, указанные в </w:t>
      </w:r>
      <w:hyperlink r:id="rId8" w:anchor="block_251" w:history="1">
        <w:r w:rsidRPr="00504906">
          <w:rPr>
            <w:rStyle w:val="af"/>
            <w:rFonts w:ascii="Arial" w:eastAsia="Liberation Sans" w:hAnsi="Arial" w:cs="Arial"/>
            <w:color w:val="808080"/>
            <w:sz w:val="22"/>
            <w:szCs w:val="22"/>
            <w:bdr w:val="none" w:sz="0" w:space="0" w:color="auto" w:frame="1"/>
          </w:rPr>
          <w:t>ст. 251</w:t>
        </w:r>
      </w:hyperlink>
      <w:r w:rsidRPr="00504906">
        <w:rPr>
          <w:rFonts w:ascii="Arial" w:hAnsi="Arial" w:cs="Arial"/>
          <w:color w:val="333333"/>
          <w:sz w:val="22"/>
          <w:szCs w:val="22"/>
        </w:rPr>
        <w:t> НК РФ. При этом перечень таких доходов является исчерпывающим.</w:t>
      </w:r>
    </w:p>
    <w:p w:rsidR="00504906" w:rsidRPr="00504906" w:rsidRDefault="00504906" w:rsidP="00504906">
      <w:pPr>
        <w:pStyle w:val="afa"/>
        <w:shd w:val="clear" w:color="auto" w:fill="FFFFFF"/>
        <w:spacing w:before="0" w:beforeAutospacing="0" w:after="204" w:afterAutospacing="0" w:line="216" w:lineRule="atLeast"/>
        <w:rPr>
          <w:rFonts w:ascii="Arial" w:hAnsi="Arial" w:cs="Arial"/>
          <w:color w:val="333333"/>
          <w:sz w:val="22"/>
          <w:szCs w:val="22"/>
        </w:rPr>
      </w:pPr>
      <w:r w:rsidRPr="00504906">
        <w:rPr>
          <w:rFonts w:ascii="Arial" w:hAnsi="Arial" w:cs="Arial"/>
          <w:color w:val="333333"/>
          <w:sz w:val="22"/>
          <w:szCs w:val="22"/>
        </w:rPr>
        <w:t>В силу </w:t>
      </w:r>
      <w:proofErr w:type="spellStart"/>
      <w:r w:rsidRPr="00504906">
        <w:rPr>
          <w:rFonts w:ascii="Arial" w:hAnsi="Arial" w:cs="Arial"/>
          <w:color w:val="333333"/>
          <w:sz w:val="22"/>
          <w:szCs w:val="22"/>
        </w:rPr>
        <w:fldChar w:fldCharType="begin"/>
      </w:r>
      <w:r w:rsidRPr="00504906">
        <w:rPr>
          <w:rFonts w:ascii="Arial" w:hAnsi="Arial" w:cs="Arial"/>
          <w:color w:val="333333"/>
          <w:sz w:val="22"/>
          <w:szCs w:val="22"/>
        </w:rPr>
        <w:instrText xml:space="preserve"> HYPERLINK "https://base.garant.ru/10900200/57d7fb69cad1d16755d39d2aae86cc1c/" \l "block_25101" </w:instrText>
      </w:r>
      <w:r w:rsidRPr="00504906">
        <w:rPr>
          <w:rFonts w:ascii="Arial" w:hAnsi="Arial" w:cs="Arial"/>
          <w:color w:val="333333"/>
          <w:sz w:val="22"/>
          <w:szCs w:val="22"/>
        </w:rPr>
        <w:fldChar w:fldCharType="separate"/>
      </w:r>
      <w:r w:rsidRPr="00504906">
        <w:rPr>
          <w:rStyle w:val="af"/>
          <w:rFonts w:ascii="Arial" w:eastAsia="Liberation Sans" w:hAnsi="Arial" w:cs="Arial"/>
          <w:color w:val="808080"/>
          <w:sz w:val="22"/>
          <w:szCs w:val="22"/>
          <w:bdr w:val="none" w:sz="0" w:space="0" w:color="auto" w:frame="1"/>
        </w:rPr>
        <w:t>подп</w:t>
      </w:r>
      <w:proofErr w:type="spellEnd"/>
      <w:r w:rsidRPr="00504906">
        <w:rPr>
          <w:rStyle w:val="af"/>
          <w:rFonts w:ascii="Arial" w:eastAsia="Liberation Sans" w:hAnsi="Arial" w:cs="Arial"/>
          <w:color w:val="808080"/>
          <w:sz w:val="22"/>
          <w:szCs w:val="22"/>
          <w:bdr w:val="none" w:sz="0" w:space="0" w:color="auto" w:frame="1"/>
        </w:rPr>
        <w:t>. 14 п. 1 ст. 251</w:t>
      </w:r>
      <w:r w:rsidRPr="00504906">
        <w:rPr>
          <w:rFonts w:ascii="Arial" w:hAnsi="Arial" w:cs="Arial"/>
          <w:color w:val="333333"/>
          <w:sz w:val="22"/>
          <w:szCs w:val="22"/>
        </w:rPr>
        <w:fldChar w:fldCharType="end"/>
      </w:r>
      <w:r w:rsidRPr="00504906">
        <w:rPr>
          <w:rFonts w:ascii="Arial" w:hAnsi="Arial" w:cs="Arial"/>
          <w:color w:val="333333"/>
          <w:sz w:val="22"/>
          <w:szCs w:val="22"/>
        </w:rPr>
        <w:t> НК РФ при определении налоговой базы не учитываются доходы в виде имущества, полученного налогоплательщиком в рамках целевого финансирования. К средствам целевого финансирования относятся, в частности:</w:t>
      </w:r>
    </w:p>
    <w:p w:rsidR="00504906" w:rsidRPr="00504906" w:rsidRDefault="00504906" w:rsidP="00504906">
      <w:pPr>
        <w:numPr>
          <w:ilvl w:val="0"/>
          <w:numId w:val="5"/>
        </w:numPr>
        <w:shd w:val="clear" w:color="auto" w:fill="FFFFFF"/>
        <w:spacing w:after="0" w:line="216" w:lineRule="atLeast"/>
        <w:ind w:left="120"/>
        <w:rPr>
          <w:rFonts w:ascii="Arial" w:hAnsi="Arial" w:cs="Arial"/>
          <w:color w:val="333333"/>
          <w:sz w:val="22"/>
          <w:szCs w:val="22"/>
        </w:rPr>
      </w:pPr>
      <w:r w:rsidRPr="00504906">
        <w:rPr>
          <w:rFonts w:ascii="Arial" w:hAnsi="Arial" w:cs="Arial"/>
          <w:color w:val="333333"/>
          <w:sz w:val="22"/>
          <w:szCs w:val="22"/>
        </w:rPr>
        <w:t>субсидии, предоставленные бюджетным учреждениям и автономным учреждениям (</w:t>
      </w:r>
      <w:hyperlink r:id="rId9" w:anchor="block_251" w:history="1">
        <w:r w:rsidRPr="00504906">
          <w:rPr>
            <w:rStyle w:val="af"/>
            <w:rFonts w:ascii="Arial" w:hAnsi="Arial" w:cs="Arial"/>
            <w:color w:val="808080"/>
            <w:sz w:val="22"/>
            <w:szCs w:val="22"/>
            <w:bdr w:val="none" w:sz="0" w:space="0" w:color="auto" w:frame="1"/>
          </w:rPr>
          <w:t>абзац 3 п. 14 ст. 251</w:t>
        </w:r>
      </w:hyperlink>
      <w:r w:rsidRPr="00504906">
        <w:rPr>
          <w:rFonts w:ascii="Arial" w:hAnsi="Arial" w:cs="Arial"/>
          <w:color w:val="333333"/>
          <w:sz w:val="22"/>
          <w:szCs w:val="22"/>
        </w:rPr>
        <w:t> НК РФ);</w:t>
      </w:r>
    </w:p>
    <w:p w:rsidR="00504906" w:rsidRPr="00504906" w:rsidRDefault="00504906" w:rsidP="00504906">
      <w:pPr>
        <w:numPr>
          <w:ilvl w:val="0"/>
          <w:numId w:val="5"/>
        </w:numPr>
        <w:shd w:val="clear" w:color="auto" w:fill="FFFFFF"/>
        <w:spacing w:before="48" w:after="0" w:line="216" w:lineRule="atLeast"/>
        <w:ind w:left="120"/>
        <w:rPr>
          <w:rFonts w:ascii="Arial" w:hAnsi="Arial" w:cs="Arial"/>
          <w:color w:val="333333"/>
          <w:sz w:val="22"/>
          <w:szCs w:val="22"/>
        </w:rPr>
      </w:pPr>
      <w:r w:rsidRPr="00504906">
        <w:rPr>
          <w:rFonts w:ascii="Arial" w:hAnsi="Arial" w:cs="Arial"/>
          <w:color w:val="333333"/>
          <w:sz w:val="22"/>
          <w:szCs w:val="22"/>
        </w:rPr>
        <w:t>средства в виде субсидий, полученных на возмещение расходов, перечисленных в </w:t>
      </w:r>
      <w:hyperlink r:id="rId10" w:anchor="block_270" w:history="1">
        <w:r w:rsidRPr="00504906">
          <w:rPr>
            <w:rStyle w:val="af"/>
            <w:rFonts w:ascii="Arial" w:hAnsi="Arial" w:cs="Arial"/>
            <w:color w:val="808080"/>
            <w:sz w:val="22"/>
            <w:szCs w:val="22"/>
            <w:bdr w:val="none" w:sz="0" w:space="0" w:color="auto" w:frame="1"/>
          </w:rPr>
          <w:t>ст. 270</w:t>
        </w:r>
      </w:hyperlink>
      <w:r w:rsidRPr="00504906">
        <w:rPr>
          <w:rFonts w:ascii="Arial" w:hAnsi="Arial" w:cs="Arial"/>
          <w:color w:val="333333"/>
          <w:sz w:val="22"/>
          <w:szCs w:val="22"/>
        </w:rPr>
        <w:t> НК РФ (не учитываемых в целях налогообложения прибыли организаций) (за исключением расходов на приобретение амортизируемого имущества, указанных в </w:t>
      </w:r>
      <w:hyperlink r:id="rId11" w:anchor="block_2705" w:history="1">
        <w:r w:rsidRPr="00504906">
          <w:rPr>
            <w:rStyle w:val="af"/>
            <w:rFonts w:ascii="Arial" w:hAnsi="Arial" w:cs="Arial"/>
            <w:color w:val="808080"/>
            <w:sz w:val="22"/>
            <w:szCs w:val="22"/>
            <w:bdr w:val="none" w:sz="0" w:space="0" w:color="auto" w:frame="1"/>
          </w:rPr>
          <w:t>п. 5 ст. 270</w:t>
        </w:r>
      </w:hyperlink>
      <w:r w:rsidRPr="00504906">
        <w:rPr>
          <w:rFonts w:ascii="Arial" w:hAnsi="Arial" w:cs="Arial"/>
          <w:color w:val="333333"/>
          <w:sz w:val="22"/>
          <w:szCs w:val="22"/>
        </w:rPr>
        <w:t> НК РФ) (</w:t>
      </w:r>
      <w:hyperlink r:id="rId12" w:anchor="block_25101" w:history="1">
        <w:r w:rsidRPr="00504906">
          <w:rPr>
            <w:rStyle w:val="af"/>
            <w:rFonts w:ascii="Arial" w:hAnsi="Arial" w:cs="Arial"/>
            <w:color w:val="808080"/>
            <w:sz w:val="22"/>
            <w:szCs w:val="22"/>
            <w:bdr w:val="none" w:sz="0" w:space="0" w:color="auto" w:frame="1"/>
          </w:rPr>
          <w:t xml:space="preserve">абзац 26 </w:t>
        </w:r>
        <w:proofErr w:type="spellStart"/>
        <w:r w:rsidRPr="00504906">
          <w:rPr>
            <w:rStyle w:val="af"/>
            <w:rFonts w:ascii="Arial" w:hAnsi="Arial" w:cs="Arial"/>
            <w:color w:val="808080"/>
            <w:sz w:val="22"/>
            <w:szCs w:val="22"/>
            <w:bdr w:val="none" w:sz="0" w:space="0" w:color="auto" w:frame="1"/>
          </w:rPr>
          <w:t>подп</w:t>
        </w:r>
        <w:proofErr w:type="spellEnd"/>
        <w:r w:rsidRPr="00504906">
          <w:rPr>
            <w:rStyle w:val="af"/>
            <w:rFonts w:ascii="Arial" w:hAnsi="Arial" w:cs="Arial"/>
            <w:color w:val="808080"/>
            <w:sz w:val="22"/>
            <w:szCs w:val="22"/>
            <w:bdr w:val="none" w:sz="0" w:space="0" w:color="auto" w:frame="1"/>
          </w:rPr>
          <w:t>. 14 п. 1 ст. 251</w:t>
        </w:r>
      </w:hyperlink>
      <w:r w:rsidRPr="00504906">
        <w:rPr>
          <w:rFonts w:ascii="Arial" w:hAnsi="Arial" w:cs="Arial"/>
          <w:color w:val="333333"/>
          <w:sz w:val="22"/>
          <w:szCs w:val="22"/>
        </w:rPr>
        <w:t> НК РФ);</w:t>
      </w:r>
    </w:p>
    <w:p w:rsidR="00504906" w:rsidRPr="00504906" w:rsidRDefault="00504906" w:rsidP="00504906">
      <w:pPr>
        <w:numPr>
          <w:ilvl w:val="0"/>
          <w:numId w:val="5"/>
        </w:numPr>
        <w:shd w:val="clear" w:color="auto" w:fill="FFFFFF"/>
        <w:spacing w:before="48" w:after="0" w:line="216" w:lineRule="atLeast"/>
        <w:ind w:left="120"/>
        <w:rPr>
          <w:rFonts w:ascii="Arial" w:hAnsi="Arial" w:cs="Arial"/>
          <w:color w:val="333333"/>
          <w:sz w:val="22"/>
          <w:szCs w:val="22"/>
        </w:rPr>
      </w:pPr>
      <w:r w:rsidRPr="00504906">
        <w:rPr>
          <w:rFonts w:ascii="Arial" w:hAnsi="Arial" w:cs="Arial"/>
          <w:color w:val="333333"/>
          <w:sz w:val="22"/>
          <w:szCs w:val="22"/>
        </w:rPr>
        <w:t>в виде полученных грантов (денежных средств или иного имущества), которые соответствуют условиям, перечисленным в </w:t>
      </w:r>
      <w:hyperlink r:id="rId13" w:anchor="block_25101" w:history="1">
        <w:r w:rsidRPr="00504906">
          <w:rPr>
            <w:rStyle w:val="af"/>
            <w:rFonts w:ascii="Arial" w:hAnsi="Arial" w:cs="Arial"/>
            <w:color w:val="808080"/>
            <w:sz w:val="22"/>
            <w:szCs w:val="22"/>
            <w:bdr w:val="none" w:sz="0" w:space="0" w:color="auto" w:frame="1"/>
          </w:rPr>
          <w:t xml:space="preserve">абзацах 8 и 10 </w:t>
        </w:r>
        <w:proofErr w:type="spellStart"/>
        <w:r w:rsidRPr="00504906">
          <w:rPr>
            <w:rStyle w:val="af"/>
            <w:rFonts w:ascii="Arial" w:hAnsi="Arial" w:cs="Arial"/>
            <w:color w:val="808080"/>
            <w:sz w:val="22"/>
            <w:szCs w:val="22"/>
            <w:bdr w:val="none" w:sz="0" w:space="0" w:color="auto" w:frame="1"/>
          </w:rPr>
          <w:t>подп</w:t>
        </w:r>
        <w:proofErr w:type="spellEnd"/>
        <w:r w:rsidRPr="00504906">
          <w:rPr>
            <w:rStyle w:val="af"/>
            <w:rFonts w:ascii="Arial" w:hAnsi="Arial" w:cs="Arial"/>
            <w:color w:val="808080"/>
            <w:sz w:val="22"/>
            <w:szCs w:val="22"/>
            <w:bdr w:val="none" w:sz="0" w:space="0" w:color="auto" w:frame="1"/>
          </w:rPr>
          <w:t>. 14 п. 1 ст. 251</w:t>
        </w:r>
      </w:hyperlink>
      <w:r w:rsidRPr="00504906">
        <w:rPr>
          <w:rFonts w:ascii="Arial" w:hAnsi="Arial" w:cs="Arial"/>
          <w:color w:val="333333"/>
          <w:sz w:val="22"/>
          <w:szCs w:val="22"/>
        </w:rPr>
        <w:t> НК РФ.</w:t>
      </w:r>
    </w:p>
    <w:p w:rsidR="00504906" w:rsidRDefault="00504906">
      <w:pPr>
        <w:jc w:val="both"/>
        <w:rPr>
          <w:rFonts w:ascii="Times New Roman" w:hAnsi="Times New Roman" w:cs="Times New Roman"/>
          <w:sz w:val="36"/>
          <w:szCs w:val="36"/>
        </w:rPr>
      </w:pPr>
    </w:p>
    <w:p w:rsidR="00E36EE0" w:rsidRDefault="00E36EE0">
      <w:pPr>
        <w:jc w:val="both"/>
        <w:rPr>
          <w:rFonts w:ascii="Times New Roman" w:hAnsi="Times New Roman" w:cs="Times New Roman"/>
          <w:sz w:val="36"/>
          <w:szCs w:val="36"/>
        </w:rPr>
      </w:pPr>
    </w:p>
    <w:p w:rsidR="00E36EE0" w:rsidRPr="00E36EE0" w:rsidRDefault="00E36EE0" w:rsidP="00E36EE0">
      <w:pPr>
        <w:pStyle w:val="afa"/>
        <w:shd w:val="clear" w:color="auto" w:fill="FFFFFF"/>
        <w:spacing w:before="168" w:beforeAutospacing="0" w:after="0" w:afterAutospacing="0"/>
        <w:ind w:firstLine="540"/>
        <w:jc w:val="both"/>
        <w:rPr>
          <w:i/>
          <w:color w:val="000000"/>
        </w:rPr>
      </w:pPr>
      <w:r w:rsidRPr="00E36EE0">
        <w:rPr>
          <w:i/>
          <w:color w:val="000000"/>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E36EE0" w:rsidRPr="00E36EE0" w:rsidRDefault="00E36EE0" w:rsidP="00E36EE0">
      <w:pPr>
        <w:jc w:val="both"/>
        <w:rPr>
          <w:i/>
        </w:rPr>
      </w:pPr>
      <w:proofErr w:type="gramStart"/>
      <w:r w:rsidRPr="00E36EE0">
        <w:rPr>
          <w:i/>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w:t>
      </w:r>
      <w:hyperlink r:id="rId14" w:anchor="dst100032" w:history="1">
        <w:r w:rsidRPr="00E36EE0">
          <w:rPr>
            <w:rStyle w:val="af"/>
            <w:i/>
            <w:color w:val="1A0DAB"/>
          </w:rPr>
          <w:t>перечню</w:t>
        </w:r>
      </w:hyperlink>
      <w:r w:rsidRPr="00E36EE0">
        <w:rPr>
          <w:i/>
        </w:rPr>
        <w:t>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w:t>
      </w:r>
      <w:proofErr w:type="gramEnd"/>
      <w:r w:rsidRPr="00E36EE0">
        <w:rPr>
          <w:i/>
        </w:rPr>
        <w:t xml:space="preserve"> </w:t>
      </w:r>
      <w:proofErr w:type="gramStart"/>
      <w:r w:rsidRPr="00E36EE0">
        <w:rPr>
          <w:i/>
        </w:rPr>
        <w:t>Российской Федерации, социального обслуживания малоимущих и социально незащищенных категорий граждан, институтами инновационного развития и другими организациями, осуществляющими поддержку государственных программ и проектов за счет субсидий, предоставленных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реализацию указанных государственных программ и проектов, а в случае предоставления грантов Президента Российской Федерации</w:t>
      </w:r>
      <w:proofErr w:type="gramEnd"/>
      <w:r w:rsidRPr="00E36EE0">
        <w:rPr>
          <w:i/>
        </w:rPr>
        <w:t xml:space="preserve"> - на осуществление деятельности (программ, проектов), определенной актами Президента Российской Федерации;</w:t>
      </w:r>
    </w:p>
    <w:p w:rsidR="00E36EE0" w:rsidRPr="00E36EE0" w:rsidRDefault="00E36EE0" w:rsidP="00E36EE0">
      <w:pPr>
        <w:jc w:val="both"/>
        <w:rPr>
          <w:i/>
        </w:rPr>
      </w:pPr>
      <w:r w:rsidRPr="00E36EE0">
        <w:rPr>
          <w:i/>
          <w:color w:val="000000"/>
          <w:shd w:val="clear" w:color="auto" w:fill="FFFFFF"/>
        </w:rPr>
        <w:t xml:space="preserve">Гранты предоставляются на условиях, определяемых </w:t>
      </w:r>
      <w:proofErr w:type="spellStart"/>
      <w:r w:rsidRPr="00E36EE0">
        <w:rPr>
          <w:i/>
          <w:color w:val="000000"/>
          <w:shd w:val="clear" w:color="auto" w:fill="FFFFFF"/>
        </w:rPr>
        <w:t>грантодателем</w:t>
      </w:r>
      <w:proofErr w:type="spellEnd"/>
      <w:r w:rsidRPr="00E36EE0">
        <w:rPr>
          <w:i/>
          <w:color w:val="000000"/>
          <w:shd w:val="clear" w:color="auto" w:fill="FFFFFF"/>
        </w:rPr>
        <w:t xml:space="preserve">, с обязательным предоставлением </w:t>
      </w:r>
      <w:proofErr w:type="spellStart"/>
      <w:r w:rsidRPr="00E36EE0">
        <w:rPr>
          <w:i/>
          <w:color w:val="000000"/>
          <w:shd w:val="clear" w:color="auto" w:fill="FFFFFF"/>
        </w:rPr>
        <w:t>грантодателю</w:t>
      </w:r>
      <w:proofErr w:type="spellEnd"/>
      <w:r w:rsidRPr="00E36EE0">
        <w:rPr>
          <w:i/>
          <w:color w:val="000000"/>
          <w:shd w:val="clear" w:color="auto" w:fill="FFFFFF"/>
        </w:rPr>
        <w:t xml:space="preserve"> отчета о целевом использовании гранта;</w:t>
      </w:r>
    </w:p>
    <w:p w:rsidR="00E36EE0" w:rsidRDefault="00E36EE0">
      <w:pPr>
        <w:jc w:val="both"/>
        <w:rPr>
          <w:rFonts w:ascii="Times New Roman" w:hAnsi="Times New Roman" w:cs="Times New Roman"/>
          <w:sz w:val="36"/>
          <w:szCs w:val="36"/>
        </w:rPr>
      </w:pPr>
    </w:p>
    <w:p w:rsidR="00504906" w:rsidRPr="00E36EE0" w:rsidRDefault="00E36EE0" w:rsidP="00504906">
      <w:pPr>
        <w:pStyle w:val="afa"/>
        <w:shd w:val="clear" w:color="auto" w:fill="FFFFFF"/>
        <w:spacing w:before="0" w:beforeAutospacing="0" w:after="204" w:afterAutospacing="0" w:line="216" w:lineRule="atLeast"/>
        <w:rPr>
          <w:rFonts w:ascii="Arial" w:hAnsi="Arial" w:cs="Arial"/>
          <w:color w:val="333333"/>
          <w:sz w:val="22"/>
          <w:szCs w:val="22"/>
        </w:rPr>
      </w:pPr>
      <w:r>
        <w:rPr>
          <w:rFonts w:ascii="Arial" w:hAnsi="Arial" w:cs="Arial"/>
          <w:color w:val="333333"/>
          <w:sz w:val="22"/>
          <w:szCs w:val="22"/>
        </w:rPr>
        <w:t>Также</w:t>
      </w:r>
      <w:r w:rsidR="00504906" w:rsidRPr="00E36EE0">
        <w:rPr>
          <w:rFonts w:ascii="Arial" w:hAnsi="Arial" w:cs="Arial"/>
          <w:color w:val="333333"/>
          <w:sz w:val="22"/>
          <w:szCs w:val="22"/>
        </w:rPr>
        <w:t xml:space="preserve"> в соответствии с </w:t>
      </w:r>
      <w:hyperlink r:id="rId15" w:anchor="block_2512" w:history="1">
        <w:r w:rsidR="00504906" w:rsidRPr="00E36EE0">
          <w:rPr>
            <w:rStyle w:val="af"/>
            <w:rFonts w:ascii="Arial" w:eastAsia="Liberation Sans" w:hAnsi="Arial" w:cs="Arial"/>
            <w:color w:val="808080"/>
            <w:sz w:val="22"/>
            <w:szCs w:val="22"/>
            <w:bdr w:val="none" w:sz="0" w:space="0" w:color="auto" w:frame="1"/>
          </w:rPr>
          <w:t>п. 2 ст. 251</w:t>
        </w:r>
      </w:hyperlink>
      <w:r w:rsidR="00504906" w:rsidRPr="00E36EE0">
        <w:rPr>
          <w:rFonts w:ascii="Arial" w:hAnsi="Arial" w:cs="Arial"/>
          <w:color w:val="333333"/>
          <w:sz w:val="22"/>
          <w:szCs w:val="22"/>
        </w:rPr>
        <w:t xml:space="preserve"> НК РФ при определении налоговой базы не учитываются целевые поступления (за исключением целевых поступлений в виде подакцизных товаров) на содержание некоммерческих организаций и ведение ими </w:t>
      </w:r>
      <w:proofErr w:type="gramStart"/>
      <w:r w:rsidR="00504906" w:rsidRPr="00E36EE0">
        <w:rPr>
          <w:rFonts w:ascii="Arial" w:hAnsi="Arial" w:cs="Arial"/>
          <w:color w:val="333333"/>
          <w:sz w:val="22"/>
          <w:szCs w:val="22"/>
        </w:rPr>
        <w:t>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w:t>
      </w:r>
      <w:proofErr w:type="gramEnd"/>
      <w:r w:rsidR="00504906" w:rsidRPr="00E36EE0">
        <w:rPr>
          <w:rFonts w:ascii="Arial" w:hAnsi="Arial" w:cs="Arial"/>
          <w:color w:val="333333"/>
          <w:sz w:val="22"/>
          <w:szCs w:val="22"/>
        </w:rPr>
        <w:t xml:space="preserve"> целевые поступления от других организаций и (или) физических лиц, и использованные указанными получателями по назначению.</w:t>
      </w:r>
    </w:p>
    <w:p w:rsidR="00504906" w:rsidRPr="00E36EE0" w:rsidRDefault="00504906" w:rsidP="00504906">
      <w:pPr>
        <w:pStyle w:val="afa"/>
        <w:shd w:val="clear" w:color="auto" w:fill="FFFFFF"/>
        <w:spacing w:before="0" w:beforeAutospacing="0" w:after="204" w:afterAutospacing="0" w:line="216" w:lineRule="atLeast"/>
        <w:rPr>
          <w:rFonts w:ascii="Arial" w:hAnsi="Arial" w:cs="Arial"/>
          <w:color w:val="333333"/>
          <w:sz w:val="22"/>
          <w:szCs w:val="22"/>
        </w:rPr>
      </w:pPr>
      <w:r w:rsidRPr="00E36EE0">
        <w:rPr>
          <w:rFonts w:ascii="Arial" w:hAnsi="Arial" w:cs="Arial"/>
          <w:color w:val="333333"/>
          <w:sz w:val="22"/>
          <w:szCs w:val="22"/>
        </w:rPr>
        <w:lastRenderedPageBreak/>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504906" w:rsidRPr="00E36EE0" w:rsidRDefault="00504906" w:rsidP="00504906">
      <w:pPr>
        <w:pStyle w:val="afa"/>
        <w:shd w:val="clear" w:color="auto" w:fill="FFFFFF"/>
        <w:spacing w:before="0" w:beforeAutospacing="0" w:after="204" w:afterAutospacing="0" w:line="216" w:lineRule="atLeast"/>
        <w:rPr>
          <w:rFonts w:ascii="Arial" w:hAnsi="Arial" w:cs="Arial"/>
          <w:color w:val="333333"/>
          <w:sz w:val="22"/>
          <w:szCs w:val="22"/>
        </w:rPr>
      </w:pPr>
      <w:r w:rsidRPr="00E36EE0">
        <w:rPr>
          <w:rFonts w:ascii="Arial" w:hAnsi="Arial" w:cs="Arial"/>
          <w:color w:val="333333"/>
          <w:sz w:val="22"/>
          <w:szCs w:val="22"/>
        </w:rPr>
        <w:t>К целевым поступлениям на содержание некоммерческих организаций и ведение ими уставной деятельности относятся, в частности:</w:t>
      </w:r>
    </w:p>
    <w:p w:rsidR="00504906" w:rsidRPr="00E36EE0" w:rsidRDefault="00504906" w:rsidP="00504906">
      <w:pPr>
        <w:numPr>
          <w:ilvl w:val="0"/>
          <w:numId w:val="6"/>
        </w:numPr>
        <w:shd w:val="clear" w:color="auto" w:fill="FFFFFF"/>
        <w:spacing w:after="0" w:line="216" w:lineRule="atLeast"/>
        <w:ind w:left="120"/>
        <w:rPr>
          <w:rFonts w:ascii="Arial" w:hAnsi="Arial" w:cs="Arial"/>
          <w:color w:val="333333"/>
          <w:sz w:val="22"/>
          <w:szCs w:val="22"/>
        </w:rPr>
      </w:pPr>
      <w:r w:rsidRPr="00E36EE0">
        <w:rPr>
          <w:rFonts w:ascii="Arial" w:hAnsi="Arial" w:cs="Arial"/>
          <w:color w:val="333333"/>
          <w:sz w:val="22"/>
          <w:szCs w:val="22"/>
        </w:rPr>
        <w:t>средства, предоставленные из федерального бюджета, бюджетов субъектов РФ, местных бюджетов, бюджетов государственных внебюджетных фондов, на осуществление уставной деятельности некоммерческих организаций (</w:t>
      </w:r>
      <w:proofErr w:type="spellStart"/>
      <w:r w:rsidRPr="00E36EE0">
        <w:rPr>
          <w:rFonts w:ascii="Arial" w:hAnsi="Arial" w:cs="Arial"/>
          <w:color w:val="333333"/>
          <w:sz w:val="22"/>
          <w:szCs w:val="22"/>
        </w:rPr>
        <w:fldChar w:fldCharType="begin"/>
      </w:r>
      <w:r w:rsidRPr="00E36EE0">
        <w:rPr>
          <w:rFonts w:ascii="Arial" w:hAnsi="Arial" w:cs="Arial"/>
          <w:color w:val="333333"/>
          <w:sz w:val="22"/>
          <w:szCs w:val="22"/>
        </w:rPr>
        <w:instrText xml:space="preserve"> HYPERLINK "https://base.garant.ru/10900200/57d7fb69cad1d16755d39d2aae86cc1c/" \l "block_2512" </w:instrText>
      </w:r>
      <w:r w:rsidRPr="00E36EE0">
        <w:rPr>
          <w:rFonts w:ascii="Arial" w:hAnsi="Arial" w:cs="Arial"/>
          <w:color w:val="333333"/>
          <w:sz w:val="22"/>
          <w:szCs w:val="22"/>
        </w:rPr>
        <w:fldChar w:fldCharType="separate"/>
      </w:r>
      <w:r w:rsidRPr="00E36EE0">
        <w:rPr>
          <w:rStyle w:val="af"/>
          <w:rFonts w:ascii="Arial" w:hAnsi="Arial" w:cs="Arial"/>
          <w:color w:val="808080"/>
          <w:sz w:val="22"/>
          <w:szCs w:val="22"/>
          <w:bdr w:val="none" w:sz="0" w:space="0" w:color="auto" w:frame="1"/>
        </w:rPr>
        <w:t>подп</w:t>
      </w:r>
      <w:proofErr w:type="spellEnd"/>
      <w:r w:rsidRPr="00E36EE0">
        <w:rPr>
          <w:rStyle w:val="af"/>
          <w:rFonts w:ascii="Arial" w:hAnsi="Arial" w:cs="Arial"/>
          <w:color w:val="808080"/>
          <w:sz w:val="22"/>
          <w:szCs w:val="22"/>
          <w:bdr w:val="none" w:sz="0" w:space="0" w:color="auto" w:frame="1"/>
        </w:rPr>
        <w:t>. 3 п. 2 ст. 251</w:t>
      </w:r>
      <w:r w:rsidRPr="00E36EE0">
        <w:rPr>
          <w:rFonts w:ascii="Arial" w:hAnsi="Arial" w:cs="Arial"/>
          <w:color w:val="333333"/>
          <w:sz w:val="22"/>
          <w:szCs w:val="22"/>
        </w:rPr>
        <w:fldChar w:fldCharType="end"/>
      </w:r>
      <w:r w:rsidRPr="00E36EE0">
        <w:rPr>
          <w:rFonts w:ascii="Arial" w:hAnsi="Arial" w:cs="Arial"/>
          <w:color w:val="333333"/>
          <w:sz w:val="22"/>
          <w:szCs w:val="22"/>
        </w:rPr>
        <w:t> НК РФ);</w:t>
      </w:r>
    </w:p>
    <w:p w:rsidR="00504906" w:rsidRPr="00E36EE0" w:rsidRDefault="00504906" w:rsidP="00504906">
      <w:pPr>
        <w:numPr>
          <w:ilvl w:val="0"/>
          <w:numId w:val="6"/>
        </w:numPr>
        <w:shd w:val="clear" w:color="auto" w:fill="FFFFFF"/>
        <w:spacing w:before="48" w:after="0" w:line="216" w:lineRule="atLeast"/>
        <w:ind w:left="120"/>
        <w:rPr>
          <w:rFonts w:ascii="Arial" w:hAnsi="Arial" w:cs="Arial"/>
          <w:color w:val="333333"/>
          <w:sz w:val="22"/>
          <w:szCs w:val="22"/>
        </w:rPr>
      </w:pPr>
      <w:proofErr w:type="gramStart"/>
      <w:r w:rsidRPr="00E36EE0">
        <w:rPr>
          <w:rFonts w:ascii="Arial" w:hAnsi="Arial" w:cs="Arial"/>
          <w:color w:val="333333"/>
          <w:sz w:val="22"/>
          <w:szCs w:val="22"/>
        </w:rPr>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РФ,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РФ, в пределах предоставленных указанной некоммерческой организацией на условиях долевого участия на производство национальных фильмов или в возмещение</w:t>
      </w:r>
      <w:proofErr w:type="gramEnd"/>
      <w:r w:rsidRPr="00E36EE0">
        <w:rPr>
          <w:rFonts w:ascii="Arial" w:hAnsi="Arial" w:cs="Arial"/>
          <w:color w:val="333333"/>
          <w:sz w:val="22"/>
          <w:szCs w:val="22"/>
        </w:rPr>
        <w:t xml:space="preserve"> расходов на указанные цели сумм, источником которых являются бюджетные ассигнования (</w:t>
      </w:r>
      <w:proofErr w:type="spellStart"/>
      <w:r w:rsidRPr="00E36EE0">
        <w:rPr>
          <w:rFonts w:ascii="Arial" w:hAnsi="Arial" w:cs="Arial"/>
          <w:color w:val="333333"/>
          <w:sz w:val="22"/>
          <w:szCs w:val="22"/>
        </w:rPr>
        <w:fldChar w:fldCharType="begin"/>
      </w:r>
      <w:r w:rsidRPr="00E36EE0">
        <w:rPr>
          <w:rFonts w:ascii="Arial" w:hAnsi="Arial" w:cs="Arial"/>
          <w:color w:val="333333"/>
          <w:sz w:val="22"/>
          <w:szCs w:val="22"/>
        </w:rPr>
        <w:instrText xml:space="preserve"> HYPERLINK "https://base.garant.ru/10900200/57d7fb69cad1d16755d39d2aae86cc1c/" \l "block_2512" </w:instrText>
      </w:r>
      <w:r w:rsidRPr="00E36EE0">
        <w:rPr>
          <w:rFonts w:ascii="Arial" w:hAnsi="Arial" w:cs="Arial"/>
          <w:color w:val="333333"/>
          <w:sz w:val="22"/>
          <w:szCs w:val="22"/>
        </w:rPr>
        <w:fldChar w:fldCharType="separate"/>
      </w:r>
      <w:r w:rsidRPr="00E36EE0">
        <w:rPr>
          <w:rStyle w:val="af"/>
          <w:rFonts w:ascii="Arial" w:hAnsi="Arial" w:cs="Arial"/>
          <w:color w:val="808080"/>
          <w:sz w:val="22"/>
          <w:szCs w:val="22"/>
          <w:bdr w:val="none" w:sz="0" w:space="0" w:color="auto" w:frame="1"/>
        </w:rPr>
        <w:t>подп</w:t>
      </w:r>
      <w:proofErr w:type="spellEnd"/>
      <w:r w:rsidRPr="00E36EE0">
        <w:rPr>
          <w:rStyle w:val="af"/>
          <w:rFonts w:ascii="Arial" w:hAnsi="Arial" w:cs="Arial"/>
          <w:color w:val="808080"/>
          <w:sz w:val="22"/>
          <w:szCs w:val="22"/>
          <w:bdr w:val="none" w:sz="0" w:space="0" w:color="auto" w:frame="1"/>
        </w:rPr>
        <w:t>. 20 п. 2 ст. 251</w:t>
      </w:r>
      <w:r w:rsidRPr="00E36EE0">
        <w:rPr>
          <w:rFonts w:ascii="Arial" w:hAnsi="Arial" w:cs="Arial"/>
          <w:color w:val="333333"/>
          <w:sz w:val="22"/>
          <w:szCs w:val="22"/>
        </w:rPr>
        <w:fldChar w:fldCharType="end"/>
      </w:r>
      <w:r w:rsidRPr="00E36EE0">
        <w:rPr>
          <w:rFonts w:ascii="Arial" w:hAnsi="Arial" w:cs="Arial"/>
          <w:color w:val="333333"/>
          <w:sz w:val="22"/>
          <w:szCs w:val="22"/>
        </w:rPr>
        <w:t> НК РФ).</w:t>
      </w:r>
    </w:p>
    <w:p w:rsidR="00E36EE0" w:rsidRDefault="00E36EE0" w:rsidP="00504906">
      <w:pPr>
        <w:pStyle w:val="afa"/>
        <w:shd w:val="clear" w:color="auto" w:fill="FFFFFF"/>
        <w:spacing w:before="0" w:beforeAutospacing="0" w:after="204" w:afterAutospacing="0" w:line="216" w:lineRule="atLeast"/>
        <w:rPr>
          <w:rFonts w:ascii="Arial" w:hAnsi="Arial" w:cs="Arial"/>
          <w:color w:val="333333"/>
          <w:sz w:val="22"/>
          <w:szCs w:val="22"/>
        </w:rPr>
      </w:pPr>
    </w:p>
    <w:p w:rsidR="00504906" w:rsidRPr="00E36EE0" w:rsidRDefault="00504906" w:rsidP="00E36EE0">
      <w:pPr>
        <w:pStyle w:val="afa"/>
        <w:shd w:val="clear" w:color="auto" w:fill="FFFFFF"/>
        <w:spacing w:before="0" w:beforeAutospacing="0" w:after="204" w:afterAutospacing="0" w:line="216" w:lineRule="atLeast"/>
        <w:jc w:val="both"/>
        <w:rPr>
          <w:rFonts w:ascii="Arial" w:hAnsi="Arial" w:cs="Arial"/>
          <w:color w:val="333333"/>
          <w:sz w:val="22"/>
          <w:szCs w:val="22"/>
        </w:rPr>
      </w:pPr>
      <w:r w:rsidRPr="00E36EE0">
        <w:rPr>
          <w:rFonts w:ascii="Arial" w:hAnsi="Arial" w:cs="Arial"/>
          <w:color w:val="333333"/>
          <w:sz w:val="22"/>
          <w:szCs w:val="22"/>
        </w:rPr>
        <w:t xml:space="preserve">Таким образом, если НКО получает субсидии на содержание и ведение уставной деятельности, то такие целевые поступления не учитываются при определении налоговой базы при применении УСН </w:t>
      </w:r>
      <w:r w:rsidR="00E36EE0">
        <w:rPr>
          <w:rFonts w:ascii="Arial" w:hAnsi="Arial" w:cs="Arial"/>
          <w:color w:val="333333"/>
          <w:sz w:val="22"/>
          <w:szCs w:val="22"/>
        </w:rPr>
        <w:t xml:space="preserve"> </w:t>
      </w:r>
    </w:p>
    <w:p w:rsidR="00504906" w:rsidRDefault="00504906" w:rsidP="00504906">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pStyle w:val="1"/>
        <w:shd w:val="clear" w:color="auto" w:fill="FFFFFF"/>
        <w:spacing w:before="0" w:after="268" w:line="703" w:lineRule="atLeast"/>
        <w:jc w:val="center"/>
        <w:textAlignment w:val="baseline"/>
        <w:rPr>
          <w:rFonts w:ascii="Georgia" w:hAnsi="Georgia"/>
          <w:color w:val="0A0A0A"/>
          <w:sz w:val="54"/>
          <w:szCs w:val="54"/>
        </w:rPr>
      </w:pPr>
      <w:r>
        <w:rPr>
          <w:rFonts w:ascii="Georgia" w:hAnsi="Georgia"/>
          <w:color w:val="0A0A0A"/>
          <w:sz w:val="54"/>
          <w:szCs w:val="54"/>
        </w:rPr>
        <w:t>Министерство финансов Российской Федерации: Письмо № 03-11-06/2/7127 от 11.03.2013</w:t>
      </w: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Pr="00A6595B" w:rsidRDefault="00504906" w:rsidP="00504906">
      <w:pPr>
        <w:spacing w:after="0"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b/>
          <w:bCs/>
          <w:sz w:val="24"/>
          <w:szCs w:val="24"/>
          <w:lang w:eastAsia="ru-RU"/>
        </w:rPr>
        <w:t>Вопрос:</w:t>
      </w:r>
      <w:r w:rsidRPr="00A6595B">
        <w:rPr>
          <w:rFonts w:ascii="Times New Roman" w:eastAsia="Times New Roman" w:hAnsi="Times New Roman" w:cs="Times New Roman"/>
          <w:sz w:val="24"/>
          <w:szCs w:val="24"/>
          <w:lang w:eastAsia="ru-RU"/>
        </w:rPr>
        <w:t> Районный Совет ветеранов просит разъяснить правильность уплаты налога по упрощенной системе налогообложения.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Мы являемся общественной, некоммерческой организацией. Собственных доходов не имеем. Нас финансирует администрация района. Субсидия является целевой и направлена на осуществление деятельности согласно Уставу.</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Основными целями и задачами нашей организации являются: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защита гражданских, социально-экономических, личных прав и свобод лиц старшего поколения;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улучшение их материального положения, жилищных условий, медицинского, торгово-бытового обслуживания, лекарственного обеспечения;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lastRenderedPageBreak/>
        <w:t xml:space="preserve">- осуществление общественного </w:t>
      </w:r>
      <w:proofErr w:type="gramStart"/>
      <w:r w:rsidRPr="00A6595B">
        <w:rPr>
          <w:rFonts w:ascii="Times New Roman" w:eastAsia="Times New Roman" w:hAnsi="Times New Roman" w:cs="Times New Roman"/>
          <w:sz w:val="24"/>
          <w:szCs w:val="24"/>
          <w:lang w:eastAsia="ru-RU"/>
        </w:rPr>
        <w:t>контроля за</w:t>
      </w:r>
      <w:proofErr w:type="gramEnd"/>
      <w:r w:rsidRPr="00A6595B">
        <w:rPr>
          <w:rFonts w:ascii="Times New Roman" w:eastAsia="Times New Roman" w:hAnsi="Times New Roman" w:cs="Times New Roman"/>
          <w:sz w:val="24"/>
          <w:szCs w:val="24"/>
          <w:lang w:eastAsia="ru-RU"/>
        </w:rPr>
        <w:t xml:space="preserve"> выполнением Федерального закона РФ "О ветеранах", нормативных актов субъекта РФ о социальной защите, пенсионном обеспечении и льготах, установленных для ветеранов и пенсионеров.</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Районный Совет ветеранов находится на упрощенной системе налогообложения на 15% ставки "Доходы - расходы". Считаем, что декларация за 2012 год должна быть нулевой, минимальный налог в размере 1% не начисляется.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В соответствии со ст. 346.15 Налогового кодекса при определении налогообложения не учитываются доходы, указанные в ст. 251 Налогового кодекса (целевое финансирование).</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Просим дать ответ в более короткие сроки, так как подходит срок сдачи декларации.</w:t>
      </w:r>
    </w:p>
    <w:p w:rsidR="00504906" w:rsidRPr="00A6595B" w:rsidRDefault="00504906" w:rsidP="00504906">
      <w:pPr>
        <w:spacing w:after="0"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w:t>
      </w:r>
      <w:r w:rsidRPr="00A6595B">
        <w:rPr>
          <w:rFonts w:ascii="Times New Roman" w:eastAsia="Times New Roman" w:hAnsi="Times New Roman" w:cs="Times New Roman"/>
          <w:b/>
          <w:bCs/>
          <w:sz w:val="24"/>
          <w:szCs w:val="24"/>
          <w:lang w:eastAsia="ru-RU"/>
        </w:rPr>
        <w:t>Ответ:</w:t>
      </w:r>
      <w:r w:rsidRPr="00A6595B">
        <w:rPr>
          <w:rFonts w:ascii="Times New Roman" w:eastAsia="Times New Roman" w:hAnsi="Times New Roman" w:cs="Times New Roman"/>
          <w:sz w:val="24"/>
          <w:szCs w:val="24"/>
          <w:lang w:eastAsia="ru-RU"/>
        </w:rPr>
        <w:t xml:space="preserve"> Департамент налоговой и </w:t>
      </w:r>
      <w:proofErr w:type="spellStart"/>
      <w:r w:rsidRPr="00A6595B">
        <w:rPr>
          <w:rFonts w:ascii="Times New Roman" w:eastAsia="Times New Roman" w:hAnsi="Times New Roman" w:cs="Times New Roman"/>
          <w:sz w:val="24"/>
          <w:szCs w:val="24"/>
          <w:lang w:eastAsia="ru-RU"/>
        </w:rPr>
        <w:t>таможенно-тарифной</w:t>
      </w:r>
      <w:proofErr w:type="spellEnd"/>
      <w:r w:rsidRPr="00A6595B">
        <w:rPr>
          <w:rFonts w:ascii="Times New Roman" w:eastAsia="Times New Roman" w:hAnsi="Times New Roman" w:cs="Times New Roman"/>
          <w:sz w:val="24"/>
          <w:szCs w:val="24"/>
          <w:lang w:eastAsia="ru-RU"/>
        </w:rPr>
        <w:t xml:space="preserve"> политики рассмотрел письмо по вопросу учета некоммерческой организацией, применяющей упрощенную систему налогообложения с объектом налогообложения в виде доходов, уменьшенных на величину расходов, доходов в виде субсидий, выделяемых из бюджета на осуществление ее деятельности, и сообщает следующее.</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xml:space="preserve">В соответствии с пунктом 1 статьи 346.15 Налогового кодекса РФ (далее - Кодекс) налогоплательщики при применении упрощенной системы налогообложения должны включать в состав доходов, учитываемых при определении объекта налогообложения по налогу, доходы от реализации и </w:t>
      </w:r>
      <w:proofErr w:type="spellStart"/>
      <w:r w:rsidRPr="00A6595B">
        <w:rPr>
          <w:rFonts w:ascii="Times New Roman" w:eastAsia="Times New Roman" w:hAnsi="Times New Roman" w:cs="Times New Roman"/>
          <w:sz w:val="24"/>
          <w:szCs w:val="24"/>
          <w:lang w:eastAsia="ru-RU"/>
        </w:rPr>
        <w:t>внереализационные</w:t>
      </w:r>
      <w:proofErr w:type="spellEnd"/>
      <w:r w:rsidRPr="00A6595B">
        <w:rPr>
          <w:rFonts w:ascii="Times New Roman" w:eastAsia="Times New Roman" w:hAnsi="Times New Roman" w:cs="Times New Roman"/>
          <w:sz w:val="24"/>
          <w:szCs w:val="24"/>
          <w:lang w:eastAsia="ru-RU"/>
        </w:rPr>
        <w:t xml:space="preserve"> доходы. Указанные доходы определяются соответственно исходя из положений статей 249 и 250 Кодекса. Доходы, предусмотренные статьей 251 Кодекса, в составе доходов не учитываются (пункт 1.1 статьи 346.15 Кодекса).</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xml:space="preserve">Согласно пункту 2 статьи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A6595B">
        <w:rPr>
          <w:rFonts w:ascii="Times New Roman" w:eastAsia="Times New Roman" w:hAnsi="Times New Roman" w:cs="Times New Roman"/>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A6595B">
        <w:rPr>
          <w:rFonts w:ascii="Times New Roman" w:eastAsia="Times New Roman" w:hAnsi="Times New Roman" w:cs="Times New Roman"/>
          <w:sz w:val="24"/>
          <w:szCs w:val="24"/>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proofErr w:type="gramStart"/>
      <w:r w:rsidRPr="00A6595B">
        <w:rPr>
          <w:rFonts w:ascii="Times New Roman" w:eastAsia="Times New Roman" w:hAnsi="Times New Roman" w:cs="Times New Roman"/>
          <w:sz w:val="24"/>
          <w:szCs w:val="24"/>
          <w:lang w:eastAsia="ru-RU"/>
        </w:rPr>
        <w:t xml:space="preserve">В частности, </w:t>
      </w:r>
      <w:r w:rsidRPr="002878F5">
        <w:rPr>
          <w:rFonts w:ascii="Times New Roman" w:eastAsia="Times New Roman" w:hAnsi="Times New Roman" w:cs="Times New Roman"/>
          <w:sz w:val="24"/>
          <w:szCs w:val="24"/>
          <w:highlight w:val="yellow"/>
          <w:lang w:eastAsia="ru-RU"/>
        </w:rPr>
        <w:t xml:space="preserve">к целевым поступлениям согласно подпункту 3 пункта 2 статьи 251 Кодекса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w:t>
      </w:r>
      <w:r w:rsidRPr="002878F5">
        <w:rPr>
          <w:rFonts w:ascii="Times New Roman" w:eastAsia="Times New Roman" w:hAnsi="Times New Roman" w:cs="Times New Roman"/>
          <w:b/>
          <w:color w:val="FF0000"/>
          <w:sz w:val="24"/>
          <w:szCs w:val="24"/>
          <w:highlight w:val="yellow"/>
          <w:lang w:eastAsia="ru-RU"/>
        </w:rPr>
        <w:t>осуществление уставной деятельности некоммерческих организаций</w:t>
      </w:r>
      <w:r w:rsidRPr="002878F5">
        <w:rPr>
          <w:rFonts w:ascii="Times New Roman" w:eastAsia="Times New Roman" w:hAnsi="Times New Roman" w:cs="Times New Roman"/>
          <w:sz w:val="24"/>
          <w:szCs w:val="24"/>
          <w:highlight w:val="yellow"/>
          <w:lang w:eastAsia="ru-RU"/>
        </w:rPr>
        <w:t>.</w:t>
      </w:r>
      <w:proofErr w:type="gramEnd"/>
    </w:p>
    <w:p w:rsidR="00504906" w:rsidRPr="00A6595B" w:rsidRDefault="00504906" w:rsidP="00504906">
      <w:pPr>
        <w:spacing w:before="268" w:after="268" w:line="240" w:lineRule="auto"/>
        <w:textAlignment w:val="baseline"/>
        <w:rPr>
          <w:rFonts w:ascii="Times New Roman" w:eastAsia="Times New Roman" w:hAnsi="Times New Roman" w:cs="Times New Roman"/>
          <w:b/>
          <w:sz w:val="24"/>
          <w:szCs w:val="24"/>
          <w:lang w:eastAsia="ru-RU"/>
        </w:rPr>
      </w:pPr>
      <w:proofErr w:type="gramStart"/>
      <w:r w:rsidRPr="00A6595B">
        <w:rPr>
          <w:rFonts w:ascii="Times New Roman" w:eastAsia="Times New Roman" w:hAnsi="Times New Roman" w:cs="Times New Roman"/>
          <w:sz w:val="24"/>
          <w:szCs w:val="24"/>
          <w:lang w:eastAsia="ru-RU"/>
        </w:rPr>
        <w:t xml:space="preserve">Таким образом, </w:t>
      </w:r>
      <w:r w:rsidRPr="00A6595B">
        <w:rPr>
          <w:rFonts w:ascii="Times New Roman" w:eastAsia="Times New Roman" w:hAnsi="Times New Roman" w:cs="Times New Roman"/>
          <w:b/>
          <w:sz w:val="24"/>
          <w:szCs w:val="24"/>
          <w:lang w:eastAsia="ru-RU"/>
        </w:rPr>
        <w:t>поскольку субсидии предоставлены некоммерческой организации безвозмездно на осуществление уставной деятельности, при ведении раздельного учета указанные средства не учитываются при определении налоговой базы по налогу, уплачиваемому в связи с применением упрощенной системы налогообложения.</w:t>
      </w:r>
      <w:proofErr w:type="gramEnd"/>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В отношении уплаты минимального налога сообщаем, что в соответствии с пунктом 6 статьи 346.18 Кодекса налогоплательщики, которые применяют в качестве объекта налогообложения доходы, уменьшенные на величину расходов, уплачивают минимальный налог.</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lastRenderedPageBreak/>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Кодекса.</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Учитывая, что суммы в виде субсидии, предоставленные некоммерческой организации безвозмездно на осуществление уставной деятельности, являются единственным источником ее дохода и не подпадают под налогообложение при применении упрощенной системы налогообложения, минимальный налог не исчисляется.</w:t>
      </w:r>
    </w:p>
    <w:p w:rsidR="00504906" w:rsidRPr="00A6595B" w:rsidRDefault="00504906" w:rsidP="00504906">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Согласно пункту 1 статьи 346.23 Кодекса налоговая декларация по итогам налогового периода представляется налогоплательщиками-организациями не позднее 31 марта года, следующего за истекшим налоговым периодом. </w:t>
      </w:r>
    </w:p>
    <w:tbl>
      <w:tblPr>
        <w:tblW w:w="10917" w:type="dxa"/>
        <w:tblCellMar>
          <w:left w:w="0" w:type="dxa"/>
          <w:right w:w="0" w:type="dxa"/>
        </w:tblCellMar>
        <w:tblLook w:val="04A0"/>
      </w:tblPr>
      <w:tblGrid>
        <w:gridCol w:w="7263"/>
        <w:gridCol w:w="3654"/>
      </w:tblGrid>
      <w:tr w:rsidR="00504906" w:rsidRPr="00A6595B" w:rsidTr="00236B10">
        <w:tc>
          <w:tcPr>
            <w:tcW w:w="7434"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504906" w:rsidRPr="00A6595B" w:rsidRDefault="00504906" w:rsidP="00236B10">
            <w:pPr>
              <w:spacing w:after="0" w:line="241" w:lineRule="atLeast"/>
              <w:rPr>
                <w:rFonts w:ascii="Times New Roman" w:eastAsia="Times New Roman" w:hAnsi="Times New Roman" w:cs="Times New Roman"/>
                <w:lang w:eastAsia="ru-RU"/>
              </w:rPr>
            </w:pPr>
            <w:r w:rsidRPr="00A6595B">
              <w:rPr>
                <w:rFonts w:ascii="Times New Roman" w:eastAsia="Times New Roman" w:hAnsi="Times New Roman" w:cs="Times New Roman"/>
                <w:lang w:eastAsia="ru-RU"/>
              </w:rPr>
              <w:t>Заместитель директора Департамента</w:t>
            </w:r>
          </w:p>
        </w:tc>
        <w:tc>
          <w:tcPr>
            <w:tcW w:w="3717"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504906" w:rsidRPr="00A6595B" w:rsidRDefault="00504906" w:rsidP="00236B10">
            <w:pPr>
              <w:shd w:val="clear" w:color="auto" w:fill="FFFFFF"/>
              <w:spacing w:after="0" w:line="241" w:lineRule="atLeast"/>
              <w:textAlignment w:val="baseline"/>
              <w:rPr>
                <w:rFonts w:ascii="Arial" w:eastAsia="Times New Roman" w:hAnsi="Arial" w:cs="Arial"/>
                <w:color w:val="0A0A0A"/>
                <w:lang w:eastAsia="ru-RU"/>
              </w:rPr>
            </w:pPr>
            <w:r w:rsidRPr="00A6595B">
              <w:rPr>
                <w:rFonts w:ascii="Arial" w:eastAsia="Times New Roman" w:hAnsi="Arial" w:cs="Arial"/>
                <w:color w:val="0A0A0A"/>
                <w:lang w:eastAsia="ru-RU"/>
              </w:rPr>
              <w:t>С.В. </w:t>
            </w:r>
            <w:proofErr w:type="spellStart"/>
            <w:r w:rsidRPr="00A6595B">
              <w:rPr>
                <w:rFonts w:ascii="Arial" w:eastAsia="Times New Roman" w:hAnsi="Arial" w:cs="Arial"/>
                <w:color w:val="0A0A0A"/>
                <w:lang w:eastAsia="ru-RU"/>
              </w:rPr>
              <w:t>Разгулин</w:t>
            </w:r>
            <w:proofErr w:type="spellEnd"/>
          </w:p>
          <w:p w:rsidR="00504906" w:rsidRPr="00A6595B" w:rsidRDefault="00504906" w:rsidP="00236B10">
            <w:pPr>
              <w:spacing w:after="0" w:line="240" w:lineRule="auto"/>
              <w:rPr>
                <w:rFonts w:ascii="Times New Roman" w:eastAsia="Times New Roman" w:hAnsi="Times New Roman" w:cs="Times New Roman"/>
                <w:lang w:eastAsia="ru-RU"/>
              </w:rPr>
            </w:pPr>
          </w:p>
        </w:tc>
      </w:tr>
    </w:tbl>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04906" w:rsidRDefault="00504906" w:rsidP="00504906">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shd w:val="clear" w:color="auto" w:fill="FFFFFF"/>
        </w:rPr>
        <w:t>Письмо Минфина России от 07.04.2014 N 03-11-06/2/15457.</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В соответствии со ст. 346.15 Налогового кодекса Российской Федерации (далее - Кодекс) при применении организацией упрощенной системы налогообложения в составе доходов учитываются доходы от реализации товаров (работ, услуг), имущественных прав и </w:t>
      </w:r>
      <w:proofErr w:type="spellStart"/>
      <w:r>
        <w:rPr>
          <w:rFonts w:ascii="Verdana" w:hAnsi="Verdana"/>
          <w:color w:val="000000"/>
          <w:sz w:val="23"/>
          <w:szCs w:val="23"/>
          <w:shd w:val="clear" w:color="auto" w:fill="FFFFFF"/>
        </w:rPr>
        <w:t>внереализационные</w:t>
      </w:r>
      <w:proofErr w:type="spellEnd"/>
      <w:r>
        <w:rPr>
          <w:rFonts w:ascii="Verdana" w:hAnsi="Verdana"/>
          <w:color w:val="000000"/>
          <w:sz w:val="23"/>
          <w:szCs w:val="23"/>
          <w:shd w:val="clear" w:color="auto" w:fill="FFFFFF"/>
        </w:rPr>
        <w:t xml:space="preserve"> доходы, определяемые в соответствии со ст. ст. 249 и 250 гл. 25 ''Налог на прибыль организаций'' Кодекса. Доходы, предусмотренные ст. 251 Кодекса, в составе доходов не учитываются.</w:t>
      </w:r>
    </w:p>
    <w:p w:rsidR="00504906" w:rsidRDefault="00504906" w:rsidP="00504906">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r>
        <w:rPr>
          <w:rFonts w:ascii="Verdana" w:hAnsi="Verdana"/>
          <w:color w:val="000000"/>
          <w:sz w:val="23"/>
          <w:szCs w:val="23"/>
          <w:shd w:val="clear" w:color="auto" w:fill="FFFFFF"/>
        </w:rPr>
        <w:t xml:space="preserve">В соответствии с п. 2 ст.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Pr>
          <w:rFonts w:ascii="Verdana" w:hAnsi="Verdana"/>
          <w:color w:val="000000"/>
          <w:sz w:val="23"/>
          <w:szCs w:val="23"/>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Pr>
          <w:rFonts w:ascii="Verdana" w:hAnsi="Verdana"/>
          <w:color w:val="000000"/>
          <w:sz w:val="23"/>
          <w:szCs w:val="23"/>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504906" w:rsidRDefault="00504906" w:rsidP="00504906">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proofErr w:type="gramStart"/>
      <w:r>
        <w:rPr>
          <w:rFonts w:ascii="Verdana" w:hAnsi="Verdana"/>
          <w:color w:val="000000"/>
          <w:sz w:val="23"/>
          <w:szCs w:val="23"/>
          <w:shd w:val="clear" w:color="auto" w:fill="FFFFFF"/>
        </w:rPr>
        <w:t>К целевым поступлениям на содержание некоммерческих организаций и ведение ими уставной деятельности, в частности, относятся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w:t>
      </w:r>
      <w:proofErr w:type="gramEnd"/>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Таким образом, некоммерческой организацией, применяющей упрощенную </w:t>
      </w:r>
      <w:r>
        <w:rPr>
          <w:rFonts w:ascii="Verdana" w:hAnsi="Verdana"/>
          <w:color w:val="000000"/>
          <w:sz w:val="23"/>
          <w:szCs w:val="23"/>
          <w:shd w:val="clear" w:color="auto" w:fill="FFFFFF"/>
        </w:rPr>
        <w:lastRenderedPageBreak/>
        <w:t>систему налогообложения, при определении налоговой базы не учитываются вступительные взносы, членские взносы, паевые взносы, пожертвования.</w:t>
      </w:r>
      <w:r>
        <w:rPr>
          <w:rFonts w:ascii="Verdana" w:hAnsi="Verdana"/>
          <w:color w:val="000000"/>
          <w:sz w:val="23"/>
          <w:szCs w:val="23"/>
        </w:rPr>
        <w:br/>
      </w:r>
      <w:r>
        <w:rPr>
          <w:rFonts w:ascii="Verdana" w:hAnsi="Verdana"/>
          <w:color w:val="000000"/>
          <w:sz w:val="23"/>
          <w:szCs w:val="23"/>
        </w:rPr>
        <w:br/>
      </w:r>
      <w:proofErr w:type="gramStart"/>
      <w:r w:rsidRPr="002878F5">
        <w:rPr>
          <w:rFonts w:ascii="Verdana" w:hAnsi="Verdana"/>
          <w:color w:val="000000"/>
          <w:sz w:val="23"/>
          <w:szCs w:val="23"/>
          <w:highlight w:val="yellow"/>
          <w:shd w:val="clear" w:color="auto" w:fill="FFFFFF"/>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регламентировано ст. 78 Бюджетного кодекса Российской Федерации (далее - БК РФ), в соответствии с которой субсидии указанным лицам предоставляются на безвозмездной и безвозвратной основе в целях </w:t>
      </w:r>
      <w:r w:rsidRPr="002878F5">
        <w:rPr>
          <w:rFonts w:ascii="Verdana" w:hAnsi="Verdana"/>
          <w:b/>
          <w:color w:val="000000"/>
          <w:sz w:val="23"/>
          <w:szCs w:val="23"/>
          <w:highlight w:val="yellow"/>
          <w:shd w:val="clear" w:color="auto" w:fill="FFFFFF"/>
        </w:rPr>
        <w:t xml:space="preserve">возмещения затрат или недополученных доходов </w:t>
      </w:r>
      <w:r w:rsidRPr="002878F5">
        <w:rPr>
          <w:rFonts w:ascii="Verdana" w:hAnsi="Verdana"/>
          <w:b/>
          <w:color w:val="FF0000"/>
          <w:sz w:val="23"/>
          <w:szCs w:val="23"/>
          <w:highlight w:val="yellow"/>
          <w:shd w:val="clear" w:color="auto" w:fill="FFFFFF"/>
        </w:rPr>
        <w:t>в связи с производством (реализацией) товаров, выполнением работ, оказанием услуг</w:t>
      </w:r>
      <w:r w:rsidRPr="002878F5">
        <w:rPr>
          <w:rFonts w:ascii="Verdana" w:hAnsi="Verdana"/>
          <w:color w:val="FF0000"/>
          <w:sz w:val="23"/>
          <w:szCs w:val="23"/>
          <w:highlight w:val="yellow"/>
          <w:shd w:val="clear" w:color="auto" w:fill="FFFFFF"/>
        </w:rPr>
        <w:t>.</w:t>
      </w:r>
      <w:proofErr w:type="gramEnd"/>
      <w:r w:rsidRPr="002878F5">
        <w:rPr>
          <w:rFonts w:ascii="Verdana" w:hAnsi="Verdana"/>
          <w:color w:val="000000"/>
          <w:sz w:val="23"/>
          <w:szCs w:val="23"/>
          <w:highlight w:val="yellow"/>
          <w:shd w:val="clear" w:color="auto" w:fill="FFFFFF"/>
        </w:rPr>
        <w:t xml:space="preserve"> Кроме того, в соответствии со ст. 78.1 БК РФ некоммерческие организации также могут быть получателями субсидий из бюджета, в случае если это предусмотрено нормативн</w:t>
      </w:r>
      <w:proofErr w:type="gramStart"/>
      <w:r w:rsidRPr="002878F5">
        <w:rPr>
          <w:rFonts w:ascii="Verdana" w:hAnsi="Verdana"/>
          <w:color w:val="000000"/>
          <w:sz w:val="23"/>
          <w:szCs w:val="23"/>
          <w:highlight w:val="yellow"/>
          <w:shd w:val="clear" w:color="auto" w:fill="FFFFFF"/>
        </w:rPr>
        <w:t>о-</w:t>
      </w:r>
      <w:proofErr w:type="gramEnd"/>
      <w:r w:rsidRPr="002878F5">
        <w:rPr>
          <w:rFonts w:ascii="Verdana" w:hAnsi="Verdana"/>
          <w:color w:val="000000"/>
          <w:sz w:val="23"/>
          <w:szCs w:val="23"/>
          <w:highlight w:val="yellow"/>
          <w:shd w:val="clear" w:color="auto" w:fill="FFFFFF"/>
        </w:rPr>
        <w:t xml:space="preserve"> правовыми актами Правительства Российской Федерацией, высшего исполнительного органа власти субъекта Российской Федерации, местной администрации.</w:t>
      </w:r>
    </w:p>
    <w:p w:rsidR="00504906" w:rsidRDefault="00504906" w:rsidP="00504906">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r>
        <w:rPr>
          <w:rFonts w:ascii="Verdana" w:hAnsi="Verdana"/>
          <w:color w:val="000000"/>
          <w:sz w:val="23"/>
          <w:szCs w:val="23"/>
          <w:shd w:val="clear" w:color="auto" w:fill="FFFFFF"/>
        </w:rPr>
        <w:t>Как следует из письма, субсидии некоммерческой организации из областного бюджета выделяются в целях возмещения затрат, связанных с оказанием услуг в сфере государственной молодежной политики. В соответствии с уставом предметом деятельности некоммерческой организации является создание условий и организация временной занятости обучающихся в образовательных учреждениях, а также информационная поддержка молодежи.</w:t>
      </w:r>
    </w:p>
    <w:p w:rsidR="00504906" w:rsidRDefault="00504906" w:rsidP="00504906">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proofErr w:type="gramStart"/>
      <w:r>
        <w:rPr>
          <w:rFonts w:ascii="Verdana" w:hAnsi="Verdana"/>
          <w:color w:val="000000"/>
          <w:sz w:val="23"/>
          <w:szCs w:val="23"/>
          <w:shd w:val="clear" w:color="auto" w:fill="FFFFFF"/>
        </w:rPr>
        <w:t xml:space="preserve">К таким целевым поступлениям некоммерческой организации согласно </w:t>
      </w:r>
      <w:proofErr w:type="spellStart"/>
      <w:r>
        <w:rPr>
          <w:rFonts w:ascii="Verdana" w:hAnsi="Verdana"/>
          <w:color w:val="000000"/>
          <w:sz w:val="23"/>
          <w:szCs w:val="23"/>
          <w:shd w:val="clear" w:color="auto" w:fill="FFFFFF"/>
        </w:rPr>
        <w:t>пп</w:t>
      </w:r>
      <w:proofErr w:type="spellEnd"/>
      <w:r>
        <w:rPr>
          <w:rFonts w:ascii="Verdana" w:hAnsi="Verdana"/>
          <w:color w:val="000000"/>
          <w:sz w:val="23"/>
          <w:szCs w:val="23"/>
          <w:shd w:val="clear" w:color="auto" w:fill="FFFFFF"/>
        </w:rPr>
        <w:t>. 3 п. 2 ст. 251 Кодекса также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roofErr w:type="gramEnd"/>
      <w:r>
        <w:rPr>
          <w:rFonts w:ascii="Verdana" w:hAnsi="Verdana"/>
          <w:color w:val="000000"/>
          <w:sz w:val="23"/>
          <w:szCs w:val="23"/>
        </w:rPr>
        <w:br/>
      </w:r>
      <w:r>
        <w:rPr>
          <w:rFonts w:ascii="Verdana" w:hAnsi="Verdana"/>
          <w:color w:val="000000"/>
          <w:sz w:val="23"/>
          <w:szCs w:val="23"/>
        </w:rPr>
        <w:br/>
      </w:r>
      <w:r w:rsidRPr="002878F5">
        <w:rPr>
          <w:rFonts w:ascii="Verdana" w:hAnsi="Verdana"/>
          <w:color w:val="000000"/>
          <w:sz w:val="23"/>
          <w:szCs w:val="23"/>
          <w:highlight w:val="yellow"/>
          <w:shd w:val="clear" w:color="auto" w:fill="FFFFFF"/>
        </w:rPr>
        <w:t xml:space="preserve">Учитывая, что </w:t>
      </w:r>
      <w:r w:rsidRPr="002878F5">
        <w:rPr>
          <w:rFonts w:ascii="Verdana" w:hAnsi="Verdana"/>
          <w:b/>
          <w:color w:val="000000"/>
          <w:sz w:val="23"/>
          <w:szCs w:val="23"/>
          <w:highlight w:val="yellow"/>
          <w:shd w:val="clear" w:color="auto" w:fill="FFFFFF"/>
        </w:rPr>
        <w:t xml:space="preserve">денежные средства в виде субсидий, получаемые некоммерческой организацией из бюджета на возмещение затрат, </w:t>
      </w:r>
      <w:r w:rsidRPr="002878F5">
        <w:rPr>
          <w:rFonts w:ascii="Verdana" w:hAnsi="Verdana"/>
          <w:b/>
          <w:color w:val="FF0000"/>
          <w:sz w:val="23"/>
          <w:szCs w:val="23"/>
          <w:highlight w:val="yellow"/>
          <w:shd w:val="clear" w:color="auto" w:fill="FFFFFF"/>
        </w:rPr>
        <w:t>не связаны с оплатой реализуемых этим налогоплательщиком товаров (работ, услуг),</w:t>
      </w:r>
      <w:r w:rsidRPr="002878F5">
        <w:rPr>
          <w:rFonts w:ascii="Verdana" w:hAnsi="Verdana"/>
          <w:b/>
          <w:color w:val="000000"/>
          <w:sz w:val="23"/>
          <w:szCs w:val="23"/>
          <w:highlight w:val="yellow"/>
          <w:shd w:val="clear" w:color="auto" w:fill="FFFFFF"/>
        </w:rPr>
        <w:t xml:space="preserve"> они не учитываются при определении налоговой базы по налогу на прибыль</w:t>
      </w:r>
      <w:r w:rsidRPr="002878F5">
        <w:rPr>
          <w:rFonts w:ascii="Verdana" w:hAnsi="Verdana"/>
          <w:color w:val="000000"/>
          <w:sz w:val="23"/>
          <w:szCs w:val="23"/>
          <w:highlight w:val="yellow"/>
          <w:shd w:val="clear" w:color="auto" w:fill="FFFFFF"/>
        </w:rPr>
        <w:t xml:space="preserve"> организаций на основании п. 3 п. 2 ст. 251 Кодекса.</w:t>
      </w:r>
    </w:p>
    <w:p w:rsidR="00504906" w:rsidRDefault="00504906" w:rsidP="00504906">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Verdana" w:hAnsi="Verdana"/>
          <w:color w:val="000000"/>
          <w:sz w:val="23"/>
          <w:szCs w:val="23"/>
        </w:rPr>
        <w:br/>
      </w:r>
      <w:r>
        <w:rPr>
          <w:rFonts w:ascii="Verdana" w:hAnsi="Verdana"/>
          <w:color w:val="000000"/>
          <w:sz w:val="23"/>
          <w:szCs w:val="23"/>
          <w:shd w:val="clear" w:color="auto" w:fill="FFFFFF"/>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в том числе в виде полученных грантов.</w:t>
      </w:r>
      <w:r>
        <w:rPr>
          <w:rFonts w:ascii="Verdana" w:hAnsi="Verdana"/>
          <w:color w:val="000000"/>
          <w:sz w:val="23"/>
          <w:szCs w:val="23"/>
        </w:rPr>
        <w:br/>
      </w:r>
      <w:r>
        <w:rPr>
          <w:rFonts w:ascii="Verdana" w:hAnsi="Verdana"/>
          <w:color w:val="000000"/>
          <w:sz w:val="23"/>
          <w:szCs w:val="23"/>
        </w:rPr>
        <w:br/>
      </w:r>
      <w:proofErr w:type="gramStart"/>
      <w:r>
        <w:rPr>
          <w:rFonts w:ascii="Verdana" w:hAnsi="Verdana"/>
          <w:color w:val="000000"/>
          <w:sz w:val="23"/>
          <w:szCs w:val="23"/>
          <w:shd w:val="clear" w:color="auto" w:fill="FFFFFF"/>
        </w:rPr>
        <w:t xml:space="preserve">В целях гл. 25 Кодекса грантами признаются денежные средства или иное имущество, предоставляемое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охраны здоровья населения (направления - СПИД, наркомания, детская онкология, включая </w:t>
      </w:r>
      <w:proofErr w:type="spellStart"/>
      <w:r>
        <w:rPr>
          <w:rFonts w:ascii="Verdana" w:hAnsi="Verdana"/>
          <w:color w:val="000000"/>
          <w:sz w:val="23"/>
          <w:szCs w:val="23"/>
          <w:shd w:val="clear" w:color="auto" w:fill="FFFFFF"/>
        </w:rPr>
        <w:t>онкогематологию</w:t>
      </w:r>
      <w:proofErr w:type="spellEnd"/>
      <w:r>
        <w:rPr>
          <w:rFonts w:ascii="Verdana" w:hAnsi="Verdana"/>
          <w:color w:val="000000"/>
          <w:sz w:val="23"/>
          <w:szCs w:val="23"/>
          <w:shd w:val="clear" w:color="auto" w:fill="FFFFFF"/>
        </w:rPr>
        <w:t xml:space="preserve">, детская </w:t>
      </w:r>
      <w:r>
        <w:rPr>
          <w:rFonts w:ascii="Verdana" w:hAnsi="Verdana"/>
          <w:color w:val="000000"/>
          <w:sz w:val="23"/>
          <w:szCs w:val="23"/>
          <w:shd w:val="clear" w:color="auto" w:fill="FFFFFF"/>
        </w:rPr>
        <w:lastRenderedPageBreak/>
        <w:t>эндокринология</w:t>
      </w:r>
      <w:proofErr w:type="gramEnd"/>
      <w:r>
        <w:rPr>
          <w:rFonts w:ascii="Verdana" w:hAnsi="Verdana"/>
          <w:color w:val="000000"/>
          <w:sz w:val="23"/>
          <w:szCs w:val="23"/>
          <w:shd w:val="clear" w:color="auto" w:fill="FFFFFF"/>
        </w:rPr>
        <w:t>, гепатит и туберкулез),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 а также на проведение конкретных научных исследований.</w:t>
      </w:r>
    </w:p>
    <w:p w:rsidR="00504906" w:rsidRPr="005A4A91" w:rsidRDefault="00504906" w:rsidP="0050490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36EE0" w:rsidRPr="00E36EE0" w:rsidRDefault="00E36EE0" w:rsidP="00E36EE0">
      <w:pPr>
        <w:pStyle w:val="1"/>
        <w:shd w:val="clear" w:color="auto" w:fill="FFFFEF"/>
        <w:spacing w:before="264" w:after="132"/>
        <w:rPr>
          <w:rFonts w:ascii="inherit" w:hAnsi="inherit"/>
          <w:color w:val="333333"/>
          <w:sz w:val="22"/>
          <w:szCs w:val="22"/>
        </w:rPr>
      </w:pPr>
      <w:r w:rsidRPr="00E36EE0">
        <w:rPr>
          <w:rFonts w:ascii="inherit" w:hAnsi="inherit"/>
          <w:b/>
          <w:bCs/>
          <w:color w:val="333333"/>
          <w:sz w:val="22"/>
          <w:szCs w:val="22"/>
        </w:rPr>
        <w:t>Письмо Департамента налоговой и таможенной политики Минфина России от 25 июля 2016 г. N 03-11-10/43497</w:t>
      </w:r>
    </w:p>
    <w:p w:rsidR="00E36EE0" w:rsidRPr="00E36EE0" w:rsidRDefault="00E36EE0" w:rsidP="00E36EE0">
      <w:pPr>
        <w:shd w:val="clear" w:color="auto" w:fill="FBFBFB"/>
        <w:rPr>
          <w:rFonts w:ascii="Times New Roman" w:hAnsi="Times New Roman"/>
          <w:color w:val="333333"/>
          <w:sz w:val="22"/>
          <w:szCs w:val="22"/>
        </w:rPr>
      </w:pPr>
      <w:r w:rsidRPr="00E36EE0">
        <w:rPr>
          <w:color w:val="333333"/>
          <w:sz w:val="22"/>
          <w:szCs w:val="22"/>
        </w:rPr>
        <w:t>Вопрос: Ассоциация является некоммерческой организацией, основной вид деятельности - производство фильмов (ОКВЭД 92.1). Применяет УСН (объект "доходы минус расходы"). Источником доходов Ассоциации является как предпринимательская деятельность, так и выполнение проектов, относящихся к целевым поступлениям (гранты, пожертвования, благотворительные взносы), а также денежные средства от Министерства культуры РФ на производство фильмов.</w:t>
      </w:r>
    </w:p>
    <w:p w:rsidR="00E36EE0" w:rsidRPr="00E36EE0" w:rsidRDefault="00E36EE0" w:rsidP="00E36EE0">
      <w:pPr>
        <w:shd w:val="clear" w:color="auto" w:fill="FBFBFB"/>
        <w:rPr>
          <w:color w:val="333333"/>
          <w:sz w:val="22"/>
          <w:szCs w:val="22"/>
        </w:rPr>
      </w:pPr>
      <w:proofErr w:type="gramStart"/>
      <w:r w:rsidRPr="00E36EE0">
        <w:rPr>
          <w:color w:val="333333"/>
          <w:sz w:val="22"/>
          <w:szCs w:val="22"/>
        </w:rPr>
        <w:t>Правильно ли мы понимаем, что средства, полученные от Министерства культуры, не являются целевыми поступлениями некоммерческой организации, их нужно отражать в книге учета доходов и расходов и учитывать в доходах по УСН и, соответственно, учитывать в составе доходов от коммерческой деятельности при расчете доли дохода от оказанных услуг по основному виду деятельности для целей применения пониженного льготного тарифа при исчислении страховых</w:t>
      </w:r>
      <w:proofErr w:type="gramEnd"/>
      <w:r w:rsidRPr="00E36EE0">
        <w:rPr>
          <w:color w:val="333333"/>
          <w:sz w:val="22"/>
          <w:szCs w:val="22"/>
        </w:rPr>
        <w:t xml:space="preserve"> взносов на обязательное пенсионное страхование, страховых взносов на обязательное медицинское и социальное страхование на основании </w:t>
      </w:r>
      <w:hyperlink r:id="rId16" w:history="1">
        <w:r w:rsidRPr="00E36EE0">
          <w:rPr>
            <w:rStyle w:val="af"/>
            <w:color w:val="1059CA"/>
            <w:sz w:val="22"/>
            <w:szCs w:val="22"/>
          </w:rPr>
          <w:t>пункта 8 части 1 статьи 58</w:t>
        </w:r>
      </w:hyperlink>
      <w:r w:rsidRPr="00E36EE0">
        <w:rPr>
          <w:color w:val="333333"/>
          <w:sz w:val="22"/>
          <w:szCs w:val="22"/>
        </w:rPr>
        <w:t> ФЗ от 24 июля 2009 г. N 212-ФЗ?</w:t>
      </w:r>
    </w:p>
    <w:p w:rsidR="00E36EE0" w:rsidRPr="00E36EE0" w:rsidRDefault="00E36EE0" w:rsidP="00E36EE0">
      <w:pPr>
        <w:shd w:val="clear" w:color="auto" w:fill="FBFBFB"/>
        <w:rPr>
          <w:color w:val="333333"/>
          <w:sz w:val="22"/>
          <w:szCs w:val="22"/>
        </w:rPr>
      </w:pPr>
      <w:r w:rsidRPr="00E36EE0">
        <w:rPr>
          <w:color w:val="333333"/>
          <w:sz w:val="22"/>
          <w:szCs w:val="22"/>
        </w:rPr>
        <w:t>Согласно </w:t>
      </w:r>
      <w:hyperlink r:id="rId17" w:history="1">
        <w:proofErr w:type="gramStart"/>
        <w:r w:rsidRPr="00E36EE0">
          <w:rPr>
            <w:rStyle w:val="af"/>
            <w:color w:val="1059CA"/>
            <w:sz w:val="22"/>
            <w:szCs w:val="22"/>
          </w:rPr>
          <w:t>ч</w:t>
        </w:r>
        <w:proofErr w:type="gramEnd"/>
        <w:r w:rsidRPr="00E36EE0">
          <w:rPr>
            <w:rStyle w:val="af"/>
            <w:color w:val="1059CA"/>
            <w:sz w:val="22"/>
            <w:szCs w:val="22"/>
          </w:rPr>
          <w:t>. 1.4 ст. 58</w:t>
        </w:r>
      </w:hyperlink>
      <w:r w:rsidRPr="00E36EE0">
        <w:rPr>
          <w:color w:val="333333"/>
          <w:sz w:val="22"/>
          <w:szCs w:val="22"/>
        </w:rPr>
        <w:t> Закона N 212-ФЗ применение льготного тарифа возможно только при условии, что доля дохода от оказанных услуг по основному виду деятельности составляет не менее 70% в общем объеме доходов. Сумма доходов определяется в соответствии со </w:t>
      </w:r>
      <w:hyperlink r:id="rId18" w:history="1">
        <w:r w:rsidRPr="00E36EE0">
          <w:rPr>
            <w:rStyle w:val="af"/>
            <w:color w:val="1059CA"/>
            <w:sz w:val="22"/>
            <w:szCs w:val="22"/>
          </w:rPr>
          <w:t>ст. 346.15</w:t>
        </w:r>
      </w:hyperlink>
      <w:r w:rsidRPr="00E36EE0">
        <w:rPr>
          <w:color w:val="333333"/>
          <w:sz w:val="22"/>
          <w:szCs w:val="22"/>
        </w:rPr>
        <w:t> Налоговым кодексом РФ.</w:t>
      </w:r>
    </w:p>
    <w:p w:rsidR="00E36EE0" w:rsidRPr="00E36EE0" w:rsidRDefault="00E36EE0" w:rsidP="00E36EE0">
      <w:pPr>
        <w:shd w:val="clear" w:color="auto" w:fill="FBFBFB"/>
        <w:rPr>
          <w:color w:val="333333"/>
          <w:sz w:val="22"/>
          <w:szCs w:val="22"/>
        </w:rPr>
      </w:pPr>
      <w:r w:rsidRPr="00E36EE0">
        <w:rPr>
          <w:color w:val="333333"/>
          <w:sz w:val="22"/>
          <w:szCs w:val="22"/>
        </w:rPr>
        <w:t xml:space="preserve">Ответ: Департамент налоговой и таможенной политики направляет </w:t>
      </w:r>
      <w:proofErr w:type="gramStart"/>
      <w:r w:rsidRPr="00E36EE0">
        <w:rPr>
          <w:color w:val="333333"/>
          <w:sz w:val="22"/>
          <w:szCs w:val="22"/>
        </w:rPr>
        <w:t>по принадлежности обращение Ассоциации по вопросу определения размера доходов в целях применения пониженных тарифов страховых взносов при получении указанной организацией субсидии из федерального бюджета</w:t>
      </w:r>
      <w:proofErr w:type="gramEnd"/>
      <w:r w:rsidRPr="00E36EE0">
        <w:rPr>
          <w:color w:val="333333"/>
          <w:sz w:val="22"/>
          <w:szCs w:val="22"/>
        </w:rPr>
        <w:t>.</w:t>
      </w:r>
    </w:p>
    <w:p w:rsidR="00E36EE0" w:rsidRPr="00E36EE0" w:rsidRDefault="00E36EE0" w:rsidP="00E36EE0">
      <w:pPr>
        <w:shd w:val="clear" w:color="auto" w:fill="FBFBFB"/>
        <w:rPr>
          <w:color w:val="333333"/>
          <w:sz w:val="22"/>
          <w:szCs w:val="22"/>
        </w:rPr>
      </w:pPr>
      <w:r w:rsidRPr="00E36EE0">
        <w:rPr>
          <w:color w:val="333333"/>
          <w:sz w:val="22"/>
          <w:szCs w:val="22"/>
        </w:rPr>
        <w:t>О направлении вышеуказанного обращения в Минтруд России заявитель уведомлен.</w:t>
      </w:r>
    </w:p>
    <w:p w:rsidR="00E36EE0" w:rsidRPr="00E36EE0" w:rsidRDefault="00E36EE0" w:rsidP="00E36EE0">
      <w:pPr>
        <w:shd w:val="clear" w:color="auto" w:fill="FBFBFB"/>
        <w:rPr>
          <w:color w:val="333333"/>
          <w:sz w:val="22"/>
          <w:szCs w:val="22"/>
        </w:rPr>
      </w:pPr>
      <w:r w:rsidRPr="00E36EE0">
        <w:rPr>
          <w:color w:val="333333"/>
          <w:sz w:val="22"/>
          <w:szCs w:val="22"/>
        </w:rPr>
        <w:t>Одновременно сообщаем, что в соответствии со статьей 346.15 Налогового кодекса Российской Федерации (далее - Кодекс) налогоплательщики, применяющие упрощенную систему налогообложения, при определении объекта налогообложения учитывают доходы, определяемые в порядке, установленном </w:t>
      </w:r>
      <w:hyperlink r:id="rId19" w:history="1">
        <w:r w:rsidRPr="00E36EE0">
          <w:rPr>
            <w:rStyle w:val="af"/>
            <w:color w:val="1059CA"/>
            <w:sz w:val="22"/>
            <w:szCs w:val="22"/>
          </w:rPr>
          <w:t>пунктами 1</w:t>
        </w:r>
      </w:hyperlink>
      <w:r w:rsidRPr="00E36EE0">
        <w:rPr>
          <w:color w:val="333333"/>
          <w:sz w:val="22"/>
          <w:szCs w:val="22"/>
        </w:rPr>
        <w:t> и </w:t>
      </w:r>
      <w:hyperlink r:id="rId20" w:history="1">
        <w:r w:rsidRPr="00E36EE0">
          <w:rPr>
            <w:rStyle w:val="af"/>
            <w:color w:val="1059CA"/>
            <w:sz w:val="22"/>
            <w:szCs w:val="22"/>
          </w:rPr>
          <w:t>2 статьи 248</w:t>
        </w:r>
      </w:hyperlink>
      <w:r w:rsidRPr="00E36EE0">
        <w:rPr>
          <w:color w:val="333333"/>
          <w:sz w:val="22"/>
          <w:szCs w:val="22"/>
        </w:rPr>
        <w:t> Кодекса (</w:t>
      </w:r>
      <w:hyperlink r:id="rId21" w:history="1">
        <w:r w:rsidRPr="00E36EE0">
          <w:rPr>
            <w:rStyle w:val="af"/>
            <w:color w:val="1059CA"/>
            <w:sz w:val="22"/>
            <w:szCs w:val="22"/>
          </w:rPr>
          <w:t>пункт 1 статьи 346.15</w:t>
        </w:r>
      </w:hyperlink>
      <w:r w:rsidRPr="00E36EE0">
        <w:rPr>
          <w:color w:val="333333"/>
          <w:sz w:val="22"/>
          <w:szCs w:val="22"/>
        </w:rPr>
        <w:t> Кодекса).</w:t>
      </w:r>
    </w:p>
    <w:p w:rsidR="00E36EE0" w:rsidRPr="00E36EE0" w:rsidRDefault="00E36EE0" w:rsidP="00E36EE0">
      <w:pPr>
        <w:shd w:val="clear" w:color="auto" w:fill="FBFBFB"/>
        <w:rPr>
          <w:color w:val="333333"/>
          <w:sz w:val="22"/>
          <w:szCs w:val="22"/>
        </w:rPr>
      </w:pPr>
      <w:r w:rsidRPr="00E36EE0">
        <w:rPr>
          <w:color w:val="333333"/>
          <w:sz w:val="22"/>
          <w:szCs w:val="22"/>
        </w:rPr>
        <w:t>При этом доходы, предусмотренные </w:t>
      </w:r>
      <w:hyperlink r:id="rId22" w:history="1">
        <w:r w:rsidRPr="00E36EE0">
          <w:rPr>
            <w:rStyle w:val="af"/>
            <w:color w:val="1059CA"/>
            <w:sz w:val="22"/>
            <w:szCs w:val="22"/>
          </w:rPr>
          <w:t>статьей 251</w:t>
        </w:r>
      </w:hyperlink>
      <w:r w:rsidRPr="00E36EE0">
        <w:rPr>
          <w:color w:val="333333"/>
          <w:sz w:val="22"/>
          <w:szCs w:val="22"/>
        </w:rPr>
        <w:t> Кодекса, в составе доходов не учитываются (</w:t>
      </w:r>
      <w:hyperlink r:id="rId23" w:history="1">
        <w:r w:rsidRPr="00E36EE0">
          <w:rPr>
            <w:rStyle w:val="af"/>
            <w:color w:val="1059CA"/>
            <w:sz w:val="22"/>
            <w:szCs w:val="22"/>
          </w:rPr>
          <w:t>подпункт 1 пункта 1.1 статьи 346.15</w:t>
        </w:r>
      </w:hyperlink>
      <w:r w:rsidRPr="00E36EE0">
        <w:rPr>
          <w:color w:val="333333"/>
          <w:sz w:val="22"/>
          <w:szCs w:val="22"/>
        </w:rPr>
        <w:t> Кодекса).</w:t>
      </w:r>
    </w:p>
    <w:p w:rsidR="00E36EE0" w:rsidRPr="00E36EE0" w:rsidRDefault="00E36EE0" w:rsidP="00E36EE0">
      <w:pPr>
        <w:shd w:val="clear" w:color="auto" w:fill="FBFBFB"/>
        <w:rPr>
          <w:color w:val="333333"/>
          <w:sz w:val="22"/>
          <w:szCs w:val="22"/>
        </w:rPr>
      </w:pPr>
      <w:proofErr w:type="gramStart"/>
      <w:r w:rsidRPr="00E36EE0">
        <w:rPr>
          <w:color w:val="333333"/>
          <w:sz w:val="22"/>
          <w:szCs w:val="22"/>
        </w:rPr>
        <w:t>Исходя из </w:t>
      </w:r>
      <w:hyperlink r:id="rId24" w:history="1">
        <w:r w:rsidRPr="00E36EE0">
          <w:rPr>
            <w:rStyle w:val="af"/>
            <w:color w:val="1059CA"/>
            <w:sz w:val="22"/>
            <w:szCs w:val="22"/>
          </w:rPr>
          <w:t>пункта 2 статьи 251</w:t>
        </w:r>
      </w:hyperlink>
      <w:r w:rsidRPr="00E36EE0">
        <w:rPr>
          <w:color w:val="333333"/>
          <w:sz w:val="22"/>
          <w:szCs w:val="22"/>
        </w:rPr>
        <w:t> Кодекса при определении налоговой базы не учитываются</w:t>
      </w:r>
      <w:proofErr w:type="gramEnd"/>
      <w:r w:rsidRPr="00E36EE0">
        <w:rPr>
          <w:color w:val="333333"/>
          <w:sz w:val="22"/>
          <w:szCs w:val="22"/>
        </w:rPr>
        <w:t xml:space="preserve"> целевые поступления (за исключением целевых поступлений в виде подакцизных товаров). </w:t>
      </w:r>
      <w:proofErr w:type="gramStart"/>
      <w:r w:rsidRPr="00E36EE0">
        <w:rPr>
          <w:color w:val="333333"/>
          <w:sz w:val="22"/>
          <w:szCs w:val="22"/>
        </w:rPr>
        <w:t xml:space="preserve">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w:t>
      </w:r>
      <w:r w:rsidRPr="00E36EE0">
        <w:rPr>
          <w:color w:val="333333"/>
          <w:sz w:val="22"/>
          <w:szCs w:val="22"/>
        </w:rPr>
        <w:lastRenderedPageBreak/>
        <w:t>поступления от других организаций и (или) физических лиц, и использованные указанными получателями по назначению.</w:t>
      </w:r>
      <w:proofErr w:type="gramEnd"/>
    </w:p>
    <w:p w:rsidR="00E36EE0" w:rsidRPr="00E36EE0" w:rsidRDefault="00E36EE0" w:rsidP="00E36EE0">
      <w:pPr>
        <w:shd w:val="clear" w:color="auto" w:fill="FBFBFB"/>
        <w:rPr>
          <w:color w:val="333333"/>
          <w:sz w:val="22"/>
          <w:szCs w:val="22"/>
        </w:rPr>
      </w:pPr>
      <w:r w:rsidRPr="00E36EE0">
        <w:rPr>
          <w:color w:val="333333"/>
          <w:sz w:val="22"/>
          <w:szCs w:val="22"/>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E36EE0" w:rsidRPr="00E36EE0" w:rsidRDefault="00E36EE0" w:rsidP="00E36EE0">
      <w:pPr>
        <w:shd w:val="clear" w:color="auto" w:fill="FBFBFB"/>
        <w:rPr>
          <w:b/>
          <w:color w:val="FF0000"/>
          <w:sz w:val="22"/>
          <w:szCs w:val="22"/>
        </w:rPr>
      </w:pPr>
      <w:proofErr w:type="gramStart"/>
      <w:r w:rsidRPr="00E36EE0">
        <w:rPr>
          <w:color w:val="333333"/>
          <w:sz w:val="22"/>
          <w:szCs w:val="22"/>
        </w:rPr>
        <w:t>В частности, к целевым поступлениям согласно </w:t>
      </w:r>
      <w:hyperlink r:id="rId25" w:history="1">
        <w:r w:rsidRPr="00E36EE0">
          <w:rPr>
            <w:rStyle w:val="af"/>
            <w:color w:val="1059CA"/>
            <w:sz w:val="22"/>
            <w:szCs w:val="22"/>
          </w:rPr>
          <w:t>подпункту 3 пункта 2 статьи 251</w:t>
        </w:r>
      </w:hyperlink>
      <w:r w:rsidRPr="00E36EE0">
        <w:rPr>
          <w:color w:val="333333"/>
          <w:sz w:val="22"/>
          <w:szCs w:val="22"/>
        </w:rPr>
        <w:t xml:space="preserve"> Кодекса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w:t>
      </w:r>
      <w:r w:rsidRPr="00E36EE0">
        <w:rPr>
          <w:b/>
          <w:color w:val="FF0000"/>
          <w:sz w:val="22"/>
          <w:szCs w:val="22"/>
        </w:rPr>
        <w:t>на осуществление уставной деятельности некоммерческих организаций.</w:t>
      </w:r>
      <w:proofErr w:type="gramEnd"/>
    </w:p>
    <w:tbl>
      <w:tblPr>
        <w:tblW w:w="1207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9461"/>
        <w:gridCol w:w="2615"/>
      </w:tblGrid>
      <w:tr w:rsidR="00E36EE0" w:rsidRPr="00E36EE0" w:rsidTr="00E36EE0">
        <w:tc>
          <w:tcPr>
            <w:tcW w:w="0" w:type="auto"/>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hideMark/>
          </w:tcPr>
          <w:p w:rsidR="00E36EE0" w:rsidRPr="00E36EE0" w:rsidRDefault="00E36EE0">
            <w:pPr>
              <w:spacing w:after="264"/>
              <w:rPr>
                <w:sz w:val="22"/>
                <w:szCs w:val="22"/>
              </w:rPr>
            </w:pPr>
            <w:r w:rsidRPr="00E36EE0">
              <w:rPr>
                <w:sz w:val="22"/>
                <w:szCs w:val="22"/>
              </w:rPr>
              <w:t xml:space="preserve">Заместитель директора Департамента </w:t>
            </w:r>
            <w:proofErr w:type="spellStart"/>
            <w:r w:rsidRPr="00E36EE0">
              <w:rPr>
                <w:sz w:val="22"/>
                <w:szCs w:val="22"/>
              </w:rPr>
              <w:t>Р.А</w:t>
            </w:r>
            <w:proofErr w:type="gramStart"/>
            <w:r w:rsidRPr="00E36EE0">
              <w:rPr>
                <w:sz w:val="22"/>
                <w:szCs w:val="22"/>
              </w:rPr>
              <w:t>,С</w:t>
            </w:r>
            <w:proofErr w:type="gramEnd"/>
            <w:r w:rsidRPr="00E36EE0">
              <w:rPr>
                <w:sz w:val="22"/>
                <w:szCs w:val="22"/>
              </w:rPr>
              <w:t>аакян</w:t>
            </w:r>
            <w:proofErr w:type="spellEnd"/>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hideMark/>
          </w:tcPr>
          <w:p w:rsidR="00E36EE0" w:rsidRPr="00E36EE0" w:rsidRDefault="00E36EE0" w:rsidP="00E36EE0">
            <w:pPr>
              <w:spacing w:after="264"/>
              <w:jc w:val="right"/>
              <w:rPr>
                <w:sz w:val="22"/>
                <w:szCs w:val="22"/>
              </w:rPr>
            </w:pPr>
            <w:r w:rsidRPr="00E36EE0">
              <w:rPr>
                <w:sz w:val="22"/>
                <w:szCs w:val="22"/>
              </w:rPr>
              <w:t>Р.А. Саакян</w:t>
            </w:r>
            <w:proofErr w:type="gramStart"/>
            <w:r w:rsidRPr="00E36EE0">
              <w:rPr>
                <w:sz w:val="22"/>
                <w:szCs w:val="22"/>
              </w:rPr>
              <w:t> )</w:t>
            </w:r>
            <w:proofErr w:type="gramEnd"/>
          </w:p>
        </w:tc>
      </w:tr>
    </w:tbl>
    <w:p w:rsidR="00E36EE0" w:rsidRDefault="00E36EE0">
      <w:pPr>
        <w:ind w:firstLine="708"/>
        <w:jc w:val="both"/>
        <w:rPr>
          <w:rFonts w:ascii="Times New Roman" w:hAnsi="Times New Roman" w:cs="Times New Roman"/>
          <w:sz w:val="36"/>
          <w:szCs w:val="36"/>
        </w:rPr>
      </w:pPr>
    </w:p>
    <w:p w:rsidR="00E36EE0" w:rsidRDefault="00E36EE0">
      <w:pPr>
        <w:ind w:firstLine="708"/>
        <w:jc w:val="both"/>
        <w:rPr>
          <w:rFonts w:ascii="Times New Roman" w:hAnsi="Times New Roman" w:cs="Times New Roman"/>
          <w:sz w:val="36"/>
          <w:szCs w:val="36"/>
        </w:rPr>
      </w:pPr>
    </w:p>
    <w:p w:rsidR="00E63550" w:rsidRPr="00882D00" w:rsidRDefault="003C7E90">
      <w:pPr>
        <w:ind w:firstLine="708"/>
        <w:jc w:val="both"/>
        <w:rPr>
          <w:rFonts w:ascii="Times New Roman" w:hAnsi="Times New Roman" w:cs="Times New Roman"/>
          <w:sz w:val="36"/>
          <w:szCs w:val="36"/>
        </w:rPr>
      </w:pPr>
      <w:r w:rsidRPr="00882D00">
        <w:rPr>
          <w:rFonts w:ascii="Times New Roman" w:hAnsi="Times New Roman" w:cs="Times New Roman"/>
          <w:sz w:val="36"/>
          <w:szCs w:val="36"/>
        </w:rPr>
        <w:t>5. Евгения Валерьевна К.</w:t>
      </w:r>
    </w:p>
    <w:p w:rsidR="00E63550" w:rsidRPr="00882D00" w:rsidRDefault="003C7E90">
      <w:pPr>
        <w:ind w:firstLine="708"/>
        <w:jc w:val="both"/>
        <w:rPr>
          <w:rFonts w:ascii="Times New Roman" w:hAnsi="Times New Roman" w:cs="Times New Roman"/>
          <w:sz w:val="36"/>
          <w:szCs w:val="36"/>
        </w:rPr>
      </w:pPr>
      <w:r w:rsidRPr="00882D00">
        <w:rPr>
          <w:rFonts w:ascii="Times New Roman" w:eastAsia="Times New Roman" w:hAnsi="Times New Roman" w:cs="Times New Roman"/>
          <w:b/>
          <w:color w:val="FF0000"/>
          <w:sz w:val="36"/>
          <w:szCs w:val="36"/>
        </w:rPr>
        <w:t>НЕВЕРОВ</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eastAsia="Arial" w:hAnsi="Times New Roman" w:cs="Times New Roman"/>
          <w:color w:val="2C2D2E"/>
          <w:sz w:val="36"/>
          <w:szCs w:val="36"/>
        </w:rPr>
      </w:pPr>
      <w:r w:rsidRPr="00882D00">
        <w:rPr>
          <w:rFonts w:ascii="Times New Roman" w:eastAsia="Arial" w:hAnsi="Times New Roman" w:cs="Times New Roman"/>
          <w:color w:val="2C2D2E"/>
          <w:sz w:val="36"/>
          <w:szCs w:val="36"/>
        </w:rPr>
        <w:t>1) Есть ли у аудиторов практика толкования понятия «содействие» в деятельности благотворительной организации?</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36"/>
          <w:szCs w:val="36"/>
        </w:rPr>
      </w:pPr>
      <w:r w:rsidRPr="00882D00">
        <w:rPr>
          <w:rFonts w:ascii="Times New Roman" w:eastAsia="Arial" w:hAnsi="Times New Roman" w:cs="Times New Roman"/>
          <w:color w:val="2C2D2E"/>
          <w:sz w:val="36"/>
          <w:szCs w:val="36"/>
        </w:rPr>
        <w:t>Можно ли к данному понятию отнести оказание благотворительной помощи финансами или имуществом другим некоммерческим  организациям?</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36"/>
          <w:szCs w:val="36"/>
        </w:rPr>
      </w:pPr>
      <w:r w:rsidRPr="00882D00">
        <w:rPr>
          <w:rFonts w:ascii="Times New Roman" w:eastAsia="Arial" w:hAnsi="Times New Roman" w:cs="Times New Roman"/>
          <w:color w:val="2C2D2E"/>
          <w:sz w:val="36"/>
          <w:szCs w:val="36"/>
        </w:rPr>
        <w:t>Обращают ли внимание аудиторы на соответствие фактических видов деятельности и прямому толкованию положений предмета деятельности благотворительного фонда? Или допускается обобщенное толкование?</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hAnsi="Times New Roman" w:cs="Times New Roman"/>
          <w:sz w:val="36"/>
          <w:szCs w:val="36"/>
        </w:rPr>
      </w:pPr>
      <w:r w:rsidRPr="00882D00">
        <w:rPr>
          <w:rFonts w:ascii="Times New Roman" w:eastAsia="Arial" w:hAnsi="Times New Roman" w:cs="Times New Roman"/>
          <w:color w:val="2C2D2E"/>
          <w:sz w:val="36"/>
          <w:szCs w:val="36"/>
        </w:rPr>
        <w:t>Допустимо ли толковать «объединения граждан, деятельность которых направлена на участие в решении социальных проблем» как деятельность некоммерческих организаций (которые тоже являются по сути объединением людей, формой деятельности гражданского общества)?</w:t>
      </w:r>
    </w:p>
    <w:p w:rsidR="00E63550" w:rsidRPr="00882D00" w:rsidRDefault="003C7E90">
      <w:pPr>
        <w:pBdr>
          <w:top w:val="none" w:sz="4" w:space="0" w:color="000000"/>
          <w:left w:val="none" w:sz="4" w:space="0" w:color="000000"/>
          <w:bottom w:val="none" w:sz="4" w:space="0" w:color="000000"/>
          <w:right w:val="none" w:sz="4" w:space="0" w:color="000000"/>
        </w:pBdr>
        <w:shd w:val="clear" w:color="FFFFFF" w:fill="FFFFFF"/>
        <w:ind w:firstLine="708"/>
        <w:jc w:val="both"/>
        <w:rPr>
          <w:rFonts w:ascii="Times New Roman" w:eastAsia="Calibri" w:hAnsi="Times New Roman" w:cs="Times New Roman"/>
          <w:color w:val="2C2D2E"/>
          <w:sz w:val="36"/>
          <w:szCs w:val="36"/>
        </w:rPr>
      </w:pPr>
      <w:r w:rsidRPr="00882D00">
        <w:rPr>
          <w:rFonts w:ascii="Times New Roman" w:eastAsia="Arial" w:hAnsi="Times New Roman" w:cs="Times New Roman"/>
          <w:color w:val="2C2D2E"/>
          <w:sz w:val="36"/>
          <w:szCs w:val="36"/>
        </w:rPr>
        <w:lastRenderedPageBreak/>
        <w:t>2) в уставе благотворительного фонда прописано: «</w:t>
      </w:r>
      <w:r w:rsidRPr="00882D00">
        <w:rPr>
          <w:rFonts w:ascii="Times New Roman" w:eastAsia="Calibri" w:hAnsi="Times New Roman" w:cs="Times New Roman"/>
          <w:color w:val="2C2D2E"/>
          <w:sz w:val="36"/>
          <w:szCs w:val="36"/>
        </w:rPr>
        <w:t>Оказание благотворительной помощи </w:t>
      </w:r>
      <w:r w:rsidRPr="00882D00">
        <w:rPr>
          <w:rFonts w:ascii="Times New Roman" w:eastAsia="Calibri" w:hAnsi="Times New Roman" w:cs="Times New Roman"/>
          <w:b/>
          <w:color w:val="2C2D2E"/>
          <w:sz w:val="36"/>
          <w:szCs w:val="36"/>
          <w:u w:val="single"/>
        </w:rPr>
        <w:t>социально-ориентированным</w:t>
      </w:r>
      <w:r w:rsidR="00882D00">
        <w:rPr>
          <w:rFonts w:ascii="Times New Roman" w:eastAsia="Calibri" w:hAnsi="Times New Roman" w:cs="Times New Roman"/>
          <w:b/>
          <w:color w:val="2C2D2E"/>
          <w:sz w:val="36"/>
          <w:szCs w:val="36"/>
          <w:u w:val="single"/>
        </w:rPr>
        <w:t xml:space="preserve"> </w:t>
      </w:r>
      <w:r w:rsidRPr="00882D00">
        <w:rPr>
          <w:rFonts w:ascii="Times New Roman" w:eastAsia="Calibri" w:hAnsi="Times New Roman" w:cs="Times New Roman"/>
          <w:b/>
          <w:color w:val="2C2D2E"/>
          <w:sz w:val="36"/>
          <w:szCs w:val="36"/>
          <w:u w:val="single"/>
        </w:rPr>
        <w:t>учреждениям</w:t>
      </w:r>
      <w:r w:rsidRPr="00882D00">
        <w:rPr>
          <w:rFonts w:ascii="Times New Roman" w:eastAsia="Calibri" w:hAnsi="Times New Roman" w:cs="Times New Roman"/>
          <w:color w:val="2C2D2E"/>
          <w:sz w:val="36"/>
          <w:szCs w:val="36"/>
        </w:rPr>
        <w:t> путём передачи материальных ценностей» Фактически, помощь оказывалась благотворительным фондам  (то есть иным, чем учреждениям, некоммерческим организациям), причем, оказывающим помощь военнослужащим СВО. В целях и предмете деятельности устава БФ прямо не прописано помощь военнослужащим СВО. Вправе ли БФ оказывать подобную помощь?</w:t>
      </w:r>
    </w:p>
    <w:p w:rsidR="00E63550" w:rsidRDefault="00E63550">
      <w:pPr>
        <w:jc w:val="both"/>
        <w:rPr>
          <w:rFonts w:ascii="Times New Roman" w:hAnsi="Times New Roman" w:cs="Times New Roman"/>
          <w:sz w:val="36"/>
          <w:szCs w:val="36"/>
        </w:rPr>
      </w:pPr>
    </w:p>
    <w:p w:rsidR="00E36EE0" w:rsidRDefault="00E36EE0">
      <w:pPr>
        <w:jc w:val="both"/>
        <w:rPr>
          <w:rFonts w:ascii="Times New Roman" w:hAnsi="Times New Roman" w:cs="Times New Roman"/>
          <w:sz w:val="36"/>
          <w:szCs w:val="36"/>
        </w:rPr>
      </w:pPr>
      <w:hyperlink r:id="rId26" w:history="1">
        <w:r>
          <w:rPr>
            <w:rStyle w:val="af"/>
            <w:rFonts w:ascii="Arial" w:hAnsi="Arial" w:cs="Arial"/>
            <w:b/>
            <w:bCs/>
            <w:color w:val="FF9900"/>
            <w:sz w:val="22"/>
            <w:szCs w:val="22"/>
            <w:shd w:val="clear" w:color="auto" w:fill="FFFFFF"/>
          </w:rPr>
          <w:t>Федеральный закон от 11.08.1995 N 135-ФЗ (ред. от 27.11.2023) "О благотворительной деятельности и добровольчестве (</w:t>
        </w:r>
        <w:proofErr w:type="spellStart"/>
        <w:r>
          <w:rPr>
            <w:rStyle w:val="af"/>
            <w:rFonts w:ascii="Arial" w:hAnsi="Arial" w:cs="Arial"/>
            <w:b/>
            <w:bCs/>
            <w:color w:val="FF9900"/>
            <w:sz w:val="22"/>
            <w:szCs w:val="22"/>
            <w:shd w:val="clear" w:color="auto" w:fill="FFFFFF"/>
          </w:rPr>
          <w:t>волонтерстве</w:t>
        </w:r>
        <w:proofErr w:type="spellEnd"/>
        <w:r>
          <w:rPr>
            <w:rStyle w:val="af"/>
            <w:rFonts w:ascii="Arial" w:hAnsi="Arial" w:cs="Arial"/>
            <w:b/>
            <w:bCs/>
            <w:color w:val="FF9900"/>
            <w:sz w:val="22"/>
            <w:szCs w:val="22"/>
            <w:shd w:val="clear" w:color="auto" w:fill="FFFFFF"/>
          </w:rPr>
          <w:t>)"</w:t>
        </w:r>
      </w:hyperlink>
    </w:p>
    <w:p w:rsidR="00E36EE0" w:rsidRDefault="00E36EE0" w:rsidP="00E36EE0">
      <w:pPr>
        <w:pStyle w:val="afa"/>
        <w:shd w:val="clear" w:color="auto" w:fill="FFFFFF"/>
        <w:spacing w:before="0" w:beforeAutospacing="0" w:after="0" w:afterAutospacing="0" w:line="360" w:lineRule="atLeast"/>
        <w:outlineLvl w:val="1"/>
        <w:rPr>
          <w:rFonts w:ascii="Arial" w:hAnsi="Arial" w:cs="Arial"/>
          <w:b/>
          <w:bCs/>
          <w:color w:val="000000"/>
          <w:kern w:val="36"/>
        </w:rPr>
      </w:pPr>
      <w:r>
        <w:rPr>
          <w:rFonts w:ascii="Arial" w:hAnsi="Arial" w:cs="Arial"/>
          <w:b/>
          <w:bCs/>
          <w:color w:val="000000"/>
          <w:kern w:val="36"/>
        </w:rPr>
        <w:t>Статья 2. Цели благотворительной и добровольческой (волонтерской) деятельности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(в ред. Федерального </w:t>
      </w:r>
      <w:hyperlink r:id="rId27" w:anchor="dst100015" w:history="1">
        <w:r>
          <w:rPr>
            <w:rStyle w:val="af"/>
            <w:rFonts w:eastAsia="Liberation Sans"/>
            <w:color w:val="1A0DAB"/>
            <w:sz w:val="22"/>
            <w:szCs w:val="22"/>
          </w:rPr>
          <w:t>закона</w:t>
        </w:r>
      </w:hyperlink>
      <w:r>
        <w:rPr>
          <w:color w:val="828282"/>
          <w:sz w:val="22"/>
          <w:szCs w:val="22"/>
        </w:rPr>
        <w:t> от 27.11.2023 N 558-ФЗ)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28"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1. Благотворительная и добровольческая (волонтерская) деятельность осуществляется в целях:</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(в ред. Федерального </w:t>
      </w:r>
      <w:hyperlink r:id="rId29" w:anchor="dst100016" w:history="1">
        <w:r>
          <w:rPr>
            <w:rStyle w:val="af"/>
            <w:rFonts w:eastAsia="Liberation Sans"/>
            <w:color w:val="1A0DAB"/>
            <w:sz w:val="22"/>
            <w:szCs w:val="22"/>
          </w:rPr>
          <w:t>закона</w:t>
        </w:r>
      </w:hyperlink>
      <w:r>
        <w:rPr>
          <w:color w:val="828282"/>
          <w:sz w:val="22"/>
          <w:szCs w:val="22"/>
        </w:rPr>
        <w:t> от 05.02.2018 N 15-ФЗ)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30"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E36EE0" w:rsidRDefault="00E36EE0" w:rsidP="00E36EE0">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E36EE0" w:rsidRDefault="00E36EE0" w:rsidP="00E36EE0">
      <w: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(в ред. Федерального </w:t>
      </w:r>
      <w:hyperlink r:id="rId31" w:anchor="dst100009" w:history="1">
        <w:r>
          <w:rPr>
            <w:rStyle w:val="af"/>
            <w:rFonts w:eastAsia="Liberation Sans"/>
            <w:color w:val="1A0DAB"/>
            <w:sz w:val="22"/>
            <w:szCs w:val="22"/>
          </w:rPr>
          <w:t>закона</w:t>
        </w:r>
      </w:hyperlink>
      <w:r>
        <w:rPr>
          <w:color w:val="828282"/>
          <w:sz w:val="22"/>
          <w:szCs w:val="22"/>
        </w:rPr>
        <w:t> от 14.07.2022 N 340-ФЗ)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32"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содействия укреплению мира, дружбы и согласия между народами, предотвращению социальных, национальных, религиозных конфликтов;</w:t>
      </w:r>
    </w:p>
    <w:p w:rsidR="00E36EE0" w:rsidRDefault="00E36EE0" w:rsidP="00E36EE0">
      <w:r>
        <w:lastRenderedPageBreak/>
        <w:t>содействия укреплению престижа и роли семьи в обществе;</w:t>
      </w:r>
    </w:p>
    <w:p w:rsidR="00E36EE0" w:rsidRDefault="00E36EE0" w:rsidP="00E36EE0">
      <w:r>
        <w:t>содействия защите материнства, детства и отцовства;</w:t>
      </w:r>
    </w:p>
    <w:p w:rsidR="00E36EE0" w:rsidRDefault="00E36EE0" w:rsidP="00E36EE0">
      <w:r>
        <w:t>содействия деятельности в сфере образования, науки, культуры, искусства, просвещения, духовному развитию личности;</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36EE0" w:rsidRDefault="00E36EE0" w:rsidP="00E36EE0">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(в ред. Федерального </w:t>
      </w:r>
      <w:hyperlink r:id="rId33" w:anchor="dst100017" w:history="1">
        <w:r>
          <w:rPr>
            <w:rStyle w:val="af"/>
            <w:rFonts w:eastAsia="Liberation Sans"/>
            <w:color w:val="1A0DAB"/>
            <w:sz w:val="22"/>
            <w:szCs w:val="22"/>
          </w:rPr>
          <w:t>закона</w:t>
        </w:r>
      </w:hyperlink>
      <w:r>
        <w:rPr>
          <w:color w:val="828282"/>
          <w:sz w:val="22"/>
          <w:szCs w:val="22"/>
        </w:rPr>
        <w:t> от 05.02.2018 N 15-ФЗ)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34"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охраны окружающей среды и защиты животных;</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(в ред. Федерального </w:t>
      </w:r>
      <w:hyperlink r:id="rId35" w:anchor="dst100097" w:history="1">
        <w:r>
          <w:rPr>
            <w:rStyle w:val="af"/>
            <w:rFonts w:eastAsia="Liberation Sans"/>
            <w:color w:val="1A0DAB"/>
            <w:sz w:val="22"/>
            <w:szCs w:val="22"/>
          </w:rPr>
          <w:t>закона</w:t>
        </w:r>
      </w:hyperlink>
      <w:r>
        <w:rPr>
          <w:color w:val="828282"/>
          <w:sz w:val="22"/>
          <w:szCs w:val="22"/>
        </w:rPr>
        <w:t> от 30.12.2008 N 309-ФЗ)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36"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E36EE0" w:rsidRDefault="00E36EE0" w:rsidP="00E36EE0">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37" w:anchor="dst100010"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rPr>
          <w:sz w:val="24"/>
          <w:szCs w:val="24"/>
        </w:rPr>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38" w:anchor="dst100012"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rPr>
          <w:sz w:val="24"/>
          <w:szCs w:val="24"/>
        </w:rPr>
      </w:pPr>
      <w:r>
        <w:t>оказания бесплатной юридической помощи и правового просвещения населения;</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39" w:anchor="dst100013"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добровольческой (волонтерской) деятельности;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0" w:anchor="dst100014" w:history="1">
        <w:r>
          <w:rPr>
            <w:rStyle w:val="af"/>
            <w:rFonts w:eastAsia="Liberation Sans"/>
            <w:color w:val="1A0DAB"/>
            <w:sz w:val="22"/>
            <w:szCs w:val="22"/>
          </w:rPr>
          <w:t>законом</w:t>
        </w:r>
      </w:hyperlink>
      <w:r>
        <w:rPr>
          <w:color w:val="828282"/>
          <w:sz w:val="22"/>
          <w:szCs w:val="22"/>
        </w:rPr>
        <w:t> от 23.12.2010 N 383-ФЗ; в ред. Федерального </w:t>
      </w:r>
      <w:hyperlink r:id="rId41" w:anchor="dst100019" w:history="1">
        <w:r>
          <w:rPr>
            <w:rStyle w:val="af"/>
            <w:rFonts w:eastAsia="Liberation Sans"/>
            <w:color w:val="1A0DAB"/>
            <w:sz w:val="22"/>
            <w:szCs w:val="22"/>
          </w:rPr>
          <w:t>закона</w:t>
        </w:r>
      </w:hyperlink>
      <w:r>
        <w:rPr>
          <w:color w:val="828282"/>
          <w:sz w:val="22"/>
          <w:szCs w:val="22"/>
        </w:rPr>
        <w:t> от 05.02.2018 N 15-ФЗ)</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w:t>
      </w:r>
      <w:proofErr w:type="gramStart"/>
      <w:r>
        <w:rPr>
          <w:color w:val="828282"/>
          <w:sz w:val="22"/>
          <w:szCs w:val="22"/>
        </w:rPr>
        <w:t>см</w:t>
      </w:r>
      <w:proofErr w:type="gramEnd"/>
      <w:r>
        <w:rPr>
          <w:color w:val="828282"/>
          <w:sz w:val="22"/>
          <w:szCs w:val="22"/>
        </w:rPr>
        <w:t>. текст в предыдущей </w:t>
      </w:r>
      <w:hyperlink r:id="rId42" w:history="1">
        <w:r>
          <w:rPr>
            <w:rStyle w:val="af"/>
            <w:rFonts w:eastAsia="Liberation Sans"/>
            <w:color w:val="1A0DAB"/>
            <w:sz w:val="22"/>
            <w:szCs w:val="22"/>
          </w:rPr>
          <w:t>редакции</w:t>
        </w:r>
      </w:hyperlink>
      <w:r>
        <w:rPr>
          <w:color w:val="828282"/>
          <w:sz w:val="22"/>
          <w:szCs w:val="22"/>
        </w:rPr>
        <w:t>)</w:t>
      </w:r>
    </w:p>
    <w:p w:rsidR="00E36EE0" w:rsidRDefault="00E36EE0" w:rsidP="00E36EE0">
      <w:pPr>
        <w:rPr>
          <w:sz w:val="24"/>
          <w:szCs w:val="24"/>
        </w:rPr>
      </w:pPr>
      <w:r>
        <w:t>участия в деятельности по профилактике безнадзорности и правонарушений несовершеннолетних;</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3" w:anchor="dst100015"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развитию научно-технического, художественного творчества детей и молодежи;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4" w:anchor="dst100016"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патриотическому, духовно-нравственному воспитанию детей и молодежи;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5" w:anchor="dst100017"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lastRenderedPageBreak/>
        <w:t>поддержки общественно значимых молодежных инициатив, проектов, детского и молодежного движения, детских и молодежных организаций;</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6" w:anchor="dst100018"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rPr>
          <w:sz w:val="24"/>
          <w:szCs w:val="24"/>
        </w:rPr>
      </w:pPr>
      <w:r>
        <w:t>содействия деятельности по производству и (или) распространению социальной рекламы;</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7" w:anchor="dst100019"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профилактике социально опасных форм поведения граждан;</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8" w:anchor="dst100020" w:history="1">
        <w:r>
          <w:rPr>
            <w:rStyle w:val="af"/>
            <w:rFonts w:eastAsia="Liberation Sans"/>
            <w:color w:val="1A0DAB"/>
            <w:sz w:val="22"/>
            <w:szCs w:val="22"/>
          </w:rPr>
          <w:t>законом</w:t>
        </w:r>
      </w:hyperlink>
      <w:r>
        <w:rPr>
          <w:color w:val="828282"/>
          <w:sz w:val="22"/>
          <w:szCs w:val="22"/>
        </w:rPr>
        <w:t> от 23.12.2010 N 383-ФЗ)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участия граждан в поиске лиц, пропавших без вести;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49" w:anchor="dst100010" w:history="1">
        <w:r>
          <w:rPr>
            <w:rStyle w:val="af"/>
            <w:rFonts w:eastAsia="Liberation Sans"/>
            <w:color w:val="1A0DAB"/>
            <w:sz w:val="22"/>
            <w:szCs w:val="22"/>
          </w:rPr>
          <w:t>законом</w:t>
        </w:r>
      </w:hyperlink>
      <w:r>
        <w:rPr>
          <w:color w:val="828282"/>
          <w:sz w:val="22"/>
          <w:szCs w:val="22"/>
        </w:rPr>
        <w:t> от 14.07.2022 N 340-ФЗ)</w:t>
      </w:r>
    </w:p>
    <w:p w:rsidR="00E36EE0" w:rsidRDefault="00E36EE0" w:rsidP="00E36EE0">
      <w:pPr>
        <w:rPr>
          <w:sz w:val="24"/>
          <w:szCs w:val="24"/>
        </w:rPr>
      </w:pPr>
      <w:r>
        <w:t>содействия в оказании медицинской помощи в организациях, оказывающих медицинскую помощь;</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50" w:anchor="dst100010" w:history="1">
        <w:r>
          <w:rPr>
            <w:rStyle w:val="af"/>
            <w:rFonts w:eastAsia="Liberation Sans"/>
            <w:color w:val="1A0DAB"/>
            <w:sz w:val="22"/>
            <w:szCs w:val="22"/>
          </w:rPr>
          <w:t>законом</w:t>
        </w:r>
      </w:hyperlink>
      <w:r>
        <w:rPr>
          <w:color w:val="828282"/>
          <w:sz w:val="22"/>
          <w:szCs w:val="22"/>
        </w:rPr>
        <w:t> от 07.10.2022 N 394-ФЗ)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51" w:anchor="dst100012" w:history="1">
        <w:r>
          <w:rPr>
            <w:rStyle w:val="af"/>
            <w:rFonts w:eastAsia="Liberation Sans"/>
            <w:color w:val="1A0DAB"/>
            <w:sz w:val="22"/>
            <w:szCs w:val="22"/>
          </w:rPr>
          <w:t>законом</w:t>
        </w:r>
      </w:hyperlink>
      <w:r>
        <w:rPr>
          <w:color w:val="828282"/>
          <w:sz w:val="22"/>
          <w:szCs w:val="22"/>
        </w:rPr>
        <w:t> от 07.10.2022 N 394-ФЗ)</w:t>
      </w:r>
    </w:p>
    <w:p w:rsidR="00E36EE0" w:rsidRDefault="00E36EE0" w:rsidP="00E36EE0">
      <w:pPr>
        <w:pStyle w:val="afa"/>
        <w:shd w:val="clear" w:color="auto" w:fill="FFFFFF"/>
        <w:spacing w:before="168" w:beforeAutospacing="0" w:after="0" w:afterAutospacing="0"/>
        <w:ind w:firstLine="540"/>
        <w:rPr>
          <w:color w:val="000000"/>
        </w:rPr>
      </w:pPr>
      <w:r>
        <w:rPr>
          <w:color w:val="000000"/>
        </w:rPr>
        <w:t>участия в проведении мероприятий по увековечению памяти погибших при защите Отечества;</w:t>
      </w:r>
    </w:p>
    <w:p w:rsidR="00E36EE0" w:rsidRDefault="00E36EE0" w:rsidP="00E36EE0">
      <w:pPr>
        <w:pStyle w:val="no-indent"/>
        <w:shd w:val="clear" w:color="auto" w:fill="FFFFFF"/>
        <w:spacing w:before="168" w:beforeAutospacing="0" w:after="0" w:afterAutospacing="0" w:line="288" w:lineRule="atLeast"/>
        <w:rPr>
          <w:color w:val="828282"/>
          <w:sz w:val="22"/>
          <w:szCs w:val="22"/>
        </w:rPr>
      </w:pPr>
      <w:r>
        <w:rPr>
          <w:color w:val="828282"/>
          <w:sz w:val="22"/>
          <w:szCs w:val="22"/>
        </w:rPr>
        <w:t>(абзац введен Федеральным </w:t>
      </w:r>
      <w:hyperlink r:id="rId52" w:anchor="dst100016" w:history="1">
        <w:r>
          <w:rPr>
            <w:rStyle w:val="af"/>
            <w:rFonts w:eastAsia="Liberation Sans"/>
            <w:color w:val="1A0DAB"/>
            <w:sz w:val="22"/>
            <w:szCs w:val="22"/>
          </w:rPr>
          <w:t>законом</w:t>
        </w:r>
      </w:hyperlink>
      <w:r>
        <w:rPr>
          <w:color w:val="828282"/>
          <w:sz w:val="22"/>
          <w:szCs w:val="22"/>
        </w:rPr>
        <w:t> от 27.11.2023 N 558-ФЗ)</w:t>
      </w:r>
    </w:p>
    <w:p w:rsidR="00E36EE0" w:rsidRDefault="00E36EE0" w:rsidP="00E36EE0">
      <w:pPr>
        <w:pStyle w:val="afa"/>
        <w:shd w:val="clear" w:color="auto" w:fill="FFFFFF"/>
        <w:spacing w:before="168" w:beforeAutospacing="0" w:after="0" w:afterAutospacing="0"/>
        <w:ind w:firstLine="540"/>
        <w:rPr>
          <w:color w:val="000000"/>
        </w:rPr>
      </w:pPr>
      <w:r>
        <w:rPr>
          <w:color w:val="000000"/>
        </w:rPr>
        <w:t>оказания поддержки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36EE0" w:rsidRDefault="00E36EE0">
      <w:pPr>
        <w:jc w:val="both"/>
        <w:rPr>
          <w:rFonts w:ascii="Times New Roman" w:hAnsi="Times New Roman" w:cs="Times New Roman"/>
          <w:sz w:val="36"/>
          <w:szCs w:val="36"/>
        </w:rPr>
      </w:pPr>
    </w:p>
    <w:p w:rsidR="00E36EE0" w:rsidRDefault="00E36EE0">
      <w:pPr>
        <w:jc w:val="both"/>
        <w:rPr>
          <w:rFonts w:ascii="Times New Roman" w:hAnsi="Times New Roman" w:cs="Times New Roman"/>
          <w:sz w:val="36"/>
          <w:szCs w:val="36"/>
        </w:rPr>
      </w:pPr>
    </w:p>
    <w:p w:rsidR="00E36EE0" w:rsidRPr="00882D00" w:rsidRDefault="00E36EE0">
      <w:pPr>
        <w:jc w:val="both"/>
        <w:rPr>
          <w:rFonts w:ascii="Times New Roman" w:hAnsi="Times New Roman" w:cs="Times New Roman"/>
          <w:sz w:val="36"/>
          <w:szCs w:val="36"/>
        </w:rPr>
      </w:pPr>
    </w:p>
    <w:p w:rsidR="00E63550" w:rsidRPr="00882D00" w:rsidRDefault="003C7E90">
      <w:pPr>
        <w:ind w:firstLine="708"/>
        <w:jc w:val="both"/>
        <w:rPr>
          <w:rFonts w:ascii="Times New Roman" w:hAnsi="Times New Roman" w:cs="Times New Roman"/>
          <w:sz w:val="36"/>
          <w:szCs w:val="36"/>
        </w:rPr>
      </w:pPr>
      <w:r w:rsidRPr="00882D00">
        <w:rPr>
          <w:rFonts w:ascii="Times New Roman" w:hAnsi="Times New Roman" w:cs="Times New Roman"/>
          <w:sz w:val="36"/>
          <w:szCs w:val="36"/>
        </w:rPr>
        <w:t>8. Евгения Валерьевна К.</w:t>
      </w:r>
    </w:p>
    <w:p w:rsidR="00E63550" w:rsidRPr="00882D00" w:rsidRDefault="003C7E90">
      <w:pPr>
        <w:ind w:firstLine="708"/>
        <w:jc w:val="both"/>
        <w:rPr>
          <w:rFonts w:ascii="Times New Roman" w:hAnsi="Times New Roman" w:cs="Times New Roman"/>
          <w:sz w:val="36"/>
          <w:szCs w:val="36"/>
        </w:rPr>
      </w:pPr>
      <w:r w:rsidRPr="00882D00">
        <w:rPr>
          <w:rFonts w:ascii="Times New Roman" w:eastAsia="Times New Roman" w:hAnsi="Times New Roman" w:cs="Times New Roman"/>
          <w:b/>
          <w:color w:val="FF0000"/>
          <w:sz w:val="36"/>
          <w:szCs w:val="36"/>
        </w:rPr>
        <w:t>НЕВЕРОВ</w:t>
      </w:r>
    </w:p>
    <w:p w:rsidR="00E63550" w:rsidRDefault="003C7E90">
      <w:pPr>
        <w:ind w:firstLine="708"/>
        <w:jc w:val="both"/>
        <w:rPr>
          <w:rFonts w:ascii="Times New Roman" w:hAnsi="Times New Roman" w:cs="Times New Roman"/>
          <w:sz w:val="36"/>
          <w:szCs w:val="36"/>
        </w:rPr>
      </w:pPr>
      <w:proofErr w:type="gramStart"/>
      <w:r w:rsidRPr="00882D00">
        <w:rPr>
          <w:rFonts w:ascii="Times New Roman" w:hAnsi="Times New Roman" w:cs="Times New Roman"/>
          <w:sz w:val="36"/>
          <w:szCs w:val="36"/>
        </w:rPr>
        <w:t xml:space="preserve">Какие меры ответственности предусмотрены и какая практика существует (если известно) в случаях, когда благотворительная общественная организация сняла деньги с расчетного счета в размере 30 000 рублей, купила в срочном порядке имущество и передало его в качестве пожертвования социальному учреждению, но при этом, не </w:t>
      </w:r>
      <w:r w:rsidRPr="00882D00">
        <w:rPr>
          <w:rFonts w:ascii="Times New Roman" w:hAnsi="Times New Roman" w:cs="Times New Roman"/>
          <w:sz w:val="36"/>
          <w:szCs w:val="36"/>
        </w:rPr>
        <w:lastRenderedPageBreak/>
        <w:t>заключила с ним договор пожертвования и акт не подписала, а событие это произошло в июне 2023 года?</w:t>
      </w:r>
      <w:proofErr w:type="gramEnd"/>
    </w:p>
    <w:p w:rsidR="000D7555" w:rsidRDefault="000D7555">
      <w:pPr>
        <w:ind w:firstLine="708"/>
        <w:jc w:val="both"/>
        <w:rPr>
          <w:rFonts w:ascii="Times New Roman" w:hAnsi="Times New Roman" w:cs="Times New Roman"/>
          <w:sz w:val="36"/>
          <w:szCs w:val="36"/>
        </w:rPr>
      </w:pPr>
    </w:p>
    <w:p w:rsidR="00887ED0" w:rsidRDefault="00887ED0" w:rsidP="00887ED0">
      <w:pPr>
        <w:pStyle w:val="1"/>
        <w:shd w:val="clear" w:color="auto" w:fill="FFFFFF"/>
        <w:spacing w:before="161" w:after="161"/>
        <w:rPr>
          <w:rFonts w:ascii="Arial" w:hAnsi="Arial" w:cs="Arial"/>
          <w:color w:val="000000"/>
        </w:rPr>
      </w:pPr>
      <w:r>
        <w:rPr>
          <w:rFonts w:ascii="Arial" w:hAnsi="Arial" w:cs="Arial"/>
          <w:color w:val="000000"/>
        </w:rPr>
        <w:t>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87ED0" w:rsidRPr="00887ED0" w:rsidRDefault="00887ED0" w:rsidP="00887ED0">
      <w:pPr>
        <w:pStyle w:val="afa"/>
        <w:shd w:val="clear" w:color="auto" w:fill="FFFFFF"/>
        <w:spacing w:before="168" w:beforeAutospacing="0" w:after="0" w:afterAutospacing="0"/>
        <w:ind w:firstLine="540"/>
        <w:rPr>
          <w:color w:val="000000"/>
          <w:sz w:val="22"/>
          <w:szCs w:val="22"/>
        </w:rPr>
      </w:pPr>
      <w:r w:rsidRPr="00887ED0">
        <w:rPr>
          <w:color w:val="000000"/>
          <w:sz w:val="22"/>
          <w:szCs w:val="22"/>
        </w:rPr>
        <w:t>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r:id="rId53" w:anchor="dst100135" w:history="1">
        <w:r w:rsidRPr="00887ED0">
          <w:rPr>
            <w:rStyle w:val="af"/>
            <w:rFonts w:eastAsia="Liberation Sans"/>
            <w:color w:val="1A0DAB"/>
            <w:sz w:val="22"/>
            <w:szCs w:val="22"/>
          </w:rPr>
          <w:t>0310002</w:t>
        </w:r>
      </w:hyperlink>
      <w:r w:rsidRPr="00887ED0">
        <w:rPr>
          <w:color w:val="000000"/>
          <w:sz w:val="22"/>
          <w:szCs w:val="22"/>
        </w:rPr>
        <w:t> должен оформляться согласно распорядительному документу юридического лица, индивидуального предпринимателя либо письменному заявлению подотчетного лица. Распорядительный документ юридического лица, индивидуального предпринимателя допускается оформлять на несколько выдач наличных денег одному или нескольким подотчетным лицам с указанием фамилии (фамилий) и инициалов, суммы (сумм) наличных денег и срока (сроков), на который они выдаются.</w:t>
      </w:r>
    </w:p>
    <w:p w:rsidR="00887ED0" w:rsidRPr="00887ED0" w:rsidRDefault="00887ED0" w:rsidP="00887ED0">
      <w:pPr>
        <w:rPr>
          <w:rFonts w:ascii="Times New Roman" w:hAnsi="Times New Roman"/>
          <w:sz w:val="22"/>
          <w:szCs w:val="22"/>
        </w:rPr>
      </w:pPr>
      <w:r w:rsidRPr="00887ED0">
        <w:rPr>
          <w:sz w:val="22"/>
          <w:szCs w:val="22"/>
        </w:rPr>
        <w:t>Подотчетное лицо обязано в срок, установленный руководителем юридического лица, индивидуальным предпринимателем, предъявить главному бухгалтеру или бухгалтеру (при их отсутствии - руководителю) </w:t>
      </w:r>
      <w:hyperlink r:id="rId54" w:anchor="dst100020" w:history="1">
        <w:r w:rsidRPr="00887ED0">
          <w:rPr>
            <w:rStyle w:val="af"/>
            <w:color w:val="1A0DAB"/>
            <w:sz w:val="22"/>
            <w:szCs w:val="22"/>
          </w:rPr>
          <w:t>авансовый отчет</w:t>
        </w:r>
      </w:hyperlink>
      <w:r w:rsidRPr="00887ED0">
        <w:rPr>
          <w:sz w:val="22"/>
          <w:szCs w:val="22"/>
        </w:rPr>
        <w:t>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887ED0" w:rsidRDefault="00887ED0" w:rsidP="000D7555">
      <w:pPr>
        <w:shd w:val="clear" w:color="auto" w:fill="FFFFFF"/>
        <w:spacing w:after="120" w:line="240" w:lineRule="auto"/>
        <w:rPr>
          <w:rFonts w:ascii="Verdana" w:eastAsia="Times New Roman" w:hAnsi="Verdana" w:cs="Arial"/>
          <w:color w:val="000000"/>
          <w:sz w:val="24"/>
          <w:szCs w:val="24"/>
          <w:lang w:eastAsia="ru-RU"/>
        </w:rPr>
      </w:pPr>
    </w:p>
    <w:p w:rsidR="00887ED0" w:rsidRDefault="00887ED0" w:rsidP="000D7555">
      <w:pPr>
        <w:shd w:val="clear" w:color="auto" w:fill="FFFFFF"/>
        <w:spacing w:after="120" w:line="240" w:lineRule="auto"/>
        <w:rPr>
          <w:rFonts w:ascii="Verdana" w:eastAsia="Times New Roman" w:hAnsi="Verdana" w:cs="Arial"/>
          <w:color w:val="000000"/>
          <w:sz w:val="24"/>
          <w:szCs w:val="24"/>
          <w:lang w:eastAsia="ru-RU"/>
        </w:rPr>
      </w:pPr>
    </w:p>
    <w:p w:rsidR="000D7555" w:rsidRPr="000D7555" w:rsidRDefault="000D7555" w:rsidP="000D7555">
      <w:pPr>
        <w:shd w:val="clear" w:color="auto" w:fill="FFFFFF"/>
        <w:spacing w:after="120" w:line="240" w:lineRule="auto"/>
        <w:rPr>
          <w:rFonts w:ascii="Arial" w:eastAsia="Times New Roman" w:hAnsi="Arial" w:cs="Arial"/>
          <w:color w:val="212529"/>
          <w:sz w:val="17"/>
          <w:szCs w:val="17"/>
          <w:lang w:eastAsia="ru-RU"/>
        </w:rPr>
      </w:pPr>
      <w:r w:rsidRPr="000D7555">
        <w:rPr>
          <w:rFonts w:ascii="Verdana" w:eastAsia="Times New Roman" w:hAnsi="Verdana" w:cs="Arial"/>
          <w:color w:val="000000"/>
          <w:sz w:val="24"/>
          <w:szCs w:val="24"/>
          <w:lang w:eastAsia="ru-RU"/>
        </w:rPr>
        <w:t>Минфин считает, что невозвращенную и не подтвержденную документально сумму подотчета нужно включать в облагаемую базу наравне с заработной платой, удерживать с нее НДФЛ и начислять страховые взносы (Письма Минфина России от 16.12.2019 № 03-04-06/98341, от 01.02.2018 № 03-04-06/5808, ФНС России от 23.07.2021 № ЗГ-2-2/1090@).</w:t>
      </w:r>
    </w:p>
    <w:p w:rsidR="000D7555" w:rsidRPr="000D7555" w:rsidRDefault="000D7555" w:rsidP="000D7555">
      <w:pPr>
        <w:shd w:val="clear" w:color="auto" w:fill="FFFFFF"/>
        <w:spacing w:after="120" w:line="240" w:lineRule="auto"/>
        <w:rPr>
          <w:rFonts w:ascii="Arial" w:eastAsia="Times New Roman" w:hAnsi="Arial" w:cs="Arial"/>
          <w:color w:val="212529"/>
          <w:sz w:val="17"/>
          <w:szCs w:val="17"/>
          <w:lang w:eastAsia="ru-RU"/>
        </w:rPr>
      </w:pPr>
      <w:r w:rsidRPr="000D7555">
        <w:rPr>
          <w:rFonts w:ascii="Verdana" w:eastAsia="Times New Roman" w:hAnsi="Verdana" w:cs="Arial"/>
          <w:color w:val="000000"/>
          <w:sz w:val="24"/>
          <w:szCs w:val="24"/>
          <w:lang w:eastAsia="ru-RU"/>
        </w:rPr>
        <w:t xml:space="preserve">В бухгалтерском учете подотчетные суммы, за которые работник не </w:t>
      </w:r>
      <w:proofErr w:type="gramStart"/>
      <w:r w:rsidRPr="000D7555">
        <w:rPr>
          <w:rFonts w:ascii="Verdana" w:eastAsia="Times New Roman" w:hAnsi="Verdana" w:cs="Arial"/>
          <w:color w:val="000000"/>
          <w:sz w:val="24"/>
          <w:szCs w:val="24"/>
          <w:lang w:eastAsia="ru-RU"/>
        </w:rPr>
        <w:t>отчитался и которые по решению работодателя не будут удерживаться</w:t>
      </w:r>
      <w:proofErr w:type="gramEnd"/>
      <w:r w:rsidRPr="000D7555">
        <w:rPr>
          <w:rFonts w:ascii="Verdana" w:eastAsia="Times New Roman" w:hAnsi="Verdana" w:cs="Arial"/>
          <w:color w:val="000000"/>
          <w:sz w:val="24"/>
          <w:szCs w:val="24"/>
          <w:lang w:eastAsia="ru-RU"/>
        </w:rPr>
        <w:t xml:space="preserve"> из заработной платы работника, отражаются по кредиту счета 71 и дебету счета 94 "Недостачи и потери от порчи ценностей". В дальнейшем эти суммы списываются со счета 94 в дебет счета 91-2 «Прочие расходы».</w:t>
      </w:r>
    </w:p>
    <w:p w:rsidR="000D7555" w:rsidRDefault="000D7555" w:rsidP="000D7555">
      <w:pPr>
        <w:ind w:firstLine="708"/>
        <w:jc w:val="both"/>
        <w:rPr>
          <w:rFonts w:ascii="Verdana" w:eastAsia="Times New Roman" w:hAnsi="Verdana" w:cs="Times New Roman"/>
          <w:color w:val="000000"/>
          <w:sz w:val="24"/>
          <w:szCs w:val="24"/>
          <w:shd w:val="clear" w:color="auto" w:fill="FFFFFF"/>
          <w:lang w:eastAsia="ru-RU"/>
        </w:rPr>
      </w:pPr>
      <w:r w:rsidRPr="000D7555">
        <w:rPr>
          <w:rFonts w:ascii="Verdana" w:eastAsia="Times New Roman" w:hAnsi="Verdana" w:cs="Times New Roman"/>
          <w:color w:val="000000"/>
          <w:sz w:val="24"/>
          <w:szCs w:val="24"/>
          <w:shd w:val="clear" w:color="auto" w:fill="FFFFFF"/>
          <w:lang w:eastAsia="ru-RU"/>
        </w:rPr>
        <w:t xml:space="preserve">Таким образом, на основании служебной записки работника компания может принять авансовый отчет, даже если </w:t>
      </w:r>
      <w:proofErr w:type="spellStart"/>
      <w:r w:rsidRPr="000D7555">
        <w:rPr>
          <w:rFonts w:ascii="Verdana" w:eastAsia="Times New Roman" w:hAnsi="Verdana" w:cs="Times New Roman"/>
          <w:color w:val="000000"/>
          <w:sz w:val="24"/>
          <w:szCs w:val="24"/>
          <w:shd w:val="clear" w:color="auto" w:fill="FFFFFF"/>
          <w:lang w:eastAsia="ru-RU"/>
        </w:rPr>
        <w:t>подотчетник</w:t>
      </w:r>
      <w:proofErr w:type="spellEnd"/>
      <w:r w:rsidRPr="000D7555">
        <w:rPr>
          <w:rFonts w:ascii="Verdana" w:eastAsia="Times New Roman" w:hAnsi="Verdana" w:cs="Times New Roman"/>
          <w:color w:val="000000"/>
          <w:sz w:val="24"/>
          <w:szCs w:val="24"/>
          <w:shd w:val="clear" w:color="auto" w:fill="FFFFFF"/>
          <w:lang w:eastAsia="ru-RU"/>
        </w:rPr>
        <w:t xml:space="preserve"> не </w:t>
      </w:r>
      <w:proofErr w:type="gramStart"/>
      <w:r w:rsidRPr="000D7555">
        <w:rPr>
          <w:rFonts w:ascii="Verdana" w:eastAsia="Times New Roman" w:hAnsi="Verdana" w:cs="Times New Roman"/>
          <w:color w:val="000000"/>
          <w:sz w:val="24"/>
          <w:szCs w:val="24"/>
          <w:shd w:val="clear" w:color="auto" w:fill="FFFFFF"/>
          <w:lang w:eastAsia="ru-RU"/>
        </w:rPr>
        <w:lastRenderedPageBreak/>
        <w:t>предоставил подтверждающие документы</w:t>
      </w:r>
      <w:proofErr w:type="gramEnd"/>
      <w:r w:rsidRPr="000D7555">
        <w:rPr>
          <w:rFonts w:ascii="Verdana" w:eastAsia="Times New Roman" w:hAnsi="Verdana" w:cs="Times New Roman"/>
          <w:color w:val="000000"/>
          <w:sz w:val="24"/>
          <w:szCs w:val="24"/>
          <w:shd w:val="clear" w:color="auto" w:fill="FFFFFF"/>
          <w:lang w:eastAsia="ru-RU"/>
        </w:rPr>
        <w:t>. Но в этом случае с подотчетных сумм придется заплатить НДФЛ (за счет работника) и страховые взносы (за счет работодателя).</w:t>
      </w:r>
    </w:p>
    <w:p w:rsidR="00887ED0" w:rsidRDefault="00887ED0" w:rsidP="000D7555">
      <w:pPr>
        <w:ind w:firstLine="708"/>
        <w:jc w:val="both"/>
        <w:rPr>
          <w:rFonts w:ascii="Verdana" w:eastAsia="Times New Roman" w:hAnsi="Verdana" w:cs="Times New Roman"/>
          <w:color w:val="000000"/>
          <w:sz w:val="24"/>
          <w:szCs w:val="24"/>
          <w:shd w:val="clear" w:color="auto" w:fill="FFFFFF"/>
          <w:lang w:eastAsia="ru-RU"/>
        </w:rPr>
      </w:pPr>
    </w:p>
    <w:p w:rsidR="00887ED0" w:rsidRDefault="00887ED0" w:rsidP="000D7555">
      <w:pPr>
        <w:ind w:firstLine="708"/>
        <w:jc w:val="both"/>
        <w:rPr>
          <w:rFonts w:ascii="Arial" w:hAnsi="Arial" w:cs="Arial"/>
          <w:b/>
          <w:bCs/>
          <w:color w:val="000000"/>
          <w:shd w:val="clear" w:color="auto" w:fill="FFFFFF"/>
        </w:rPr>
      </w:pPr>
      <w:r>
        <w:rPr>
          <w:rFonts w:ascii="Arial" w:hAnsi="Arial" w:cs="Arial"/>
          <w:b/>
          <w:bCs/>
          <w:color w:val="000000"/>
          <w:shd w:val="clear" w:color="auto" w:fill="FFFFFF"/>
        </w:rPr>
        <w:t xml:space="preserve">НК РФ Статья 250. </w:t>
      </w:r>
      <w:proofErr w:type="spellStart"/>
      <w:r>
        <w:rPr>
          <w:rFonts w:ascii="Arial" w:hAnsi="Arial" w:cs="Arial"/>
          <w:b/>
          <w:bCs/>
          <w:color w:val="000000"/>
          <w:shd w:val="clear" w:color="auto" w:fill="FFFFFF"/>
        </w:rPr>
        <w:t>Внереализационные</w:t>
      </w:r>
      <w:proofErr w:type="spellEnd"/>
      <w:r>
        <w:rPr>
          <w:rFonts w:ascii="Arial" w:hAnsi="Arial" w:cs="Arial"/>
          <w:b/>
          <w:bCs/>
          <w:color w:val="000000"/>
          <w:shd w:val="clear" w:color="auto" w:fill="FFFFFF"/>
        </w:rPr>
        <w:t xml:space="preserve"> доходы</w:t>
      </w:r>
    </w:p>
    <w:p w:rsidR="00887ED0" w:rsidRDefault="00887ED0" w:rsidP="000D7555">
      <w:pPr>
        <w:ind w:firstLine="708"/>
        <w:jc w:val="both"/>
        <w:rPr>
          <w:rFonts w:ascii="Verdana" w:eastAsia="Times New Roman" w:hAnsi="Verdana" w:cs="Times New Roman"/>
          <w:color w:val="000000"/>
          <w:sz w:val="24"/>
          <w:szCs w:val="24"/>
          <w:shd w:val="clear" w:color="auto" w:fill="FFFFFF"/>
          <w:lang w:eastAsia="ru-RU"/>
        </w:rPr>
      </w:pPr>
      <w:proofErr w:type="spellStart"/>
      <w:r>
        <w:rPr>
          <w:color w:val="000000"/>
          <w:shd w:val="clear" w:color="auto" w:fill="FFFFFF"/>
        </w:rPr>
        <w:t>Внереализационными</w:t>
      </w:r>
      <w:proofErr w:type="spellEnd"/>
      <w:r>
        <w:rPr>
          <w:color w:val="000000"/>
          <w:shd w:val="clear" w:color="auto" w:fill="FFFFFF"/>
        </w:rPr>
        <w:t xml:space="preserve"> доходами налогоплательщика признаются, в частности, доходы:</w:t>
      </w:r>
    </w:p>
    <w:p w:rsidR="00887ED0" w:rsidRDefault="00887ED0" w:rsidP="00887ED0">
      <w:pPr>
        <w:pStyle w:val="afa"/>
        <w:shd w:val="clear" w:color="auto" w:fill="FFFFFF"/>
        <w:spacing w:before="168" w:beforeAutospacing="0" w:after="0" w:afterAutospacing="0"/>
        <w:ind w:firstLine="540"/>
        <w:rPr>
          <w:color w:val="000000"/>
        </w:rPr>
      </w:pPr>
      <w:r>
        <w:rPr>
          <w:color w:val="000000"/>
        </w:rPr>
        <w:t>14) в виде использованных не по целевому назначению имущества (в том числе денежных средств), работ, услуг, которые получены в рамках </w:t>
      </w:r>
      <w:hyperlink r:id="rId55" w:anchor="dst100010" w:history="1">
        <w:r>
          <w:rPr>
            <w:rStyle w:val="af"/>
            <w:rFonts w:eastAsia="Liberation Sans"/>
            <w:color w:val="1A0DAB"/>
          </w:rPr>
          <w:t>благотворительной деятельности</w:t>
        </w:r>
      </w:hyperlink>
      <w:r>
        <w:rPr>
          <w:color w:val="000000"/>
        </w:rPr>
        <w:t>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w:t>
      </w:r>
      <w:hyperlink r:id="rId56" w:anchor="dst3765" w:history="1">
        <w:r>
          <w:rPr>
            <w:rStyle w:val="af"/>
            <w:rFonts w:eastAsia="Liberation Sans"/>
            <w:color w:val="1A0DAB"/>
          </w:rPr>
          <w:t>бюджетного законодательства</w:t>
        </w:r>
      </w:hyperlink>
      <w:r>
        <w:rPr>
          <w:color w:val="000000"/>
        </w:rPr>
        <w:t> Российской Федерации.</w:t>
      </w:r>
    </w:p>
    <w:p w:rsidR="00887ED0" w:rsidRDefault="00887ED0" w:rsidP="00887ED0">
      <w: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w:t>
      </w:r>
      <w:proofErr w:type="gramStart"/>
      <w:r>
        <w:t>дств в с</w:t>
      </w:r>
      <w:proofErr w:type="gramEnd"/>
      <w:r>
        <w:t>оставе </w:t>
      </w:r>
      <w:hyperlink r:id="rId57" w:anchor="dst100023" w:history="1">
        <w:r>
          <w:rPr>
            <w:rStyle w:val="af"/>
            <w:color w:val="1A0DAB"/>
          </w:rPr>
          <w:t>налоговой декларации</w:t>
        </w:r>
      </w:hyperlink>
      <w:r>
        <w:t> по налогу.</w:t>
      </w:r>
    </w:p>
    <w:p w:rsidR="00887ED0" w:rsidRDefault="00887ED0" w:rsidP="000D7555">
      <w:pPr>
        <w:ind w:firstLine="708"/>
        <w:jc w:val="both"/>
        <w:rPr>
          <w:rFonts w:ascii="Verdana" w:eastAsia="Times New Roman" w:hAnsi="Verdana" w:cs="Times New Roman"/>
          <w:color w:val="000000"/>
          <w:sz w:val="24"/>
          <w:szCs w:val="24"/>
          <w:shd w:val="clear" w:color="auto" w:fill="FFFFFF"/>
          <w:lang w:eastAsia="ru-RU"/>
        </w:rPr>
      </w:pPr>
    </w:p>
    <w:p w:rsidR="00887ED0" w:rsidRDefault="00887ED0" w:rsidP="000D7555">
      <w:pPr>
        <w:ind w:firstLine="708"/>
        <w:jc w:val="both"/>
        <w:rPr>
          <w:rFonts w:ascii="Verdana" w:eastAsia="Times New Roman" w:hAnsi="Verdana" w:cs="Times New Roman"/>
          <w:color w:val="000000"/>
          <w:sz w:val="24"/>
          <w:szCs w:val="24"/>
          <w:shd w:val="clear" w:color="auto" w:fill="FFFFFF"/>
          <w:lang w:eastAsia="ru-RU"/>
        </w:rPr>
      </w:pPr>
    </w:p>
    <w:p w:rsidR="00887ED0" w:rsidRDefault="00887ED0" w:rsidP="000D7555">
      <w:pPr>
        <w:ind w:firstLine="708"/>
        <w:jc w:val="both"/>
        <w:rPr>
          <w:rFonts w:ascii="Times New Roman" w:hAnsi="Times New Roman" w:cs="Times New Roman"/>
          <w:sz w:val="36"/>
          <w:szCs w:val="36"/>
        </w:rPr>
      </w:pPr>
    </w:p>
    <w:p w:rsidR="000D7555" w:rsidRDefault="000D7555" w:rsidP="000D7555">
      <w:pPr>
        <w:pStyle w:val="4"/>
        <w:shd w:val="clear" w:color="auto" w:fill="FFFFFF"/>
        <w:spacing w:before="240" w:after="72" w:line="240" w:lineRule="atLeast"/>
        <w:rPr>
          <w:rFonts w:ascii="Tahoma" w:hAnsi="Tahoma" w:cs="Tahoma"/>
          <w:color w:val="194259"/>
          <w:sz w:val="22"/>
          <w:szCs w:val="22"/>
        </w:rPr>
      </w:pPr>
      <w:r>
        <w:rPr>
          <w:rFonts w:ascii="Tahoma" w:hAnsi="Tahoma" w:cs="Tahoma"/>
          <w:color w:val="194259"/>
          <w:sz w:val="22"/>
          <w:szCs w:val="22"/>
        </w:rPr>
        <w:t>Удержание подотчетных сумм</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В соответствии со ст. 137 ТК РФ невозвращенные подотчетные суммы можно удержать из заработной платы с учетом некоторых моментов. Так, размер удержаний не должен превышать 20% причитающейся сотруднику зарплаты (ст. 138 ТК РФ).</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 xml:space="preserve">Также ст. 137 ТК РФ установлен срок, в течение которого работодатель вправе произвести удержание. Этот срок составляет один месяц со дня окончания срока, установленного для возвращения подотчетных сумм. Другими словами, отсчет месячного срока следует </w:t>
      </w:r>
      <w:proofErr w:type="gramStart"/>
      <w:r>
        <w:rPr>
          <w:rFonts w:ascii="Tahoma" w:hAnsi="Tahoma" w:cs="Tahoma"/>
          <w:color w:val="666666"/>
          <w:sz w:val="22"/>
          <w:szCs w:val="22"/>
        </w:rPr>
        <w:t>производить</w:t>
      </w:r>
      <w:proofErr w:type="gramEnd"/>
      <w:r>
        <w:rPr>
          <w:rFonts w:ascii="Tahoma" w:hAnsi="Tahoma" w:cs="Tahoma"/>
          <w:color w:val="666666"/>
          <w:sz w:val="22"/>
          <w:szCs w:val="22"/>
        </w:rPr>
        <w:t xml:space="preserve"> начиная с четвертого дня после окончания периода, установленного для выполнения подотчетным лицом поручения. При этом удержать подотчетные суммы из заработной платы можно только в случае отсутствия возражений со стороны сотрудника.</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Таким образом, необходимыми условиями для принятия решения об удержании из заработной платы подотчетных сумм являются соблюдение месячного срока и отсутствие возражений подотчетного лица. В противном случае работодатель теряет право на удержание этих сумм, и они могут быть взысканы только в судебном порядке (</w:t>
      </w:r>
      <w:proofErr w:type="gramStart"/>
      <w:r>
        <w:rPr>
          <w:rFonts w:ascii="Tahoma" w:hAnsi="Tahoma" w:cs="Tahoma"/>
          <w:color w:val="666666"/>
          <w:sz w:val="22"/>
          <w:szCs w:val="22"/>
        </w:rPr>
        <w:t>см</w:t>
      </w:r>
      <w:proofErr w:type="gramEnd"/>
      <w:r>
        <w:rPr>
          <w:rFonts w:ascii="Tahoma" w:hAnsi="Tahoma" w:cs="Tahoma"/>
          <w:color w:val="666666"/>
          <w:sz w:val="22"/>
          <w:szCs w:val="22"/>
        </w:rPr>
        <w:t>. кассационное определение Санкт-Петербургского городского суда от 31.05.2012 </w:t>
      </w:r>
      <w:hyperlink r:id="rId58" w:tgtFrame="_blank" w:history="1">
        <w:r>
          <w:rPr>
            <w:rStyle w:val="af"/>
            <w:rFonts w:ascii="Tahoma" w:hAnsi="Tahoma" w:cs="Tahoma"/>
            <w:color w:val="0D89D2"/>
            <w:sz w:val="22"/>
            <w:szCs w:val="22"/>
          </w:rPr>
          <w:t>№ 33-7099/2012</w:t>
        </w:r>
      </w:hyperlink>
      <w:r>
        <w:rPr>
          <w:rFonts w:ascii="Tahoma" w:hAnsi="Tahoma" w:cs="Tahoma"/>
          <w:color w:val="666666"/>
          <w:sz w:val="22"/>
          <w:szCs w:val="22"/>
        </w:rPr>
        <w:t>, постановление президиума Санкт-Петербургского городского суда от 30.05.2007 </w:t>
      </w:r>
      <w:hyperlink r:id="rId59" w:tgtFrame="_blank" w:history="1">
        <w:r>
          <w:rPr>
            <w:rStyle w:val="af"/>
            <w:rFonts w:ascii="Tahoma" w:hAnsi="Tahoma" w:cs="Tahoma"/>
            <w:color w:val="0D89D2"/>
            <w:sz w:val="22"/>
            <w:szCs w:val="22"/>
          </w:rPr>
          <w:t>№ 44г-360</w:t>
        </w:r>
      </w:hyperlink>
      <w:r>
        <w:rPr>
          <w:rFonts w:ascii="Tahoma" w:hAnsi="Tahoma" w:cs="Tahoma"/>
          <w:color w:val="666666"/>
          <w:sz w:val="22"/>
          <w:szCs w:val="22"/>
        </w:rPr>
        <w:t xml:space="preserve">). Срок для обращения в суд установлен ст. 392 ТК РФ и составляет </w:t>
      </w:r>
      <w:r>
        <w:rPr>
          <w:rFonts w:ascii="Tahoma" w:hAnsi="Tahoma" w:cs="Tahoma"/>
          <w:color w:val="666666"/>
          <w:sz w:val="22"/>
          <w:szCs w:val="22"/>
        </w:rPr>
        <w:lastRenderedPageBreak/>
        <w:t xml:space="preserve">один год с того дня, когда подотчетное лицо должно было возвратить деньги или </w:t>
      </w:r>
      <w:proofErr w:type="gramStart"/>
      <w:r>
        <w:rPr>
          <w:rFonts w:ascii="Tahoma" w:hAnsi="Tahoma" w:cs="Tahoma"/>
          <w:color w:val="666666"/>
          <w:sz w:val="22"/>
          <w:szCs w:val="22"/>
        </w:rPr>
        <w:t>отчитаться о</w:t>
      </w:r>
      <w:proofErr w:type="gramEnd"/>
      <w:r>
        <w:rPr>
          <w:rFonts w:ascii="Tahoma" w:hAnsi="Tahoma" w:cs="Tahoma"/>
          <w:color w:val="666666"/>
          <w:sz w:val="22"/>
          <w:szCs w:val="22"/>
        </w:rPr>
        <w:t xml:space="preserve"> понесенных расходах.</w:t>
      </w:r>
    </w:p>
    <w:p w:rsidR="000D7555" w:rsidRDefault="000D7555">
      <w:pPr>
        <w:ind w:firstLine="708"/>
        <w:jc w:val="both"/>
        <w:rPr>
          <w:rFonts w:ascii="Times New Roman" w:hAnsi="Times New Roman" w:cs="Times New Roman"/>
          <w:sz w:val="36"/>
          <w:szCs w:val="36"/>
        </w:rPr>
      </w:pPr>
    </w:p>
    <w:p w:rsidR="000D7555" w:rsidRDefault="000D7555" w:rsidP="000D7555">
      <w:pPr>
        <w:pStyle w:val="4"/>
        <w:shd w:val="clear" w:color="auto" w:fill="FFFFFF"/>
        <w:spacing w:before="240" w:after="72" w:line="240" w:lineRule="atLeast"/>
        <w:rPr>
          <w:rFonts w:ascii="Tahoma" w:hAnsi="Tahoma" w:cs="Tahoma"/>
          <w:color w:val="194259"/>
          <w:sz w:val="22"/>
          <w:szCs w:val="22"/>
        </w:rPr>
      </w:pPr>
      <w:r>
        <w:rPr>
          <w:rFonts w:ascii="Tahoma" w:hAnsi="Tahoma" w:cs="Tahoma"/>
          <w:color w:val="194259"/>
          <w:sz w:val="22"/>
          <w:szCs w:val="22"/>
        </w:rPr>
        <w:t>НДФЛ</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Нормы гл. 23 </w:t>
      </w:r>
      <w:hyperlink r:id="rId60" w:tgtFrame="_blank" w:history="1">
        <w:r>
          <w:rPr>
            <w:rStyle w:val="af"/>
            <w:rFonts w:ascii="Tahoma" w:hAnsi="Tahoma" w:cs="Tahoma"/>
            <w:color w:val="0D89D2"/>
            <w:sz w:val="22"/>
            <w:szCs w:val="22"/>
          </w:rPr>
          <w:t>НК РФ</w:t>
        </w:r>
      </w:hyperlink>
      <w:r>
        <w:rPr>
          <w:rFonts w:ascii="Tahoma" w:hAnsi="Tahoma" w:cs="Tahoma"/>
          <w:color w:val="666666"/>
          <w:sz w:val="22"/>
          <w:szCs w:val="22"/>
        </w:rPr>
        <w:t xml:space="preserve"> напрямую не определяют в качестве дохода физического лица суммы, полученные под отчет, по которым сотрудник не отчитался в установленном порядке или которые не вернул в установленные сроки, </w:t>
      </w:r>
      <w:proofErr w:type="gramStart"/>
      <w:r>
        <w:rPr>
          <w:rFonts w:ascii="Tahoma" w:hAnsi="Tahoma" w:cs="Tahoma"/>
          <w:color w:val="666666"/>
          <w:sz w:val="22"/>
          <w:szCs w:val="22"/>
        </w:rPr>
        <w:t>а</w:t>
      </w:r>
      <w:proofErr w:type="gramEnd"/>
      <w:r>
        <w:rPr>
          <w:rFonts w:ascii="Tahoma" w:hAnsi="Tahoma" w:cs="Tahoma"/>
          <w:color w:val="666666"/>
          <w:sz w:val="22"/>
          <w:szCs w:val="22"/>
        </w:rPr>
        <w:t xml:space="preserve"> следовательно, у него не возникает и объекта обложения НДФЛ.</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Основные налоговые риски по НДФЛ при выдаче денег подотчетному лицу возникают в ситуациях, когда выданные суммы не возвращаются организации в установленные для этого сроки либо когда расходы, произведенные за счет подотчетных сумм, не подтверждены документально. В этом случае налоговые органы могут прийти к выводу о получении подотчетным лицом дохода (</w:t>
      </w:r>
      <w:proofErr w:type="gramStart"/>
      <w:r>
        <w:rPr>
          <w:rFonts w:ascii="Tahoma" w:hAnsi="Tahoma" w:cs="Tahoma"/>
          <w:color w:val="666666"/>
          <w:sz w:val="22"/>
          <w:szCs w:val="22"/>
        </w:rPr>
        <w:t>см</w:t>
      </w:r>
      <w:proofErr w:type="gramEnd"/>
      <w:r>
        <w:rPr>
          <w:rFonts w:ascii="Tahoma" w:hAnsi="Tahoma" w:cs="Tahoma"/>
          <w:color w:val="666666"/>
          <w:sz w:val="22"/>
          <w:szCs w:val="22"/>
        </w:rPr>
        <w:t>., например, постановление ФАС Волго-Вятского округа от 03.02.2012 </w:t>
      </w:r>
      <w:hyperlink r:id="rId61" w:tgtFrame="_blank" w:history="1">
        <w:r>
          <w:rPr>
            <w:rStyle w:val="af"/>
            <w:rFonts w:ascii="Tahoma" w:hAnsi="Tahoma" w:cs="Tahoma"/>
            <w:color w:val="0D89D2"/>
            <w:sz w:val="22"/>
            <w:szCs w:val="22"/>
          </w:rPr>
          <w:t>№ А82-3116/2011</w:t>
        </w:r>
      </w:hyperlink>
      <w:r>
        <w:rPr>
          <w:rFonts w:ascii="Tahoma" w:hAnsi="Tahoma" w:cs="Tahoma"/>
          <w:color w:val="666666"/>
          <w:sz w:val="22"/>
          <w:szCs w:val="22"/>
        </w:rPr>
        <w:t>, постановление ФАС Поволжского округа от 22.09.2009 </w:t>
      </w:r>
      <w:hyperlink r:id="rId62" w:tgtFrame="_blank" w:history="1">
        <w:r>
          <w:rPr>
            <w:rStyle w:val="af"/>
            <w:rFonts w:ascii="Tahoma" w:hAnsi="Tahoma" w:cs="Tahoma"/>
            <w:color w:val="0D89D2"/>
            <w:sz w:val="22"/>
            <w:szCs w:val="22"/>
          </w:rPr>
          <w:t>№ А55-1433/2009</w:t>
        </w:r>
      </w:hyperlink>
      <w:r>
        <w:rPr>
          <w:rFonts w:ascii="Tahoma" w:hAnsi="Tahoma" w:cs="Tahoma"/>
          <w:color w:val="666666"/>
          <w:sz w:val="22"/>
          <w:szCs w:val="22"/>
        </w:rPr>
        <w:t>, постановление Президиума ВАС РФ от 03.02.2009 </w:t>
      </w:r>
      <w:hyperlink r:id="rId63" w:tgtFrame="_blank" w:history="1">
        <w:r>
          <w:rPr>
            <w:rStyle w:val="af"/>
            <w:rFonts w:ascii="Tahoma" w:hAnsi="Tahoma" w:cs="Tahoma"/>
            <w:color w:val="0D89D2"/>
            <w:sz w:val="22"/>
            <w:szCs w:val="22"/>
          </w:rPr>
          <w:t>№ 11714/08</w:t>
        </w:r>
      </w:hyperlink>
      <w:r>
        <w:rPr>
          <w:rFonts w:ascii="Tahoma" w:hAnsi="Tahoma" w:cs="Tahoma"/>
          <w:color w:val="666666"/>
          <w:sz w:val="22"/>
          <w:szCs w:val="22"/>
        </w:rPr>
        <w:t>).</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В то же время суды не всегда поддерживают налоговиков. Существуют примеры судебной практики, в которых отмечается, что деньги, выданные под отчет, не являются доходом работника для целей исчисления НДФЛ даже в случае, если он не отчитался по ним в установленном порядке (</w:t>
      </w:r>
      <w:proofErr w:type="gramStart"/>
      <w:r>
        <w:rPr>
          <w:rFonts w:ascii="Tahoma" w:hAnsi="Tahoma" w:cs="Tahoma"/>
          <w:color w:val="666666"/>
          <w:sz w:val="22"/>
          <w:szCs w:val="22"/>
        </w:rPr>
        <w:t>см</w:t>
      </w:r>
      <w:proofErr w:type="gramEnd"/>
      <w:r>
        <w:rPr>
          <w:rFonts w:ascii="Tahoma" w:hAnsi="Tahoma" w:cs="Tahoma"/>
          <w:color w:val="666666"/>
          <w:sz w:val="22"/>
          <w:szCs w:val="22"/>
        </w:rPr>
        <w:t>., например, постановления ФАС Центрального округа от 27.11.2009 </w:t>
      </w:r>
      <w:hyperlink r:id="rId64" w:tgtFrame="_blank" w:history="1">
        <w:r>
          <w:rPr>
            <w:rStyle w:val="af"/>
            <w:rFonts w:ascii="Tahoma" w:hAnsi="Tahoma" w:cs="Tahoma"/>
            <w:color w:val="0D89D2"/>
            <w:sz w:val="22"/>
            <w:szCs w:val="22"/>
          </w:rPr>
          <w:t>№ А36-681/2009</w:t>
        </w:r>
      </w:hyperlink>
      <w:r>
        <w:rPr>
          <w:rFonts w:ascii="Tahoma" w:hAnsi="Tahoma" w:cs="Tahoma"/>
          <w:color w:val="666666"/>
          <w:sz w:val="22"/>
          <w:szCs w:val="22"/>
        </w:rPr>
        <w:t xml:space="preserve">, ФАС </w:t>
      </w:r>
      <w:proofErr w:type="spellStart"/>
      <w:r>
        <w:rPr>
          <w:rFonts w:ascii="Tahoma" w:hAnsi="Tahoma" w:cs="Tahoma"/>
          <w:color w:val="666666"/>
          <w:sz w:val="22"/>
          <w:szCs w:val="22"/>
        </w:rPr>
        <w:t>Северо-Кавказского</w:t>
      </w:r>
      <w:proofErr w:type="spellEnd"/>
      <w:r>
        <w:rPr>
          <w:rFonts w:ascii="Tahoma" w:hAnsi="Tahoma" w:cs="Tahoma"/>
          <w:color w:val="666666"/>
          <w:sz w:val="22"/>
          <w:szCs w:val="22"/>
        </w:rPr>
        <w:t xml:space="preserve"> округа от 14.09.2009 </w:t>
      </w:r>
      <w:hyperlink r:id="rId65" w:tgtFrame="_blank" w:history="1">
        <w:r>
          <w:rPr>
            <w:rStyle w:val="af"/>
            <w:rFonts w:ascii="Tahoma" w:hAnsi="Tahoma" w:cs="Tahoma"/>
            <w:color w:val="0D89D2"/>
            <w:sz w:val="22"/>
            <w:szCs w:val="22"/>
          </w:rPr>
          <w:t>№ А32-27520/2008-19/520</w:t>
        </w:r>
      </w:hyperlink>
      <w:r>
        <w:rPr>
          <w:rFonts w:ascii="Tahoma" w:hAnsi="Tahoma" w:cs="Tahoma"/>
          <w:color w:val="666666"/>
          <w:sz w:val="22"/>
          <w:szCs w:val="22"/>
        </w:rPr>
        <w:t>). Таким образом, у регуляторов до сих пор нет единого мнения по вопросу обложения НДФЛ невозвращенных подотчетных сумм, и вопрос остается открытым.</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proofErr w:type="gramStart"/>
      <w:r>
        <w:rPr>
          <w:rFonts w:ascii="Tahoma" w:hAnsi="Tahoma" w:cs="Tahoma"/>
          <w:color w:val="666666"/>
          <w:sz w:val="22"/>
          <w:szCs w:val="22"/>
        </w:rPr>
        <w:t xml:space="preserve">Кроме того, в ситуации, когда подотчетное лицо постоянно берет и возвращает денежные средства, ничего не приобретая для организации, нельзя исключить вероятности, что налоговые органы будут исходить из того, что организация </w:t>
      </w:r>
      <w:proofErr w:type="spellStart"/>
      <w:r>
        <w:rPr>
          <w:rFonts w:ascii="Tahoma" w:hAnsi="Tahoma" w:cs="Tahoma"/>
          <w:color w:val="666666"/>
          <w:sz w:val="22"/>
          <w:szCs w:val="22"/>
        </w:rPr>
        <w:t>фактичес-ки</w:t>
      </w:r>
      <w:proofErr w:type="spellEnd"/>
      <w:r>
        <w:rPr>
          <w:rFonts w:ascii="Tahoma" w:hAnsi="Tahoma" w:cs="Tahoma"/>
          <w:color w:val="666666"/>
          <w:sz w:val="22"/>
          <w:szCs w:val="22"/>
        </w:rPr>
        <w:t xml:space="preserve"> предоставляет работнику беспроцентные займы, а он при этом получает доход в виде материальной выгоды (</w:t>
      </w:r>
      <w:proofErr w:type="spellStart"/>
      <w:r>
        <w:rPr>
          <w:rFonts w:ascii="Tahoma" w:hAnsi="Tahoma" w:cs="Tahoma"/>
          <w:color w:val="666666"/>
          <w:sz w:val="22"/>
          <w:szCs w:val="22"/>
        </w:rPr>
        <w:t>пп</w:t>
      </w:r>
      <w:proofErr w:type="spellEnd"/>
      <w:r>
        <w:rPr>
          <w:rFonts w:ascii="Tahoma" w:hAnsi="Tahoma" w:cs="Tahoma"/>
          <w:color w:val="666666"/>
          <w:sz w:val="22"/>
          <w:szCs w:val="22"/>
        </w:rPr>
        <w:t xml:space="preserve">. 1 п. 1, </w:t>
      </w:r>
      <w:proofErr w:type="spellStart"/>
      <w:r>
        <w:rPr>
          <w:rFonts w:ascii="Tahoma" w:hAnsi="Tahoma" w:cs="Tahoma"/>
          <w:color w:val="666666"/>
          <w:sz w:val="22"/>
          <w:szCs w:val="22"/>
        </w:rPr>
        <w:t>пп</w:t>
      </w:r>
      <w:proofErr w:type="spellEnd"/>
      <w:r>
        <w:rPr>
          <w:rFonts w:ascii="Tahoma" w:hAnsi="Tahoma" w:cs="Tahoma"/>
          <w:color w:val="666666"/>
          <w:sz w:val="22"/>
          <w:szCs w:val="22"/>
        </w:rPr>
        <w:t>. 1 п. 2 ст. 212 </w:t>
      </w:r>
      <w:hyperlink r:id="rId66" w:tgtFrame="_blank" w:history="1">
        <w:r>
          <w:rPr>
            <w:rStyle w:val="af"/>
            <w:rFonts w:ascii="Tahoma" w:hAnsi="Tahoma" w:cs="Tahoma"/>
            <w:color w:val="0D89D2"/>
            <w:sz w:val="22"/>
            <w:szCs w:val="22"/>
          </w:rPr>
          <w:t>НК РФ</w:t>
        </w:r>
      </w:hyperlink>
      <w:r>
        <w:rPr>
          <w:rFonts w:ascii="Tahoma" w:hAnsi="Tahoma" w:cs="Tahoma"/>
          <w:color w:val="666666"/>
          <w:sz w:val="22"/>
          <w:szCs w:val="22"/>
        </w:rPr>
        <w:t>).</w:t>
      </w:r>
      <w:proofErr w:type="gramEnd"/>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proofErr w:type="gramStart"/>
      <w:r>
        <w:rPr>
          <w:rFonts w:ascii="Tahoma" w:hAnsi="Tahoma" w:cs="Tahoma"/>
          <w:color w:val="666666"/>
          <w:sz w:val="22"/>
          <w:szCs w:val="22"/>
        </w:rPr>
        <w:t>В связи с этим вопрос о возникновении у работника дохода для целей</w:t>
      </w:r>
      <w:proofErr w:type="gramEnd"/>
      <w:r>
        <w:rPr>
          <w:rFonts w:ascii="Tahoma" w:hAnsi="Tahoma" w:cs="Tahoma"/>
          <w:color w:val="666666"/>
          <w:sz w:val="22"/>
          <w:szCs w:val="22"/>
        </w:rPr>
        <w:t xml:space="preserve"> исчисления НДФЛ является спорным. При возникновении подобной ситуации, если исходить из отсутствия оснований для признания факта возникновения у сотрудника дохода для целей исчисления НДФЛ, не исключено, что свою позицию придется отстаивать в суде. При этом существует риск того, что суд не примет сторону работодателя.</w:t>
      </w:r>
    </w:p>
    <w:p w:rsidR="000D7555" w:rsidRDefault="000D7555">
      <w:pPr>
        <w:ind w:firstLine="708"/>
        <w:jc w:val="both"/>
        <w:rPr>
          <w:rFonts w:ascii="Times New Roman" w:hAnsi="Times New Roman" w:cs="Times New Roman"/>
          <w:sz w:val="36"/>
          <w:szCs w:val="36"/>
        </w:rPr>
      </w:pPr>
    </w:p>
    <w:p w:rsidR="000D7555" w:rsidRDefault="000D7555" w:rsidP="000D7555">
      <w:pPr>
        <w:pStyle w:val="4"/>
        <w:shd w:val="clear" w:color="auto" w:fill="FFFFFF"/>
        <w:spacing w:before="240" w:after="72" w:line="240" w:lineRule="atLeast"/>
        <w:rPr>
          <w:rFonts w:ascii="Tahoma" w:hAnsi="Tahoma" w:cs="Tahoma"/>
          <w:color w:val="194259"/>
          <w:sz w:val="22"/>
          <w:szCs w:val="22"/>
        </w:rPr>
      </w:pPr>
      <w:r>
        <w:rPr>
          <w:rFonts w:ascii="Tahoma" w:hAnsi="Tahoma" w:cs="Tahoma"/>
          <w:color w:val="194259"/>
          <w:sz w:val="22"/>
          <w:szCs w:val="22"/>
        </w:rPr>
        <w:lastRenderedPageBreak/>
        <w:t>Страховые взносы</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Важным вопросом также является начисление страховых взносов на невозвращенные подотчетные суммы. Объектом обложения такими взносами являются выплаты в рамках трудовых отношений (</w:t>
      </w:r>
      <w:proofErr w:type="gramStart"/>
      <w:r>
        <w:rPr>
          <w:rFonts w:ascii="Tahoma" w:hAnsi="Tahoma" w:cs="Tahoma"/>
          <w:color w:val="666666"/>
          <w:sz w:val="22"/>
          <w:szCs w:val="22"/>
        </w:rPr>
        <w:t>ч</w:t>
      </w:r>
      <w:proofErr w:type="gramEnd"/>
      <w:r>
        <w:rPr>
          <w:rFonts w:ascii="Tahoma" w:hAnsi="Tahoma" w:cs="Tahoma"/>
          <w:color w:val="666666"/>
          <w:sz w:val="22"/>
          <w:szCs w:val="22"/>
        </w:rPr>
        <w:t>. 1 ст. 7 Закона </w:t>
      </w:r>
      <w:hyperlink r:id="rId67" w:tgtFrame="_blank" w:history="1">
        <w:r>
          <w:rPr>
            <w:rStyle w:val="af"/>
            <w:rFonts w:ascii="Tahoma" w:hAnsi="Tahoma" w:cs="Tahoma"/>
            <w:color w:val="0D89D2"/>
            <w:sz w:val="22"/>
            <w:szCs w:val="22"/>
          </w:rPr>
          <w:t>№ 212-ФЗ</w:t>
        </w:r>
      </w:hyperlink>
      <w:r>
        <w:rPr>
          <w:rFonts w:ascii="Tahoma" w:hAnsi="Tahoma" w:cs="Tahoma"/>
          <w:color w:val="666666"/>
          <w:sz w:val="22"/>
          <w:szCs w:val="22"/>
        </w:rPr>
        <w:t>). Подотчетные суммы выдаются на хозяйственные нужды и иные цели и не соответствуют понятию объекта обложения страховыми взносами, закрепленному в указанной норме.</w:t>
      </w:r>
    </w:p>
    <w:p w:rsidR="000D7555" w:rsidRDefault="000D7555" w:rsidP="000D7555">
      <w:pPr>
        <w:pStyle w:val="afa"/>
        <w:shd w:val="clear" w:color="auto" w:fill="FFFFFF"/>
        <w:spacing w:before="0" w:beforeAutospacing="0" w:after="132" w:afterAutospacing="0" w:line="384" w:lineRule="atLeast"/>
        <w:jc w:val="both"/>
        <w:rPr>
          <w:rFonts w:ascii="Tahoma" w:hAnsi="Tahoma" w:cs="Tahoma"/>
          <w:color w:val="666666"/>
          <w:sz w:val="22"/>
          <w:szCs w:val="22"/>
        </w:rPr>
      </w:pPr>
      <w:r>
        <w:rPr>
          <w:rFonts w:ascii="Tahoma" w:hAnsi="Tahoma" w:cs="Tahoma"/>
          <w:color w:val="666666"/>
          <w:sz w:val="22"/>
          <w:szCs w:val="22"/>
        </w:rPr>
        <w:t>Как следует из ст. 15 ТК РФ, трудовые отношения – это отношения между работником и работодателем о личном выполнении трудовой функции за плату, основанные на трудовом договоре. Под оплатой труда понимается вознаграждение за труд в зависимости от квалификации сотрудника, сложности, количества, качества и условий выполняемой работы, а также компенсационные и стимулирующие выплаты (ст. 129 ТК РФ). На основании указанных норм можно сделать вывод, что подотчетные суммы не могут являться оплатой труда. Следовательно, страховые взносы на данные суммы не начисляются.</w:t>
      </w:r>
    </w:p>
    <w:p w:rsidR="000D7555" w:rsidRPr="00882D00" w:rsidRDefault="000D7555">
      <w:pPr>
        <w:ind w:firstLine="708"/>
        <w:jc w:val="both"/>
        <w:rPr>
          <w:rFonts w:ascii="Times New Roman" w:hAnsi="Times New Roman" w:cs="Times New Roman"/>
          <w:sz w:val="36"/>
          <w:szCs w:val="36"/>
        </w:rPr>
      </w:pPr>
    </w:p>
    <w:sectPr w:rsidR="000D7555" w:rsidRPr="00882D00" w:rsidSect="00A406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66" w:rsidRDefault="00965566">
      <w:pPr>
        <w:spacing w:after="0" w:line="240" w:lineRule="auto"/>
      </w:pPr>
      <w:r>
        <w:separator/>
      </w:r>
    </w:p>
  </w:endnote>
  <w:endnote w:type="continuationSeparator" w:id="0">
    <w:p w:rsidR="00965566" w:rsidRDefault="0096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sig w:usb0="00000000" w:usb1="00000000" w:usb2="00000000" w:usb3="00000000" w:csb0="00000000" w:csb1="00000000"/>
  </w:font>
  <w:font w:name="Asana">
    <w:altName w:val="Calibr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66" w:rsidRDefault="00965566">
      <w:pPr>
        <w:spacing w:after="0" w:line="240" w:lineRule="auto"/>
      </w:pPr>
      <w:r>
        <w:separator/>
      </w:r>
    </w:p>
  </w:footnote>
  <w:footnote w:type="continuationSeparator" w:id="0">
    <w:p w:rsidR="00965566" w:rsidRDefault="00965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692"/>
    <w:multiLevelType w:val="hybridMultilevel"/>
    <w:tmpl w:val="1144B99A"/>
    <w:lvl w:ilvl="0" w:tplc="E9108CAC">
      <w:start w:val="1"/>
      <w:numFmt w:val="decimal"/>
      <w:lvlText w:val="%1."/>
      <w:lvlJc w:val="left"/>
      <w:pPr>
        <w:ind w:left="709" w:hanging="360"/>
      </w:pPr>
    </w:lvl>
    <w:lvl w:ilvl="1" w:tplc="4426EFA4">
      <w:start w:val="1"/>
      <w:numFmt w:val="lowerLetter"/>
      <w:lvlText w:val="%2."/>
      <w:lvlJc w:val="left"/>
      <w:pPr>
        <w:ind w:left="1429" w:hanging="360"/>
      </w:pPr>
    </w:lvl>
    <w:lvl w:ilvl="2" w:tplc="FAB246EA">
      <w:start w:val="1"/>
      <w:numFmt w:val="lowerRoman"/>
      <w:lvlText w:val="%3."/>
      <w:lvlJc w:val="right"/>
      <w:pPr>
        <w:ind w:left="2149" w:hanging="180"/>
      </w:pPr>
    </w:lvl>
    <w:lvl w:ilvl="3" w:tplc="D77644B4">
      <w:start w:val="1"/>
      <w:numFmt w:val="decimal"/>
      <w:lvlText w:val="%4."/>
      <w:lvlJc w:val="left"/>
      <w:pPr>
        <w:ind w:left="2869" w:hanging="360"/>
      </w:pPr>
    </w:lvl>
    <w:lvl w:ilvl="4" w:tplc="12B04F8C">
      <w:start w:val="1"/>
      <w:numFmt w:val="lowerLetter"/>
      <w:lvlText w:val="%5."/>
      <w:lvlJc w:val="left"/>
      <w:pPr>
        <w:ind w:left="3589" w:hanging="360"/>
      </w:pPr>
    </w:lvl>
    <w:lvl w:ilvl="5" w:tplc="482E78F6">
      <w:start w:val="1"/>
      <w:numFmt w:val="lowerRoman"/>
      <w:lvlText w:val="%6."/>
      <w:lvlJc w:val="right"/>
      <w:pPr>
        <w:ind w:left="4309" w:hanging="180"/>
      </w:pPr>
    </w:lvl>
    <w:lvl w:ilvl="6" w:tplc="D7B6136C">
      <w:start w:val="1"/>
      <w:numFmt w:val="decimal"/>
      <w:lvlText w:val="%7."/>
      <w:lvlJc w:val="left"/>
      <w:pPr>
        <w:ind w:left="5029" w:hanging="360"/>
      </w:pPr>
    </w:lvl>
    <w:lvl w:ilvl="7" w:tplc="7342069E">
      <w:start w:val="1"/>
      <w:numFmt w:val="lowerLetter"/>
      <w:lvlText w:val="%8."/>
      <w:lvlJc w:val="left"/>
      <w:pPr>
        <w:ind w:left="5749" w:hanging="360"/>
      </w:pPr>
    </w:lvl>
    <w:lvl w:ilvl="8" w:tplc="2D185E42">
      <w:start w:val="1"/>
      <w:numFmt w:val="lowerRoman"/>
      <w:lvlText w:val="%9."/>
      <w:lvlJc w:val="right"/>
      <w:pPr>
        <w:ind w:left="6469" w:hanging="180"/>
      </w:pPr>
    </w:lvl>
  </w:abstractNum>
  <w:abstractNum w:abstractNumId="1">
    <w:nsid w:val="38F66F76"/>
    <w:multiLevelType w:val="multilevel"/>
    <w:tmpl w:val="9686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A7542"/>
    <w:multiLevelType w:val="multilevel"/>
    <w:tmpl w:val="825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A64FD1"/>
    <w:multiLevelType w:val="hybridMultilevel"/>
    <w:tmpl w:val="B2A62BBE"/>
    <w:lvl w:ilvl="0" w:tplc="99C460E4">
      <w:start w:val="1"/>
      <w:numFmt w:val="bullet"/>
      <w:lvlText w:val="–"/>
      <w:lvlJc w:val="left"/>
      <w:pPr>
        <w:ind w:left="709" w:hanging="360"/>
      </w:pPr>
      <w:rPr>
        <w:rFonts w:ascii="Arial" w:eastAsia="Arial" w:hAnsi="Arial" w:cs="Arial" w:hint="default"/>
      </w:rPr>
    </w:lvl>
    <w:lvl w:ilvl="1" w:tplc="9AEE23CC">
      <w:start w:val="1"/>
      <w:numFmt w:val="bullet"/>
      <w:lvlText w:val="o"/>
      <w:lvlJc w:val="left"/>
      <w:pPr>
        <w:ind w:left="1429" w:hanging="360"/>
      </w:pPr>
      <w:rPr>
        <w:rFonts w:ascii="Courier New" w:eastAsia="Courier New" w:hAnsi="Courier New" w:cs="Courier New" w:hint="default"/>
      </w:rPr>
    </w:lvl>
    <w:lvl w:ilvl="2" w:tplc="C7A8EE18">
      <w:start w:val="1"/>
      <w:numFmt w:val="bullet"/>
      <w:lvlText w:val="§"/>
      <w:lvlJc w:val="left"/>
      <w:pPr>
        <w:ind w:left="2149" w:hanging="360"/>
      </w:pPr>
      <w:rPr>
        <w:rFonts w:ascii="Wingdings" w:eastAsia="Wingdings" w:hAnsi="Wingdings" w:cs="Wingdings" w:hint="default"/>
      </w:rPr>
    </w:lvl>
    <w:lvl w:ilvl="3" w:tplc="AFCA59E2">
      <w:start w:val="1"/>
      <w:numFmt w:val="bullet"/>
      <w:lvlText w:val="·"/>
      <w:lvlJc w:val="left"/>
      <w:pPr>
        <w:ind w:left="2869" w:hanging="360"/>
      </w:pPr>
      <w:rPr>
        <w:rFonts w:ascii="Symbol" w:eastAsia="Symbol" w:hAnsi="Symbol" w:cs="Symbol" w:hint="default"/>
      </w:rPr>
    </w:lvl>
    <w:lvl w:ilvl="4" w:tplc="A002E022">
      <w:start w:val="1"/>
      <w:numFmt w:val="bullet"/>
      <w:lvlText w:val="o"/>
      <w:lvlJc w:val="left"/>
      <w:pPr>
        <w:ind w:left="3589" w:hanging="360"/>
      </w:pPr>
      <w:rPr>
        <w:rFonts w:ascii="Courier New" w:eastAsia="Courier New" w:hAnsi="Courier New" w:cs="Courier New" w:hint="default"/>
      </w:rPr>
    </w:lvl>
    <w:lvl w:ilvl="5" w:tplc="FB48B572">
      <w:start w:val="1"/>
      <w:numFmt w:val="bullet"/>
      <w:lvlText w:val="§"/>
      <w:lvlJc w:val="left"/>
      <w:pPr>
        <w:ind w:left="4309" w:hanging="360"/>
      </w:pPr>
      <w:rPr>
        <w:rFonts w:ascii="Wingdings" w:eastAsia="Wingdings" w:hAnsi="Wingdings" w:cs="Wingdings" w:hint="default"/>
      </w:rPr>
    </w:lvl>
    <w:lvl w:ilvl="6" w:tplc="81FC121C">
      <w:start w:val="1"/>
      <w:numFmt w:val="bullet"/>
      <w:lvlText w:val="·"/>
      <w:lvlJc w:val="left"/>
      <w:pPr>
        <w:ind w:left="5029" w:hanging="360"/>
      </w:pPr>
      <w:rPr>
        <w:rFonts w:ascii="Symbol" w:eastAsia="Symbol" w:hAnsi="Symbol" w:cs="Symbol" w:hint="default"/>
      </w:rPr>
    </w:lvl>
    <w:lvl w:ilvl="7" w:tplc="025CD280">
      <w:start w:val="1"/>
      <w:numFmt w:val="bullet"/>
      <w:lvlText w:val="o"/>
      <w:lvlJc w:val="left"/>
      <w:pPr>
        <w:ind w:left="5749" w:hanging="360"/>
      </w:pPr>
      <w:rPr>
        <w:rFonts w:ascii="Courier New" w:eastAsia="Courier New" w:hAnsi="Courier New" w:cs="Courier New" w:hint="default"/>
      </w:rPr>
    </w:lvl>
    <w:lvl w:ilvl="8" w:tplc="F984D670">
      <w:start w:val="1"/>
      <w:numFmt w:val="bullet"/>
      <w:lvlText w:val="§"/>
      <w:lvlJc w:val="left"/>
      <w:pPr>
        <w:ind w:left="6469" w:hanging="360"/>
      </w:pPr>
      <w:rPr>
        <w:rFonts w:ascii="Wingdings" w:eastAsia="Wingdings" w:hAnsi="Wingdings" w:cs="Wingdings" w:hint="default"/>
      </w:rPr>
    </w:lvl>
  </w:abstractNum>
  <w:abstractNum w:abstractNumId="4">
    <w:nsid w:val="61E021F0"/>
    <w:multiLevelType w:val="hybridMultilevel"/>
    <w:tmpl w:val="72F6D2DA"/>
    <w:lvl w:ilvl="0" w:tplc="8D64C1FC">
      <w:start w:val="1"/>
      <w:numFmt w:val="decimal"/>
      <w:lvlText w:val="%1."/>
      <w:lvlJc w:val="right"/>
      <w:pPr>
        <w:ind w:left="934" w:hanging="360"/>
      </w:pPr>
    </w:lvl>
    <w:lvl w:ilvl="1" w:tplc="7BCCBD0A">
      <w:start w:val="1"/>
      <w:numFmt w:val="decimal"/>
      <w:lvlText w:val="%2."/>
      <w:lvlJc w:val="right"/>
      <w:pPr>
        <w:ind w:left="1654" w:hanging="360"/>
      </w:pPr>
    </w:lvl>
    <w:lvl w:ilvl="2" w:tplc="D7FC8CA2">
      <w:start w:val="1"/>
      <w:numFmt w:val="decimal"/>
      <w:lvlText w:val="%3."/>
      <w:lvlJc w:val="right"/>
      <w:pPr>
        <w:ind w:left="2374" w:hanging="180"/>
      </w:pPr>
    </w:lvl>
    <w:lvl w:ilvl="3" w:tplc="B644D58E">
      <w:start w:val="1"/>
      <w:numFmt w:val="decimal"/>
      <w:lvlText w:val="%4."/>
      <w:lvlJc w:val="right"/>
      <w:pPr>
        <w:ind w:left="3094" w:hanging="360"/>
      </w:pPr>
    </w:lvl>
    <w:lvl w:ilvl="4" w:tplc="2C08BA2E">
      <w:start w:val="1"/>
      <w:numFmt w:val="decimal"/>
      <w:lvlText w:val="%5."/>
      <w:lvlJc w:val="right"/>
      <w:pPr>
        <w:ind w:left="3814" w:hanging="360"/>
      </w:pPr>
    </w:lvl>
    <w:lvl w:ilvl="5" w:tplc="270EB87A">
      <w:start w:val="1"/>
      <w:numFmt w:val="decimal"/>
      <w:lvlText w:val="%6."/>
      <w:lvlJc w:val="right"/>
      <w:pPr>
        <w:ind w:left="4534" w:hanging="180"/>
      </w:pPr>
    </w:lvl>
    <w:lvl w:ilvl="6" w:tplc="9E5E093A">
      <w:start w:val="1"/>
      <w:numFmt w:val="decimal"/>
      <w:lvlText w:val="%7."/>
      <w:lvlJc w:val="right"/>
      <w:pPr>
        <w:ind w:left="5254" w:hanging="360"/>
      </w:pPr>
    </w:lvl>
    <w:lvl w:ilvl="7" w:tplc="331CFEAE">
      <w:start w:val="1"/>
      <w:numFmt w:val="decimal"/>
      <w:lvlText w:val="%8."/>
      <w:lvlJc w:val="right"/>
      <w:pPr>
        <w:ind w:left="5974" w:hanging="360"/>
      </w:pPr>
    </w:lvl>
    <w:lvl w:ilvl="8" w:tplc="FF1C795E">
      <w:start w:val="1"/>
      <w:numFmt w:val="decimal"/>
      <w:lvlText w:val="%9."/>
      <w:lvlJc w:val="right"/>
      <w:pPr>
        <w:ind w:left="6694" w:hanging="180"/>
      </w:pPr>
    </w:lvl>
  </w:abstractNum>
  <w:abstractNum w:abstractNumId="5">
    <w:nsid w:val="62CE57D9"/>
    <w:multiLevelType w:val="multilevel"/>
    <w:tmpl w:val="F0E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3550"/>
    <w:rsid w:val="000D7555"/>
    <w:rsid w:val="003C7E90"/>
    <w:rsid w:val="00504906"/>
    <w:rsid w:val="00750AA6"/>
    <w:rsid w:val="00882D00"/>
    <w:rsid w:val="00887ED0"/>
    <w:rsid w:val="008C1B31"/>
    <w:rsid w:val="00965566"/>
    <w:rsid w:val="00A40617"/>
    <w:rsid w:val="00CA5AA2"/>
    <w:rsid w:val="00E36EE0"/>
    <w:rsid w:val="00E63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17"/>
    <w:rPr>
      <w:rFonts w:ascii="Liberation Sans" w:eastAsia="Liberation Sans" w:hAnsi="Liberation Sans" w:cs="Liberation Sans"/>
      <w:sz w:val="20"/>
      <w:szCs w:val="20"/>
    </w:rPr>
  </w:style>
  <w:style w:type="paragraph" w:styleId="1">
    <w:name w:val="heading 1"/>
    <w:basedOn w:val="a"/>
    <w:next w:val="a"/>
    <w:link w:val="10"/>
    <w:uiPriority w:val="9"/>
    <w:qFormat/>
    <w:rsid w:val="00A40617"/>
    <w:pPr>
      <w:keepNext/>
      <w:keepLines/>
      <w:spacing w:before="480"/>
      <w:outlineLvl w:val="0"/>
    </w:pPr>
    <w:rPr>
      <w:sz w:val="40"/>
      <w:szCs w:val="40"/>
    </w:rPr>
  </w:style>
  <w:style w:type="paragraph" w:styleId="2">
    <w:name w:val="heading 2"/>
    <w:basedOn w:val="1"/>
    <w:next w:val="a"/>
    <w:link w:val="20"/>
    <w:uiPriority w:val="9"/>
    <w:unhideWhenUsed/>
    <w:qFormat/>
    <w:rsid w:val="00A40617"/>
    <w:pPr>
      <w:outlineLvl w:val="1"/>
    </w:pPr>
  </w:style>
  <w:style w:type="paragraph" w:styleId="3">
    <w:name w:val="heading 3"/>
    <w:basedOn w:val="a"/>
    <w:next w:val="a"/>
    <w:link w:val="30"/>
    <w:uiPriority w:val="9"/>
    <w:unhideWhenUsed/>
    <w:qFormat/>
    <w:rsid w:val="00A40617"/>
    <w:pPr>
      <w:keepNext/>
      <w:keepLines/>
      <w:spacing w:before="320"/>
      <w:outlineLvl w:val="2"/>
    </w:pPr>
    <w:rPr>
      <w:rFonts w:eastAsia="Arial"/>
      <w:sz w:val="30"/>
      <w:szCs w:val="30"/>
    </w:rPr>
  </w:style>
  <w:style w:type="paragraph" w:styleId="4">
    <w:name w:val="heading 4"/>
    <w:basedOn w:val="a"/>
    <w:next w:val="a"/>
    <w:link w:val="40"/>
    <w:uiPriority w:val="9"/>
    <w:unhideWhenUsed/>
    <w:qFormat/>
    <w:rsid w:val="00A40617"/>
    <w:pPr>
      <w:keepNext/>
      <w:keepLines/>
      <w:spacing w:before="320"/>
      <w:outlineLvl w:val="3"/>
    </w:pPr>
    <w:rPr>
      <w:b/>
      <w:bCs/>
      <w:sz w:val="26"/>
      <w:szCs w:val="26"/>
    </w:rPr>
  </w:style>
  <w:style w:type="paragraph" w:styleId="5">
    <w:name w:val="heading 5"/>
    <w:basedOn w:val="a"/>
    <w:next w:val="a"/>
    <w:link w:val="50"/>
    <w:uiPriority w:val="9"/>
    <w:unhideWhenUsed/>
    <w:qFormat/>
    <w:rsid w:val="00A40617"/>
    <w:pPr>
      <w:keepNext/>
      <w:keepLines/>
      <w:spacing w:before="320"/>
      <w:outlineLvl w:val="4"/>
    </w:pPr>
    <w:rPr>
      <w:b/>
      <w:bCs/>
      <w:sz w:val="24"/>
      <w:szCs w:val="24"/>
    </w:rPr>
  </w:style>
  <w:style w:type="paragraph" w:styleId="6">
    <w:name w:val="heading 6"/>
    <w:basedOn w:val="a"/>
    <w:next w:val="a"/>
    <w:link w:val="60"/>
    <w:uiPriority w:val="9"/>
    <w:unhideWhenUsed/>
    <w:qFormat/>
    <w:rsid w:val="00A40617"/>
    <w:pPr>
      <w:keepNext/>
      <w:keepLines/>
      <w:spacing w:before="320"/>
      <w:outlineLvl w:val="5"/>
    </w:pPr>
    <w:rPr>
      <w:b/>
      <w:bCs/>
      <w:sz w:val="22"/>
      <w:szCs w:val="22"/>
    </w:rPr>
  </w:style>
  <w:style w:type="paragraph" w:styleId="7">
    <w:name w:val="heading 7"/>
    <w:basedOn w:val="a"/>
    <w:next w:val="a"/>
    <w:link w:val="70"/>
    <w:uiPriority w:val="9"/>
    <w:unhideWhenUsed/>
    <w:qFormat/>
    <w:rsid w:val="00A40617"/>
    <w:pPr>
      <w:keepNext/>
      <w:keepLines/>
      <w:spacing w:before="320"/>
      <w:outlineLvl w:val="6"/>
    </w:pPr>
    <w:rPr>
      <w:b/>
      <w:bCs/>
      <w:i/>
      <w:iCs/>
      <w:sz w:val="22"/>
      <w:szCs w:val="22"/>
    </w:rPr>
  </w:style>
  <w:style w:type="paragraph" w:styleId="8">
    <w:name w:val="heading 8"/>
    <w:basedOn w:val="a"/>
    <w:next w:val="a"/>
    <w:link w:val="80"/>
    <w:uiPriority w:val="9"/>
    <w:unhideWhenUsed/>
    <w:qFormat/>
    <w:rsid w:val="00A40617"/>
    <w:pPr>
      <w:keepNext/>
      <w:keepLines/>
      <w:spacing w:before="320"/>
      <w:outlineLvl w:val="7"/>
    </w:pPr>
    <w:rPr>
      <w:i/>
      <w:iCs/>
      <w:sz w:val="22"/>
      <w:szCs w:val="22"/>
    </w:rPr>
  </w:style>
  <w:style w:type="paragraph" w:styleId="9">
    <w:name w:val="heading 9"/>
    <w:basedOn w:val="a"/>
    <w:next w:val="a"/>
    <w:link w:val="90"/>
    <w:uiPriority w:val="9"/>
    <w:unhideWhenUsed/>
    <w:qFormat/>
    <w:rsid w:val="00A40617"/>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40617"/>
    <w:rPr>
      <w:rFonts w:ascii="Liberation Sans" w:eastAsia="Liberation Sans" w:hAnsi="Liberation Sans" w:cs="Liberation Sans"/>
    </w:rPr>
  </w:style>
  <w:style w:type="character" w:customStyle="1" w:styleId="20">
    <w:name w:val="Заголовок 2 Знак"/>
    <w:link w:val="2"/>
    <w:uiPriority w:val="9"/>
    <w:rsid w:val="00A40617"/>
    <w:rPr>
      <w:rFonts w:ascii="Liberation Sans" w:eastAsia="Liberation Sans" w:hAnsi="Liberation Sans" w:cs="Liberation Sans"/>
      <w:sz w:val="34"/>
    </w:rPr>
  </w:style>
  <w:style w:type="character" w:customStyle="1" w:styleId="30">
    <w:name w:val="Заголовок 3 Знак"/>
    <w:link w:val="3"/>
    <w:uiPriority w:val="9"/>
    <w:rsid w:val="00A40617"/>
    <w:rPr>
      <w:rFonts w:ascii="Liberation Sans" w:hAnsi="Liberation Sans" w:cs="Liberation Sans"/>
    </w:rPr>
  </w:style>
  <w:style w:type="character" w:customStyle="1" w:styleId="40">
    <w:name w:val="Заголовок 4 Знак"/>
    <w:link w:val="4"/>
    <w:uiPriority w:val="9"/>
    <w:rsid w:val="00A40617"/>
    <w:rPr>
      <w:rFonts w:ascii="Liberation Sans" w:eastAsia="Liberation Sans" w:hAnsi="Liberation Sans" w:cs="Liberation Sans"/>
    </w:rPr>
  </w:style>
  <w:style w:type="character" w:customStyle="1" w:styleId="50">
    <w:name w:val="Заголовок 5 Знак"/>
    <w:link w:val="5"/>
    <w:uiPriority w:val="9"/>
    <w:rsid w:val="00A40617"/>
    <w:rPr>
      <w:rFonts w:ascii="Liberation Sans" w:eastAsia="Liberation Sans" w:hAnsi="Liberation Sans" w:cs="Liberation Sans"/>
    </w:rPr>
  </w:style>
  <w:style w:type="character" w:customStyle="1" w:styleId="60">
    <w:name w:val="Заголовок 6 Знак"/>
    <w:link w:val="6"/>
    <w:uiPriority w:val="9"/>
    <w:rsid w:val="00A40617"/>
    <w:rPr>
      <w:rFonts w:ascii="Liberation Sans" w:eastAsia="Liberation Sans" w:hAnsi="Liberation Sans" w:cs="Liberation Sans"/>
    </w:rPr>
  </w:style>
  <w:style w:type="character" w:customStyle="1" w:styleId="70">
    <w:name w:val="Заголовок 7 Знак"/>
    <w:link w:val="7"/>
    <w:uiPriority w:val="9"/>
    <w:rsid w:val="00A40617"/>
    <w:rPr>
      <w:rFonts w:ascii="Liberation Sans" w:eastAsia="Liberation Sans" w:hAnsi="Liberation Sans" w:cs="Liberation Sans"/>
    </w:rPr>
  </w:style>
  <w:style w:type="character" w:customStyle="1" w:styleId="80">
    <w:name w:val="Заголовок 8 Знак"/>
    <w:link w:val="8"/>
    <w:uiPriority w:val="9"/>
    <w:rsid w:val="00A40617"/>
    <w:rPr>
      <w:rFonts w:ascii="Liberation Sans" w:eastAsia="Liberation Sans" w:hAnsi="Liberation Sans" w:cs="Liberation Sans"/>
    </w:rPr>
  </w:style>
  <w:style w:type="character" w:customStyle="1" w:styleId="90">
    <w:name w:val="Заголовок 9 Знак"/>
    <w:link w:val="9"/>
    <w:uiPriority w:val="9"/>
    <w:rsid w:val="00A40617"/>
    <w:rPr>
      <w:rFonts w:ascii="Liberation Sans" w:eastAsia="Liberation Sans" w:hAnsi="Liberation Sans" w:cs="Liberation Sans"/>
    </w:rPr>
  </w:style>
  <w:style w:type="paragraph" w:styleId="a3">
    <w:name w:val="Title"/>
    <w:basedOn w:val="a"/>
    <w:next w:val="a"/>
    <w:link w:val="a4"/>
    <w:uiPriority w:val="10"/>
    <w:qFormat/>
    <w:rsid w:val="00A40617"/>
    <w:pPr>
      <w:spacing w:before="300"/>
      <w:contextualSpacing/>
    </w:pPr>
    <w:rPr>
      <w:sz w:val="48"/>
      <w:szCs w:val="48"/>
    </w:rPr>
  </w:style>
  <w:style w:type="character" w:customStyle="1" w:styleId="a4">
    <w:name w:val="Название Знак"/>
    <w:link w:val="a3"/>
    <w:uiPriority w:val="10"/>
    <w:rsid w:val="00A40617"/>
    <w:rPr>
      <w:sz w:val="48"/>
      <w:szCs w:val="48"/>
    </w:rPr>
  </w:style>
  <w:style w:type="paragraph" w:styleId="a5">
    <w:name w:val="Subtitle"/>
    <w:basedOn w:val="a"/>
    <w:next w:val="a"/>
    <w:link w:val="a6"/>
    <w:uiPriority w:val="11"/>
    <w:qFormat/>
    <w:rsid w:val="00A40617"/>
    <w:pPr>
      <w:spacing w:before="200"/>
    </w:pPr>
    <w:rPr>
      <w:sz w:val="24"/>
      <w:szCs w:val="24"/>
    </w:rPr>
  </w:style>
  <w:style w:type="character" w:customStyle="1" w:styleId="a6">
    <w:name w:val="Подзаголовок Знак"/>
    <w:link w:val="a5"/>
    <w:uiPriority w:val="11"/>
    <w:rsid w:val="00A40617"/>
    <w:rPr>
      <w:sz w:val="24"/>
      <w:szCs w:val="24"/>
    </w:rPr>
  </w:style>
  <w:style w:type="paragraph" w:styleId="21">
    <w:name w:val="Quote"/>
    <w:basedOn w:val="a"/>
    <w:next w:val="a"/>
    <w:link w:val="22"/>
    <w:uiPriority w:val="29"/>
    <w:qFormat/>
    <w:rsid w:val="00A40617"/>
    <w:pPr>
      <w:ind w:left="720" w:right="720"/>
    </w:pPr>
    <w:rPr>
      <w:i/>
    </w:rPr>
  </w:style>
  <w:style w:type="character" w:customStyle="1" w:styleId="22">
    <w:name w:val="Цитата 2 Знак"/>
    <w:link w:val="21"/>
    <w:uiPriority w:val="29"/>
    <w:rsid w:val="00A40617"/>
    <w:rPr>
      <w:i/>
    </w:rPr>
  </w:style>
  <w:style w:type="paragraph" w:styleId="a7">
    <w:name w:val="Intense Quote"/>
    <w:basedOn w:val="a"/>
    <w:next w:val="a"/>
    <w:link w:val="a8"/>
    <w:uiPriority w:val="30"/>
    <w:qFormat/>
    <w:rsid w:val="00A406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A40617"/>
    <w:rPr>
      <w:i/>
    </w:rPr>
  </w:style>
  <w:style w:type="paragraph" w:styleId="a9">
    <w:name w:val="header"/>
    <w:basedOn w:val="a"/>
    <w:link w:val="aa"/>
    <w:uiPriority w:val="99"/>
    <w:unhideWhenUsed/>
    <w:rsid w:val="00A40617"/>
    <w:pPr>
      <w:tabs>
        <w:tab w:val="center" w:pos="7143"/>
        <w:tab w:val="right" w:pos="14287"/>
      </w:tabs>
      <w:spacing w:after="0" w:line="240" w:lineRule="auto"/>
    </w:pPr>
  </w:style>
  <w:style w:type="character" w:customStyle="1" w:styleId="aa">
    <w:name w:val="Верхний колонтитул Знак"/>
    <w:link w:val="a9"/>
    <w:uiPriority w:val="99"/>
    <w:rsid w:val="00A40617"/>
  </w:style>
  <w:style w:type="paragraph" w:styleId="ab">
    <w:name w:val="footer"/>
    <w:basedOn w:val="a"/>
    <w:link w:val="ac"/>
    <w:uiPriority w:val="99"/>
    <w:unhideWhenUsed/>
    <w:rsid w:val="00A40617"/>
    <w:pPr>
      <w:tabs>
        <w:tab w:val="center" w:pos="7143"/>
        <w:tab w:val="right" w:pos="14287"/>
      </w:tabs>
      <w:spacing w:after="0" w:line="240" w:lineRule="auto"/>
    </w:pPr>
  </w:style>
  <w:style w:type="character" w:customStyle="1" w:styleId="FooterChar">
    <w:name w:val="Footer Char"/>
    <w:uiPriority w:val="99"/>
    <w:rsid w:val="00A40617"/>
  </w:style>
  <w:style w:type="paragraph" w:styleId="ad">
    <w:name w:val="caption"/>
    <w:basedOn w:val="a"/>
    <w:next w:val="a"/>
    <w:uiPriority w:val="35"/>
    <w:semiHidden/>
    <w:unhideWhenUsed/>
    <w:qFormat/>
    <w:rsid w:val="00A40617"/>
    <w:rPr>
      <w:b/>
      <w:bCs/>
      <w:color w:val="5B9BD5" w:themeColor="accent1"/>
      <w:sz w:val="18"/>
      <w:szCs w:val="18"/>
    </w:rPr>
  </w:style>
  <w:style w:type="character" w:customStyle="1" w:styleId="ac">
    <w:name w:val="Нижний колонтитул Знак"/>
    <w:link w:val="ab"/>
    <w:uiPriority w:val="99"/>
    <w:rsid w:val="00A40617"/>
  </w:style>
  <w:style w:type="table" w:styleId="ae">
    <w:name w:val="Table Grid"/>
    <w:basedOn w:val="a1"/>
    <w:uiPriority w:val="59"/>
    <w:rsid w:val="00A406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406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406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4061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4061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4061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406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406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406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4061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406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A406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4061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406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406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406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4061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406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A406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4061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406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406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406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4061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406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A4061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4061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406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406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406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4061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406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406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A4061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4061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406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4061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406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4061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4061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A4061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4061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4061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4061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4061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4061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4061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406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A4061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4061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4061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4061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4061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4061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4061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A406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4061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406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4061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406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4061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4061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A406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4061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406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406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406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4061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406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A4061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4061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4061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4061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4061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4061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4061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A406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4061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4061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4061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4061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4061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4061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A4061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4061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4061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4061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4061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4061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4061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406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4061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4061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4061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406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406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406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4061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406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A40617"/>
    <w:rPr>
      <w:color w:val="0563C1" w:themeColor="hyperlink"/>
      <w:u w:val="single"/>
    </w:rPr>
  </w:style>
  <w:style w:type="paragraph" w:styleId="af0">
    <w:name w:val="footnote text"/>
    <w:basedOn w:val="a"/>
    <w:link w:val="af1"/>
    <w:uiPriority w:val="99"/>
    <w:semiHidden/>
    <w:unhideWhenUsed/>
    <w:rsid w:val="00A40617"/>
    <w:pPr>
      <w:spacing w:after="40" w:line="240" w:lineRule="auto"/>
    </w:pPr>
    <w:rPr>
      <w:sz w:val="18"/>
    </w:rPr>
  </w:style>
  <w:style w:type="character" w:customStyle="1" w:styleId="af1">
    <w:name w:val="Текст сноски Знак"/>
    <w:link w:val="af0"/>
    <w:uiPriority w:val="99"/>
    <w:rsid w:val="00A40617"/>
    <w:rPr>
      <w:sz w:val="18"/>
    </w:rPr>
  </w:style>
  <w:style w:type="character" w:styleId="af2">
    <w:name w:val="footnote reference"/>
    <w:uiPriority w:val="99"/>
    <w:unhideWhenUsed/>
    <w:rsid w:val="00A40617"/>
    <w:rPr>
      <w:vertAlign w:val="superscript"/>
    </w:rPr>
  </w:style>
  <w:style w:type="paragraph" w:styleId="af3">
    <w:name w:val="endnote text"/>
    <w:basedOn w:val="a"/>
    <w:link w:val="af4"/>
    <w:uiPriority w:val="99"/>
    <w:semiHidden/>
    <w:unhideWhenUsed/>
    <w:rsid w:val="00A40617"/>
    <w:pPr>
      <w:spacing w:after="0" w:line="240" w:lineRule="auto"/>
    </w:pPr>
  </w:style>
  <w:style w:type="character" w:customStyle="1" w:styleId="af4">
    <w:name w:val="Текст концевой сноски Знак"/>
    <w:link w:val="af3"/>
    <w:uiPriority w:val="99"/>
    <w:rsid w:val="00A40617"/>
    <w:rPr>
      <w:sz w:val="20"/>
    </w:rPr>
  </w:style>
  <w:style w:type="character" w:styleId="af5">
    <w:name w:val="endnote reference"/>
    <w:uiPriority w:val="99"/>
    <w:semiHidden/>
    <w:unhideWhenUsed/>
    <w:rsid w:val="00A40617"/>
    <w:rPr>
      <w:vertAlign w:val="superscript"/>
    </w:rPr>
  </w:style>
  <w:style w:type="paragraph" w:styleId="11">
    <w:name w:val="toc 1"/>
    <w:basedOn w:val="a"/>
    <w:next w:val="a"/>
    <w:uiPriority w:val="39"/>
    <w:unhideWhenUsed/>
    <w:rsid w:val="00A40617"/>
    <w:pPr>
      <w:spacing w:after="57"/>
    </w:pPr>
  </w:style>
  <w:style w:type="paragraph" w:styleId="23">
    <w:name w:val="toc 2"/>
    <w:basedOn w:val="a"/>
    <w:next w:val="a"/>
    <w:uiPriority w:val="39"/>
    <w:unhideWhenUsed/>
    <w:rsid w:val="00A40617"/>
    <w:pPr>
      <w:spacing w:after="57"/>
      <w:ind w:left="283"/>
    </w:pPr>
  </w:style>
  <w:style w:type="paragraph" w:styleId="31">
    <w:name w:val="toc 3"/>
    <w:basedOn w:val="a"/>
    <w:next w:val="a"/>
    <w:uiPriority w:val="39"/>
    <w:unhideWhenUsed/>
    <w:rsid w:val="00A40617"/>
    <w:pPr>
      <w:spacing w:after="57"/>
      <w:ind w:left="567"/>
    </w:pPr>
  </w:style>
  <w:style w:type="paragraph" w:styleId="41">
    <w:name w:val="toc 4"/>
    <w:basedOn w:val="a"/>
    <w:next w:val="a"/>
    <w:uiPriority w:val="39"/>
    <w:unhideWhenUsed/>
    <w:rsid w:val="00A40617"/>
    <w:pPr>
      <w:spacing w:after="57"/>
      <w:ind w:left="850"/>
    </w:pPr>
  </w:style>
  <w:style w:type="paragraph" w:styleId="51">
    <w:name w:val="toc 5"/>
    <w:basedOn w:val="a"/>
    <w:next w:val="a"/>
    <w:uiPriority w:val="39"/>
    <w:unhideWhenUsed/>
    <w:rsid w:val="00A40617"/>
    <w:pPr>
      <w:spacing w:after="57"/>
      <w:ind w:left="1134"/>
    </w:pPr>
  </w:style>
  <w:style w:type="paragraph" w:styleId="61">
    <w:name w:val="toc 6"/>
    <w:basedOn w:val="a"/>
    <w:next w:val="a"/>
    <w:uiPriority w:val="39"/>
    <w:unhideWhenUsed/>
    <w:rsid w:val="00A40617"/>
    <w:pPr>
      <w:spacing w:after="57"/>
      <w:ind w:left="1417"/>
    </w:pPr>
  </w:style>
  <w:style w:type="paragraph" w:styleId="71">
    <w:name w:val="toc 7"/>
    <w:basedOn w:val="a"/>
    <w:next w:val="a"/>
    <w:uiPriority w:val="39"/>
    <w:unhideWhenUsed/>
    <w:rsid w:val="00A40617"/>
    <w:pPr>
      <w:spacing w:after="57"/>
      <w:ind w:left="1701"/>
    </w:pPr>
  </w:style>
  <w:style w:type="paragraph" w:styleId="81">
    <w:name w:val="toc 8"/>
    <w:basedOn w:val="a"/>
    <w:next w:val="a"/>
    <w:uiPriority w:val="39"/>
    <w:unhideWhenUsed/>
    <w:rsid w:val="00A40617"/>
    <w:pPr>
      <w:spacing w:after="57"/>
      <w:ind w:left="1984"/>
    </w:pPr>
  </w:style>
  <w:style w:type="paragraph" w:styleId="91">
    <w:name w:val="toc 9"/>
    <w:basedOn w:val="a"/>
    <w:next w:val="a"/>
    <w:uiPriority w:val="39"/>
    <w:unhideWhenUsed/>
    <w:rsid w:val="00A40617"/>
    <w:pPr>
      <w:spacing w:after="57"/>
      <w:ind w:left="2268"/>
    </w:pPr>
  </w:style>
  <w:style w:type="paragraph" w:styleId="af6">
    <w:name w:val="TOC Heading"/>
    <w:uiPriority w:val="39"/>
    <w:unhideWhenUsed/>
    <w:rsid w:val="00A40617"/>
  </w:style>
  <w:style w:type="paragraph" w:styleId="af7">
    <w:name w:val="table of figures"/>
    <w:basedOn w:val="a"/>
    <w:next w:val="a"/>
    <w:uiPriority w:val="99"/>
    <w:unhideWhenUsed/>
    <w:rsid w:val="00A40617"/>
    <w:pPr>
      <w:spacing w:after="0"/>
    </w:pPr>
  </w:style>
  <w:style w:type="paragraph" w:styleId="af8">
    <w:name w:val="No Spacing"/>
    <w:basedOn w:val="a"/>
    <w:uiPriority w:val="1"/>
    <w:qFormat/>
    <w:rsid w:val="00A40617"/>
    <w:pPr>
      <w:spacing w:after="0" w:line="240" w:lineRule="auto"/>
    </w:pPr>
  </w:style>
  <w:style w:type="paragraph" w:styleId="af9">
    <w:name w:val="List Paragraph"/>
    <w:basedOn w:val="a"/>
    <w:uiPriority w:val="34"/>
    <w:qFormat/>
    <w:rsid w:val="00A40617"/>
    <w:pPr>
      <w:ind w:left="720"/>
      <w:contextualSpacing/>
    </w:pPr>
  </w:style>
  <w:style w:type="paragraph" w:styleId="afa">
    <w:name w:val="Normal (Web)"/>
    <w:basedOn w:val="a"/>
    <w:uiPriority w:val="99"/>
    <w:semiHidden/>
    <w:unhideWhenUsed/>
    <w:rsid w:val="00504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3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68171">
      <w:bodyDiv w:val="1"/>
      <w:marLeft w:val="0"/>
      <w:marRight w:val="0"/>
      <w:marTop w:val="0"/>
      <w:marBottom w:val="0"/>
      <w:divBdr>
        <w:top w:val="none" w:sz="0" w:space="0" w:color="auto"/>
        <w:left w:val="none" w:sz="0" w:space="0" w:color="auto"/>
        <w:bottom w:val="none" w:sz="0" w:space="0" w:color="auto"/>
        <w:right w:val="none" w:sz="0" w:space="0" w:color="auto"/>
      </w:divBdr>
    </w:div>
    <w:div w:id="152334980">
      <w:bodyDiv w:val="1"/>
      <w:marLeft w:val="0"/>
      <w:marRight w:val="0"/>
      <w:marTop w:val="0"/>
      <w:marBottom w:val="0"/>
      <w:divBdr>
        <w:top w:val="none" w:sz="0" w:space="0" w:color="auto"/>
        <w:left w:val="none" w:sz="0" w:space="0" w:color="auto"/>
        <w:bottom w:val="none" w:sz="0" w:space="0" w:color="auto"/>
        <w:right w:val="none" w:sz="0" w:space="0" w:color="auto"/>
      </w:divBdr>
    </w:div>
    <w:div w:id="253782284">
      <w:bodyDiv w:val="1"/>
      <w:marLeft w:val="0"/>
      <w:marRight w:val="0"/>
      <w:marTop w:val="0"/>
      <w:marBottom w:val="0"/>
      <w:divBdr>
        <w:top w:val="none" w:sz="0" w:space="0" w:color="auto"/>
        <w:left w:val="none" w:sz="0" w:space="0" w:color="auto"/>
        <w:bottom w:val="none" w:sz="0" w:space="0" w:color="auto"/>
        <w:right w:val="none" w:sz="0" w:space="0" w:color="auto"/>
      </w:divBdr>
    </w:div>
    <w:div w:id="342904734">
      <w:bodyDiv w:val="1"/>
      <w:marLeft w:val="0"/>
      <w:marRight w:val="0"/>
      <w:marTop w:val="0"/>
      <w:marBottom w:val="0"/>
      <w:divBdr>
        <w:top w:val="none" w:sz="0" w:space="0" w:color="auto"/>
        <w:left w:val="none" w:sz="0" w:space="0" w:color="auto"/>
        <w:bottom w:val="none" w:sz="0" w:space="0" w:color="auto"/>
        <w:right w:val="none" w:sz="0" w:space="0" w:color="auto"/>
      </w:divBdr>
    </w:div>
    <w:div w:id="375355909">
      <w:bodyDiv w:val="1"/>
      <w:marLeft w:val="0"/>
      <w:marRight w:val="0"/>
      <w:marTop w:val="0"/>
      <w:marBottom w:val="0"/>
      <w:divBdr>
        <w:top w:val="none" w:sz="0" w:space="0" w:color="auto"/>
        <w:left w:val="none" w:sz="0" w:space="0" w:color="auto"/>
        <w:bottom w:val="none" w:sz="0" w:space="0" w:color="auto"/>
        <w:right w:val="none" w:sz="0" w:space="0" w:color="auto"/>
      </w:divBdr>
      <w:divsChild>
        <w:div w:id="470681988">
          <w:marLeft w:val="0"/>
          <w:marRight w:val="0"/>
          <w:marTop w:val="0"/>
          <w:marBottom w:val="0"/>
          <w:divBdr>
            <w:top w:val="none" w:sz="0" w:space="0" w:color="auto"/>
            <w:left w:val="none" w:sz="0" w:space="0" w:color="auto"/>
            <w:bottom w:val="none" w:sz="0" w:space="0" w:color="auto"/>
            <w:right w:val="none" w:sz="0" w:space="0" w:color="auto"/>
          </w:divBdr>
        </w:div>
        <w:div w:id="226767486">
          <w:marLeft w:val="0"/>
          <w:marRight w:val="0"/>
          <w:marTop w:val="168"/>
          <w:marBottom w:val="0"/>
          <w:divBdr>
            <w:top w:val="none" w:sz="0" w:space="0" w:color="auto"/>
            <w:left w:val="none" w:sz="0" w:space="0" w:color="auto"/>
            <w:bottom w:val="none" w:sz="0" w:space="0" w:color="auto"/>
            <w:right w:val="none" w:sz="0" w:space="0" w:color="auto"/>
          </w:divBdr>
        </w:div>
        <w:div w:id="297615697">
          <w:marLeft w:val="0"/>
          <w:marRight w:val="0"/>
          <w:marTop w:val="0"/>
          <w:marBottom w:val="0"/>
          <w:divBdr>
            <w:top w:val="none" w:sz="0" w:space="0" w:color="auto"/>
            <w:left w:val="none" w:sz="0" w:space="0" w:color="auto"/>
            <w:bottom w:val="none" w:sz="0" w:space="0" w:color="auto"/>
            <w:right w:val="none" w:sz="0" w:space="0" w:color="auto"/>
          </w:divBdr>
        </w:div>
        <w:div w:id="1807315303">
          <w:marLeft w:val="0"/>
          <w:marRight w:val="0"/>
          <w:marTop w:val="0"/>
          <w:marBottom w:val="0"/>
          <w:divBdr>
            <w:top w:val="none" w:sz="0" w:space="0" w:color="auto"/>
            <w:left w:val="none" w:sz="0" w:space="0" w:color="auto"/>
            <w:bottom w:val="none" w:sz="0" w:space="0" w:color="auto"/>
            <w:right w:val="none" w:sz="0" w:space="0" w:color="auto"/>
          </w:divBdr>
        </w:div>
        <w:div w:id="894005135">
          <w:marLeft w:val="0"/>
          <w:marRight w:val="0"/>
          <w:marTop w:val="0"/>
          <w:marBottom w:val="0"/>
          <w:divBdr>
            <w:top w:val="none" w:sz="0" w:space="0" w:color="auto"/>
            <w:left w:val="none" w:sz="0" w:space="0" w:color="auto"/>
            <w:bottom w:val="none" w:sz="0" w:space="0" w:color="auto"/>
            <w:right w:val="none" w:sz="0" w:space="0" w:color="auto"/>
          </w:divBdr>
        </w:div>
        <w:div w:id="1875998923">
          <w:marLeft w:val="0"/>
          <w:marRight w:val="0"/>
          <w:marTop w:val="0"/>
          <w:marBottom w:val="0"/>
          <w:divBdr>
            <w:top w:val="none" w:sz="0" w:space="0" w:color="auto"/>
            <w:left w:val="none" w:sz="0" w:space="0" w:color="auto"/>
            <w:bottom w:val="none" w:sz="0" w:space="0" w:color="auto"/>
            <w:right w:val="none" w:sz="0" w:space="0" w:color="auto"/>
          </w:divBdr>
        </w:div>
        <w:div w:id="650522114">
          <w:marLeft w:val="0"/>
          <w:marRight w:val="0"/>
          <w:marTop w:val="0"/>
          <w:marBottom w:val="0"/>
          <w:divBdr>
            <w:top w:val="none" w:sz="0" w:space="0" w:color="auto"/>
            <w:left w:val="none" w:sz="0" w:space="0" w:color="auto"/>
            <w:bottom w:val="none" w:sz="0" w:space="0" w:color="auto"/>
            <w:right w:val="none" w:sz="0" w:space="0" w:color="auto"/>
          </w:divBdr>
        </w:div>
        <w:div w:id="180827726">
          <w:marLeft w:val="0"/>
          <w:marRight w:val="0"/>
          <w:marTop w:val="0"/>
          <w:marBottom w:val="0"/>
          <w:divBdr>
            <w:top w:val="none" w:sz="0" w:space="0" w:color="auto"/>
            <w:left w:val="none" w:sz="0" w:space="0" w:color="auto"/>
            <w:bottom w:val="none" w:sz="0" w:space="0" w:color="auto"/>
            <w:right w:val="none" w:sz="0" w:space="0" w:color="auto"/>
          </w:divBdr>
        </w:div>
        <w:div w:id="1591884860">
          <w:marLeft w:val="0"/>
          <w:marRight w:val="0"/>
          <w:marTop w:val="0"/>
          <w:marBottom w:val="0"/>
          <w:divBdr>
            <w:top w:val="none" w:sz="0" w:space="0" w:color="auto"/>
            <w:left w:val="none" w:sz="0" w:space="0" w:color="auto"/>
            <w:bottom w:val="none" w:sz="0" w:space="0" w:color="auto"/>
            <w:right w:val="none" w:sz="0" w:space="0" w:color="auto"/>
          </w:divBdr>
        </w:div>
        <w:div w:id="1615210935">
          <w:marLeft w:val="0"/>
          <w:marRight w:val="0"/>
          <w:marTop w:val="0"/>
          <w:marBottom w:val="0"/>
          <w:divBdr>
            <w:top w:val="none" w:sz="0" w:space="0" w:color="auto"/>
            <w:left w:val="none" w:sz="0" w:space="0" w:color="auto"/>
            <w:bottom w:val="none" w:sz="0" w:space="0" w:color="auto"/>
            <w:right w:val="none" w:sz="0" w:space="0" w:color="auto"/>
          </w:divBdr>
        </w:div>
        <w:div w:id="1604143977">
          <w:marLeft w:val="0"/>
          <w:marRight w:val="0"/>
          <w:marTop w:val="0"/>
          <w:marBottom w:val="0"/>
          <w:divBdr>
            <w:top w:val="none" w:sz="0" w:space="0" w:color="auto"/>
            <w:left w:val="none" w:sz="0" w:space="0" w:color="auto"/>
            <w:bottom w:val="none" w:sz="0" w:space="0" w:color="auto"/>
            <w:right w:val="none" w:sz="0" w:space="0" w:color="auto"/>
          </w:divBdr>
        </w:div>
        <w:div w:id="134374242">
          <w:marLeft w:val="0"/>
          <w:marRight w:val="0"/>
          <w:marTop w:val="0"/>
          <w:marBottom w:val="0"/>
          <w:divBdr>
            <w:top w:val="none" w:sz="0" w:space="0" w:color="auto"/>
            <w:left w:val="none" w:sz="0" w:space="0" w:color="auto"/>
            <w:bottom w:val="none" w:sz="0" w:space="0" w:color="auto"/>
            <w:right w:val="none" w:sz="0" w:space="0" w:color="auto"/>
          </w:divBdr>
        </w:div>
        <w:div w:id="1211308380">
          <w:marLeft w:val="0"/>
          <w:marRight w:val="0"/>
          <w:marTop w:val="0"/>
          <w:marBottom w:val="0"/>
          <w:divBdr>
            <w:top w:val="none" w:sz="0" w:space="0" w:color="auto"/>
            <w:left w:val="none" w:sz="0" w:space="0" w:color="auto"/>
            <w:bottom w:val="none" w:sz="0" w:space="0" w:color="auto"/>
            <w:right w:val="none" w:sz="0" w:space="0" w:color="auto"/>
          </w:divBdr>
        </w:div>
        <w:div w:id="2025084217">
          <w:marLeft w:val="0"/>
          <w:marRight w:val="0"/>
          <w:marTop w:val="0"/>
          <w:marBottom w:val="0"/>
          <w:divBdr>
            <w:top w:val="none" w:sz="0" w:space="0" w:color="auto"/>
            <w:left w:val="none" w:sz="0" w:space="0" w:color="auto"/>
            <w:bottom w:val="none" w:sz="0" w:space="0" w:color="auto"/>
            <w:right w:val="none" w:sz="0" w:space="0" w:color="auto"/>
          </w:divBdr>
        </w:div>
        <w:div w:id="64572931">
          <w:marLeft w:val="0"/>
          <w:marRight w:val="0"/>
          <w:marTop w:val="0"/>
          <w:marBottom w:val="0"/>
          <w:divBdr>
            <w:top w:val="none" w:sz="0" w:space="0" w:color="auto"/>
            <w:left w:val="none" w:sz="0" w:space="0" w:color="auto"/>
            <w:bottom w:val="none" w:sz="0" w:space="0" w:color="auto"/>
            <w:right w:val="none" w:sz="0" w:space="0" w:color="auto"/>
          </w:divBdr>
        </w:div>
        <w:div w:id="1801530197">
          <w:marLeft w:val="0"/>
          <w:marRight w:val="0"/>
          <w:marTop w:val="0"/>
          <w:marBottom w:val="0"/>
          <w:divBdr>
            <w:top w:val="none" w:sz="0" w:space="0" w:color="auto"/>
            <w:left w:val="none" w:sz="0" w:space="0" w:color="auto"/>
            <w:bottom w:val="none" w:sz="0" w:space="0" w:color="auto"/>
            <w:right w:val="none" w:sz="0" w:space="0" w:color="auto"/>
          </w:divBdr>
        </w:div>
        <w:div w:id="2022274023">
          <w:marLeft w:val="0"/>
          <w:marRight w:val="0"/>
          <w:marTop w:val="0"/>
          <w:marBottom w:val="0"/>
          <w:divBdr>
            <w:top w:val="none" w:sz="0" w:space="0" w:color="auto"/>
            <w:left w:val="none" w:sz="0" w:space="0" w:color="auto"/>
            <w:bottom w:val="none" w:sz="0" w:space="0" w:color="auto"/>
            <w:right w:val="none" w:sz="0" w:space="0" w:color="auto"/>
          </w:divBdr>
        </w:div>
        <w:div w:id="424545202">
          <w:marLeft w:val="0"/>
          <w:marRight w:val="0"/>
          <w:marTop w:val="0"/>
          <w:marBottom w:val="0"/>
          <w:divBdr>
            <w:top w:val="none" w:sz="0" w:space="0" w:color="auto"/>
            <w:left w:val="none" w:sz="0" w:space="0" w:color="auto"/>
            <w:bottom w:val="none" w:sz="0" w:space="0" w:color="auto"/>
            <w:right w:val="none" w:sz="0" w:space="0" w:color="auto"/>
          </w:divBdr>
        </w:div>
        <w:div w:id="773937765">
          <w:marLeft w:val="0"/>
          <w:marRight w:val="0"/>
          <w:marTop w:val="0"/>
          <w:marBottom w:val="0"/>
          <w:divBdr>
            <w:top w:val="none" w:sz="0" w:space="0" w:color="auto"/>
            <w:left w:val="none" w:sz="0" w:space="0" w:color="auto"/>
            <w:bottom w:val="none" w:sz="0" w:space="0" w:color="auto"/>
            <w:right w:val="none" w:sz="0" w:space="0" w:color="auto"/>
          </w:divBdr>
        </w:div>
        <w:div w:id="114373106">
          <w:marLeft w:val="0"/>
          <w:marRight w:val="0"/>
          <w:marTop w:val="0"/>
          <w:marBottom w:val="0"/>
          <w:divBdr>
            <w:top w:val="none" w:sz="0" w:space="0" w:color="auto"/>
            <w:left w:val="none" w:sz="0" w:space="0" w:color="auto"/>
            <w:bottom w:val="none" w:sz="0" w:space="0" w:color="auto"/>
            <w:right w:val="none" w:sz="0" w:space="0" w:color="auto"/>
          </w:divBdr>
        </w:div>
        <w:div w:id="415908740">
          <w:marLeft w:val="0"/>
          <w:marRight w:val="0"/>
          <w:marTop w:val="0"/>
          <w:marBottom w:val="0"/>
          <w:divBdr>
            <w:top w:val="none" w:sz="0" w:space="0" w:color="auto"/>
            <w:left w:val="none" w:sz="0" w:space="0" w:color="auto"/>
            <w:bottom w:val="none" w:sz="0" w:space="0" w:color="auto"/>
            <w:right w:val="none" w:sz="0" w:space="0" w:color="auto"/>
          </w:divBdr>
        </w:div>
        <w:div w:id="786857159">
          <w:marLeft w:val="0"/>
          <w:marRight w:val="0"/>
          <w:marTop w:val="0"/>
          <w:marBottom w:val="0"/>
          <w:divBdr>
            <w:top w:val="none" w:sz="0" w:space="0" w:color="auto"/>
            <w:left w:val="none" w:sz="0" w:space="0" w:color="auto"/>
            <w:bottom w:val="none" w:sz="0" w:space="0" w:color="auto"/>
            <w:right w:val="none" w:sz="0" w:space="0" w:color="auto"/>
          </w:divBdr>
        </w:div>
        <w:div w:id="2129205049">
          <w:marLeft w:val="0"/>
          <w:marRight w:val="0"/>
          <w:marTop w:val="0"/>
          <w:marBottom w:val="0"/>
          <w:divBdr>
            <w:top w:val="none" w:sz="0" w:space="0" w:color="auto"/>
            <w:left w:val="none" w:sz="0" w:space="0" w:color="auto"/>
            <w:bottom w:val="none" w:sz="0" w:space="0" w:color="auto"/>
            <w:right w:val="none" w:sz="0" w:space="0" w:color="auto"/>
          </w:divBdr>
        </w:div>
        <w:div w:id="1707828759">
          <w:marLeft w:val="0"/>
          <w:marRight w:val="0"/>
          <w:marTop w:val="0"/>
          <w:marBottom w:val="0"/>
          <w:divBdr>
            <w:top w:val="none" w:sz="0" w:space="0" w:color="auto"/>
            <w:left w:val="none" w:sz="0" w:space="0" w:color="auto"/>
            <w:bottom w:val="none" w:sz="0" w:space="0" w:color="auto"/>
            <w:right w:val="none" w:sz="0" w:space="0" w:color="auto"/>
          </w:divBdr>
        </w:div>
        <w:div w:id="508562183">
          <w:marLeft w:val="0"/>
          <w:marRight w:val="0"/>
          <w:marTop w:val="0"/>
          <w:marBottom w:val="0"/>
          <w:divBdr>
            <w:top w:val="none" w:sz="0" w:space="0" w:color="auto"/>
            <w:left w:val="none" w:sz="0" w:space="0" w:color="auto"/>
            <w:bottom w:val="none" w:sz="0" w:space="0" w:color="auto"/>
            <w:right w:val="none" w:sz="0" w:space="0" w:color="auto"/>
          </w:divBdr>
        </w:div>
        <w:div w:id="416708270">
          <w:marLeft w:val="0"/>
          <w:marRight w:val="0"/>
          <w:marTop w:val="0"/>
          <w:marBottom w:val="0"/>
          <w:divBdr>
            <w:top w:val="none" w:sz="0" w:space="0" w:color="auto"/>
            <w:left w:val="none" w:sz="0" w:space="0" w:color="auto"/>
            <w:bottom w:val="none" w:sz="0" w:space="0" w:color="auto"/>
            <w:right w:val="none" w:sz="0" w:space="0" w:color="auto"/>
          </w:divBdr>
        </w:div>
      </w:divsChild>
    </w:div>
    <w:div w:id="524170035">
      <w:bodyDiv w:val="1"/>
      <w:marLeft w:val="0"/>
      <w:marRight w:val="0"/>
      <w:marTop w:val="0"/>
      <w:marBottom w:val="0"/>
      <w:divBdr>
        <w:top w:val="none" w:sz="0" w:space="0" w:color="auto"/>
        <w:left w:val="none" w:sz="0" w:space="0" w:color="auto"/>
        <w:bottom w:val="none" w:sz="0" w:space="0" w:color="auto"/>
        <w:right w:val="none" w:sz="0" w:space="0" w:color="auto"/>
      </w:divBdr>
      <w:divsChild>
        <w:div w:id="89618889">
          <w:marLeft w:val="0"/>
          <w:marRight w:val="0"/>
          <w:marTop w:val="0"/>
          <w:marBottom w:val="0"/>
          <w:divBdr>
            <w:top w:val="single" w:sz="2" w:space="0" w:color="auto"/>
            <w:left w:val="single" w:sz="2" w:space="0" w:color="auto"/>
            <w:bottom w:val="single" w:sz="2" w:space="0" w:color="auto"/>
            <w:right w:val="single" w:sz="2" w:space="0" w:color="auto"/>
          </w:divBdr>
        </w:div>
        <w:div w:id="1167525772">
          <w:marLeft w:val="0"/>
          <w:marRight w:val="0"/>
          <w:marTop w:val="0"/>
          <w:marBottom w:val="0"/>
          <w:divBdr>
            <w:top w:val="single" w:sz="2" w:space="0" w:color="auto"/>
            <w:left w:val="single" w:sz="2" w:space="0" w:color="auto"/>
            <w:bottom w:val="single" w:sz="2" w:space="0" w:color="auto"/>
            <w:right w:val="single" w:sz="2" w:space="0" w:color="auto"/>
          </w:divBdr>
        </w:div>
        <w:div w:id="518591590">
          <w:marLeft w:val="0"/>
          <w:marRight w:val="0"/>
          <w:marTop w:val="0"/>
          <w:marBottom w:val="0"/>
          <w:divBdr>
            <w:top w:val="single" w:sz="2" w:space="0" w:color="auto"/>
            <w:left w:val="single" w:sz="2" w:space="0" w:color="auto"/>
            <w:bottom w:val="single" w:sz="2" w:space="0" w:color="auto"/>
            <w:right w:val="single" w:sz="2" w:space="0" w:color="auto"/>
          </w:divBdr>
        </w:div>
        <w:div w:id="747583112">
          <w:marLeft w:val="0"/>
          <w:marRight w:val="0"/>
          <w:marTop w:val="0"/>
          <w:marBottom w:val="0"/>
          <w:divBdr>
            <w:top w:val="single" w:sz="2" w:space="0" w:color="auto"/>
            <w:left w:val="single" w:sz="2" w:space="0" w:color="auto"/>
            <w:bottom w:val="single" w:sz="2" w:space="0" w:color="auto"/>
            <w:right w:val="single" w:sz="2" w:space="0" w:color="auto"/>
          </w:divBdr>
        </w:div>
      </w:divsChild>
    </w:div>
    <w:div w:id="645935321">
      <w:bodyDiv w:val="1"/>
      <w:marLeft w:val="0"/>
      <w:marRight w:val="0"/>
      <w:marTop w:val="0"/>
      <w:marBottom w:val="0"/>
      <w:divBdr>
        <w:top w:val="none" w:sz="0" w:space="0" w:color="auto"/>
        <w:left w:val="none" w:sz="0" w:space="0" w:color="auto"/>
        <w:bottom w:val="none" w:sz="0" w:space="0" w:color="auto"/>
        <w:right w:val="none" w:sz="0" w:space="0" w:color="auto"/>
      </w:divBdr>
    </w:div>
    <w:div w:id="1045062460">
      <w:bodyDiv w:val="1"/>
      <w:marLeft w:val="0"/>
      <w:marRight w:val="0"/>
      <w:marTop w:val="0"/>
      <w:marBottom w:val="0"/>
      <w:divBdr>
        <w:top w:val="none" w:sz="0" w:space="0" w:color="auto"/>
        <w:left w:val="none" w:sz="0" w:space="0" w:color="auto"/>
        <w:bottom w:val="none" w:sz="0" w:space="0" w:color="auto"/>
        <w:right w:val="none" w:sz="0" w:space="0" w:color="auto"/>
      </w:divBdr>
      <w:divsChild>
        <w:div w:id="1165048220">
          <w:marLeft w:val="0"/>
          <w:marRight w:val="0"/>
          <w:marTop w:val="0"/>
          <w:marBottom w:val="0"/>
          <w:divBdr>
            <w:top w:val="none" w:sz="0" w:space="0" w:color="auto"/>
            <w:left w:val="none" w:sz="0" w:space="0" w:color="auto"/>
            <w:bottom w:val="none" w:sz="0" w:space="0" w:color="auto"/>
            <w:right w:val="none" w:sz="0" w:space="0" w:color="auto"/>
          </w:divBdr>
        </w:div>
        <w:div w:id="995062649">
          <w:marLeft w:val="0"/>
          <w:marRight w:val="0"/>
          <w:marTop w:val="0"/>
          <w:marBottom w:val="0"/>
          <w:divBdr>
            <w:top w:val="none" w:sz="0" w:space="0" w:color="auto"/>
            <w:left w:val="none" w:sz="0" w:space="0" w:color="auto"/>
            <w:bottom w:val="none" w:sz="0" w:space="0" w:color="auto"/>
            <w:right w:val="none" w:sz="0" w:space="0" w:color="auto"/>
          </w:divBdr>
        </w:div>
        <w:div w:id="2008826099">
          <w:marLeft w:val="0"/>
          <w:marRight w:val="0"/>
          <w:marTop w:val="0"/>
          <w:marBottom w:val="0"/>
          <w:divBdr>
            <w:top w:val="none" w:sz="0" w:space="0" w:color="auto"/>
            <w:left w:val="none" w:sz="0" w:space="0" w:color="auto"/>
            <w:bottom w:val="none" w:sz="0" w:space="0" w:color="auto"/>
            <w:right w:val="none" w:sz="0" w:space="0" w:color="auto"/>
          </w:divBdr>
          <w:divsChild>
            <w:div w:id="1634866244">
              <w:marLeft w:val="0"/>
              <w:marRight w:val="0"/>
              <w:marTop w:val="0"/>
              <w:marBottom w:val="0"/>
              <w:divBdr>
                <w:top w:val="single" w:sz="4" w:space="0" w:color="9F9FDA"/>
                <w:left w:val="single" w:sz="4" w:space="0" w:color="9F9FDA"/>
                <w:bottom w:val="single" w:sz="4" w:space="0" w:color="9F9FDA"/>
                <w:right w:val="single" w:sz="4" w:space="0" w:color="9F9FDA"/>
              </w:divBdr>
              <w:divsChild>
                <w:div w:id="1131751356">
                  <w:marLeft w:val="0"/>
                  <w:marRight w:val="0"/>
                  <w:marTop w:val="0"/>
                  <w:marBottom w:val="0"/>
                  <w:divBdr>
                    <w:top w:val="none" w:sz="0" w:space="0" w:color="auto"/>
                    <w:left w:val="none" w:sz="0" w:space="0" w:color="auto"/>
                    <w:bottom w:val="none" w:sz="0" w:space="0" w:color="auto"/>
                    <w:right w:val="none" w:sz="0" w:space="0" w:color="auto"/>
                  </w:divBdr>
                  <w:divsChild>
                    <w:div w:id="596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20324">
      <w:bodyDiv w:val="1"/>
      <w:marLeft w:val="0"/>
      <w:marRight w:val="0"/>
      <w:marTop w:val="0"/>
      <w:marBottom w:val="0"/>
      <w:divBdr>
        <w:top w:val="none" w:sz="0" w:space="0" w:color="auto"/>
        <w:left w:val="none" w:sz="0" w:space="0" w:color="auto"/>
        <w:bottom w:val="none" w:sz="0" w:space="0" w:color="auto"/>
        <w:right w:val="none" w:sz="0" w:space="0" w:color="auto"/>
      </w:divBdr>
    </w:div>
    <w:div w:id="1678656551">
      <w:bodyDiv w:val="1"/>
      <w:marLeft w:val="0"/>
      <w:marRight w:val="0"/>
      <w:marTop w:val="0"/>
      <w:marBottom w:val="0"/>
      <w:divBdr>
        <w:top w:val="none" w:sz="0" w:space="0" w:color="auto"/>
        <w:left w:val="none" w:sz="0" w:space="0" w:color="auto"/>
        <w:bottom w:val="none" w:sz="0" w:space="0" w:color="auto"/>
        <w:right w:val="none" w:sz="0" w:space="0" w:color="auto"/>
      </w:divBdr>
    </w:div>
    <w:div w:id="1780643384">
      <w:bodyDiv w:val="1"/>
      <w:marLeft w:val="0"/>
      <w:marRight w:val="0"/>
      <w:marTop w:val="0"/>
      <w:marBottom w:val="0"/>
      <w:divBdr>
        <w:top w:val="none" w:sz="0" w:space="0" w:color="auto"/>
        <w:left w:val="none" w:sz="0" w:space="0" w:color="auto"/>
        <w:bottom w:val="none" w:sz="0" w:space="0" w:color="auto"/>
        <w:right w:val="none" w:sz="0" w:space="0" w:color="auto"/>
      </w:divBdr>
    </w:div>
    <w:div w:id="1905600365">
      <w:bodyDiv w:val="1"/>
      <w:marLeft w:val="0"/>
      <w:marRight w:val="0"/>
      <w:marTop w:val="0"/>
      <w:marBottom w:val="0"/>
      <w:divBdr>
        <w:top w:val="none" w:sz="0" w:space="0" w:color="auto"/>
        <w:left w:val="none" w:sz="0" w:space="0" w:color="auto"/>
        <w:bottom w:val="none" w:sz="0" w:space="0" w:color="auto"/>
        <w:right w:val="none" w:sz="0" w:space="0" w:color="auto"/>
      </w:divBdr>
    </w:div>
    <w:div w:id="2042051374">
      <w:bodyDiv w:val="1"/>
      <w:marLeft w:val="0"/>
      <w:marRight w:val="0"/>
      <w:marTop w:val="0"/>
      <w:marBottom w:val="0"/>
      <w:divBdr>
        <w:top w:val="none" w:sz="0" w:space="0" w:color="auto"/>
        <w:left w:val="none" w:sz="0" w:space="0" w:color="auto"/>
        <w:bottom w:val="none" w:sz="0" w:space="0" w:color="auto"/>
        <w:right w:val="none" w:sz="0" w:space="0" w:color="auto"/>
      </w:divBdr>
      <w:divsChild>
        <w:div w:id="1038551993">
          <w:marLeft w:val="0"/>
          <w:marRight w:val="0"/>
          <w:marTop w:val="0"/>
          <w:marBottom w:val="0"/>
          <w:divBdr>
            <w:top w:val="none" w:sz="0" w:space="0" w:color="auto"/>
            <w:left w:val="none" w:sz="0" w:space="0" w:color="auto"/>
            <w:bottom w:val="none" w:sz="0" w:space="0" w:color="auto"/>
            <w:right w:val="none" w:sz="0" w:space="0" w:color="auto"/>
          </w:divBdr>
          <w:divsChild>
            <w:div w:id="1487550589">
              <w:marLeft w:val="0"/>
              <w:marRight w:val="0"/>
              <w:marTop w:val="0"/>
              <w:marBottom w:val="0"/>
              <w:divBdr>
                <w:top w:val="none" w:sz="0" w:space="0" w:color="auto"/>
                <w:left w:val="none" w:sz="0" w:space="0" w:color="auto"/>
                <w:bottom w:val="none" w:sz="0" w:space="0" w:color="auto"/>
                <w:right w:val="none" w:sz="0" w:space="0" w:color="auto"/>
              </w:divBdr>
            </w:div>
          </w:divsChild>
        </w:div>
        <w:div w:id="2145073736">
          <w:marLeft w:val="0"/>
          <w:marRight w:val="0"/>
          <w:marTop w:val="0"/>
          <w:marBottom w:val="0"/>
          <w:divBdr>
            <w:top w:val="none" w:sz="0" w:space="0" w:color="auto"/>
            <w:left w:val="none" w:sz="0" w:space="0" w:color="auto"/>
            <w:bottom w:val="none" w:sz="0" w:space="0" w:color="auto"/>
            <w:right w:val="none" w:sz="0" w:space="0" w:color="auto"/>
          </w:divBdr>
          <w:divsChild>
            <w:div w:id="1235817787">
              <w:marLeft w:val="0"/>
              <w:marRight w:val="0"/>
              <w:marTop w:val="0"/>
              <w:marBottom w:val="0"/>
              <w:divBdr>
                <w:top w:val="none" w:sz="0" w:space="0" w:color="auto"/>
                <w:left w:val="none" w:sz="0" w:space="0" w:color="auto"/>
                <w:bottom w:val="none" w:sz="0" w:space="0" w:color="auto"/>
                <w:right w:val="none" w:sz="0" w:space="0" w:color="auto"/>
              </w:divBdr>
            </w:div>
          </w:divsChild>
        </w:div>
        <w:div w:id="1928876681">
          <w:marLeft w:val="0"/>
          <w:marRight w:val="0"/>
          <w:marTop w:val="0"/>
          <w:marBottom w:val="0"/>
          <w:divBdr>
            <w:top w:val="none" w:sz="0" w:space="0" w:color="auto"/>
            <w:left w:val="none" w:sz="0" w:space="0" w:color="auto"/>
            <w:bottom w:val="none" w:sz="0" w:space="0" w:color="auto"/>
            <w:right w:val="none" w:sz="0" w:space="0" w:color="auto"/>
          </w:divBdr>
          <w:divsChild>
            <w:div w:id="2125070682">
              <w:marLeft w:val="0"/>
              <w:marRight w:val="0"/>
              <w:marTop w:val="0"/>
              <w:marBottom w:val="0"/>
              <w:divBdr>
                <w:top w:val="none" w:sz="0" w:space="0" w:color="auto"/>
                <w:left w:val="none" w:sz="0" w:space="0" w:color="auto"/>
                <w:bottom w:val="none" w:sz="0" w:space="0" w:color="auto"/>
                <w:right w:val="none" w:sz="0" w:space="0" w:color="auto"/>
              </w:divBdr>
            </w:div>
          </w:divsChild>
        </w:div>
        <w:div w:id="308174901">
          <w:marLeft w:val="0"/>
          <w:marRight w:val="0"/>
          <w:marTop w:val="0"/>
          <w:marBottom w:val="0"/>
          <w:divBdr>
            <w:top w:val="none" w:sz="0" w:space="0" w:color="auto"/>
            <w:left w:val="none" w:sz="0" w:space="0" w:color="auto"/>
            <w:bottom w:val="none" w:sz="0" w:space="0" w:color="auto"/>
            <w:right w:val="none" w:sz="0" w:space="0" w:color="auto"/>
          </w:divBdr>
          <w:divsChild>
            <w:div w:id="1728145149">
              <w:marLeft w:val="0"/>
              <w:marRight w:val="0"/>
              <w:marTop w:val="0"/>
              <w:marBottom w:val="0"/>
              <w:divBdr>
                <w:top w:val="none" w:sz="0" w:space="0" w:color="auto"/>
                <w:left w:val="none" w:sz="0" w:space="0" w:color="auto"/>
                <w:bottom w:val="none" w:sz="0" w:space="0" w:color="auto"/>
                <w:right w:val="none" w:sz="0" w:space="0" w:color="auto"/>
              </w:divBdr>
            </w:div>
          </w:divsChild>
        </w:div>
        <w:div w:id="724452888">
          <w:marLeft w:val="0"/>
          <w:marRight w:val="0"/>
          <w:marTop w:val="0"/>
          <w:marBottom w:val="0"/>
          <w:divBdr>
            <w:top w:val="none" w:sz="0" w:space="0" w:color="auto"/>
            <w:left w:val="none" w:sz="0" w:space="0" w:color="auto"/>
            <w:bottom w:val="none" w:sz="0" w:space="0" w:color="auto"/>
            <w:right w:val="none" w:sz="0" w:space="0" w:color="auto"/>
          </w:divBdr>
          <w:divsChild>
            <w:div w:id="1848599059">
              <w:marLeft w:val="0"/>
              <w:marRight w:val="0"/>
              <w:marTop w:val="0"/>
              <w:marBottom w:val="0"/>
              <w:divBdr>
                <w:top w:val="none" w:sz="0" w:space="0" w:color="auto"/>
                <w:left w:val="none" w:sz="0" w:space="0" w:color="auto"/>
                <w:bottom w:val="none" w:sz="0" w:space="0" w:color="auto"/>
                <w:right w:val="none" w:sz="0" w:space="0" w:color="auto"/>
              </w:divBdr>
            </w:div>
          </w:divsChild>
        </w:div>
        <w:div w:id="210576080">
          <w:marLeft w:val="0"/>
          <w:marRight w:val="0"/>
          <w:marTop w:val="0"/>
          <w:marBottom w:val="0"/>
          <w:divBdr>
            <w:top w:val="none" w:sz="0" w:space="0" w:color="auto"/>
            <w:left w:val="none" w:sz="0" w:space="0" w:color="auto"/>
            <w:bottom w:val="none" w:sz="0" w:space="0" w:color="auto"/>
            <w:right w:val="none" w:sz="0" w:space="0" w:color="auto"/>
          </w:divBdr>
          <w:divsChild>
            <w:div w:id="532033293">
              <w:marLeft w:val="0"/>
              <w:marRight w:val="0"/>
              <w:marTop w:val="0"/>
              <w:marBottom w:val="0"/>
              <w:divBdr>
                <w:top w:val="none" w:sz="0" w:space="0" w:color="auto"/>
                <w:left w:val="none" w:sz="0" w:space="0" w:color="auto"/>
                <w:bottom w:val="none" w:sz="0" w:space="0" w:color="auto"/>
                <w:right w:val="none" w:sz="0" w:space="0" w:color="auto"/>
              </w:divBdr>
            </w:div>
          </w:divsChild>
        </w:div>
        <w:div w:id="1550917000">
          <w:marLeft w:val="0"/>
          <w:marRight w:val="0"/>
          <w:marTop w:val="0"/>
          <w:marBottom w:val="0"/>
          <w:divBdr>
            <w:top w:val="none" w:sz="0" w:space="0" w:color="auto"/>
            <w:left w:val="none" w:sz="0" w:space="0" w:color="auto"/>
            <w:bottom w:val="none" w:sz="0" w:space="0" w:color="auto"/>
            <w:right w:val="none" w:sz="0" w:space="0" w:color="auto"/>
          </w:divBdr>
          <w:divsChild>
            <w:div w:id="622078481">
              <w:marLeft w:val="0"/>
              <w:marRight w:val="0"/>
              <w:marTop w:val="0"/>
              <w:marBottom w:val="0"/>
              <w:divBdr>
                <w:top w:val="none" w:sz="0" w:space="0" w:color="auto"/>
                <w:left w:val="none" w:sz="0" w:space="0" w:color="auto"/>
                <w:bottom w:val="none" w:sz="0" w:space="0" w:color="auto"/>
                <w:right w:val="none" w:sz="0" w:space="0" w:color="auto"/>
              </w:divBdr>
            </w:div>
          </w:divsChild>
        </w:div>
        <w:div w:id="1945576546">
          <w:marLeft w:val="0"/>
          <w:marRight w:val="0"/>
          <w:marTop w:val="0"/>
          <w:marBottom w:val="0"/>
          <w:divBdr>
            <w:top w:val="none" w:sz="0" w:space="0" w:color="auto"/>
            <w:left w:val="none" w:sz="0" w:space="0" w:color="auto"/>
            <w:bottom w:val="none" w:sz="0" w:space="0" w:color="auto"/>
            <w:right w:val="none" w:sz="0" w:space="0" w:color="auto"/>
          </w:divBdr>
          <w:divsChild>
            <w:div w:id="105396664">
              <w:marLeft w:val="0"/>
              <w:marRight w:val="0"/>
              <w:marTop w:val="0"/>
              <w:marBottom w:val="0"/>
              <w:divBdr>
                <w:top w:val="none" w:sz="0" w:space="0" w:color="auto"/>
                <w:left w:val="none" w:sz="0" w:space="0" w:color="auto"/>
                <w:bottom w:val="none" w:sz="0" w:space="0" w:color="auto"/>
                <w:right w:val="none" w:sz="0" w:space="0" w:color="auto"/>
              </w:divBdr>
            </w:div>
          </w:divsChild>
        </w:div>
        <w:div w:id="1913006751">
          <w:marLeft w:val="0"/>
          <w:marRight w:val="0"/>
          <w:marTop w:val="0"/>
          <w:marBottom w:val="0"/>
          <w:divBdr>
            <w:top w:val="none" w:sz="0" w:space="0" w:color="auto"/>
            <w:left w:val="none" w:sz="0" w:space="0" w:color="auto"/>
            <w:bottom w:val="none" w:sz="0" w:space="0" w:color="auto"/>
            <w:right w:val="none" w:sz="0" w:space="0" w:color="auto"/>
          </w:divBdr>
          <w:divsChild>
            <w:div w:id="1392851431">
              <w:marLeft w:val="0"/>
              <w:marRight w:val="0"/>
              <w:marTop w:val="0"/>
              <w:marBottom w:val="0"/>
              <w:divBdr>
                <w:top w:val="none" w:sz="0" w:space="0" w:color="auto"/>
                <w:left w:val="none" w:sz="0" w:space="0" w:color="auto"/>
                <w:bottom w:val="none" w:sz="0" w:space="0" w:color="auto"/>
                <w:right w:val="none" w:sz="0" w:space="0" w:color="auto"/>
              </w:divBdr>
            </w:div>
          </w:divsChild>
        </w:div>
        <w:div w:id="330566985">
          <w:marLeft w:val="0"/>
          <w:marRight w:val="0"/>
          <w:marTop w:val="0"/>
          <w:marBottom w:val="0"/>
          <w:divBdr>
            <w:top w:val="none" w:sz="0" w:space="0" w:color="auto"/>
            <w:left w:val="none" w:sz="0" w:space="0" w:color="auto"/>
            <w:bottom w:val="none" w:sz="0" w:space="0" w:color="auto"/>
            <w:right w:val="none" w:sz="0" w:space="0" w:color="auto"/>
          </w:divBdr>
          <w:divsChild>
            <w:div w:id="772434438">
              <w:marLeft w:val="0"/>
              <w:marRight w:val="0"/>
              <w:marTop w:val="0"/>
              <w:marBottom w:val="0"/>
              <w:divBdr>
                <w:top w:val="none" w:sz="0" w:space="0" w:color="auto"/>
                <w:left w:val="none" w:sz="0" w:space="0" w:color="auto"/>
                <w:bottom w:val="none" w:sz="0" w:space="0" w:color="auto"/>
                <w:right w:val="none" w:sz="0" w:space="0" w:color="auto"/>
              </w:divBdr>
            </w:div>
          </w:divsChild>
        </w:div>
        <w:div w:id="989406851">
          <w:marLeft w:val="0"/>
          <w:marRight w:val="0"/>
          <w:marTop w:val="0"/>
          <w:marBottom w:val="0"/>
          <w:divBdr>
            <w:top w:val="none" w:sz="0" w:space="0" w:color="auto"/>
            <w:left w:val="none" w:sz="0" w:space="0" w:color="auto"/>
            <w:bottom w:val="none" w:sz="0" w:space="0" w:color="auto"/>
            <w:right w:val="none" w:sz="0" w:space="0" w:color="auto"/>
          </w:divBdr>
          <w:divsChild>
            <w:div w:id="852959533">
              <w:marLeft w:val="0"/>
              <w:marRight w:val="0"/>
              <w:marTop w:val="0"/>
              <w:marBottom w:val="0"/>
              <w:divBdr>
                <w:top w:val="none" w:sz="0" w:space="0" w:color="auto"/>
                <w:left w:val="none" w:sz="0" w:space="0" w:color="auto"/>
                <w:bottom w:val="none" w:sz="0" w:space="0" w:color="auto"/>
                <w:right w:val="none" w:sz="0" w:space="0" w:color="auto"/>
              </w:divBdr>
            </w:div>
          </w:divsChild>
        </w:div>
        <w:div w:id="1316834322">
          <w:marLeft w:val="0"/>
          <w:marRight w:val="0"/>
          <w:marTop w:val="0"/>
          <w:marBottom w:val="0"/>
          <w:divBdr>
            <w:top w:val="none" w:sz="0" w:space="0" w:color="auto"/>
            <w:left w:val="none" w:sz="0" w:space="0" w:color="auto"/>
            <w:bottom w:val="none" w:sz="0" w:space="0" w:color="auto"/>
            <w:right w:val="none" w:sz="0" w:space="0" w:color="auto"/>
          </w:divBdr>
          <w:divsChild>
            <w:div w:id="1351183900">
              <w:marLeft w:val="0"/>
              <w:marRight w:val="0"/>
              <w:marTop w:val="0"/>
              <w:marBottom w:val="0"/>
              <w:divBdr>
                <w:top w:val="none" w:sz="0" w:space="0" w:color="auto"/>
                <w:left w:val="none" w:sz="0" w:space="0" w:color="auto"/>
                <w:bottom w:val="none" w:sz="0" w:space="0" w:color="auto"/>
                <w:right w:val="none" w:sz="0" w:space="0" w:color="auto"/>
              </w:divBdr>
              <w:divsChild>
                <w:div w:id="5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0900200/57d7fb69cad1d16755d39d2aae86cc1c/" TargetMode="External"/><Relationship Id="rId18" Type="http://schemas.openxmlformats.org/officeDocument/2006/relationships/hyperlink" Target="https://dokipedia.ru/document/5148277?pid=8988" TargetMode="External"/><Relationship Id="rId26" Type="http://schemas.openxmlformats.org/officeDocument/2006/relationships/hyperlink" Target="https://www.consultant.ru/document/cons_doc_LAW_7495/" TargetMode="External"/><Relationship Id="rId39" Type="http://schemas.openxmlformats.org/officeDocument/2006/relationships/hyperlink" Target="https://www.consultant.ru/document/cons_doc_LAW_289908/3d0cac60971a511280cbba229d9b6329c07731f7/" TargetMode="External"/><Relationship Id="rId21" Type="http://schemas.openxmlformats.org/officeDocument/2006/relationships/hyperlink" Target="https://dokipedia.ru/document/5148277?pid=8989" TargetMode="External"/><Relationship Id="rId34" Type="http://schemas.openxmlformats.org/officeDocument/2006/relationships/hyperlink" Target="https://www.consultant.ru/document/cons_doc_LAW_7495/38a43122b180a46182d5497af051c3f2c2833f87/" TargetMode="External"/><Relationship Id="rId42" Type="http://schemas.openxmlformats.org/officeDocument/2006/relationships/hyperlink" Target="https://www.consultant.ru/document/cons_doc_LAW_7495/38a43122b180a46182d5497af051c3f2c2833f87/" TargetMode="External"/><Relationship Id="rId47" Type="http://schemas.openxmlformats.org/officeDocument/2006/relationships/hyperlink" Target="https://www.consultant.ru/document/cons_doc_LAW_289908/3d0cac60971a511280cbba229d9b6329c07731f7/" TargetMode="External"/><Relationship Id="rId50" Type="http://schemas.openxmlformats.org/officeDocument/2006/relationships/hyperlink" Target="https://www.consultant.ru/document/cons_doc_LAW_428325/3d0cac60971a511280cbba229d9b6329c07731f7/" TargetMode="External"/><Relationship Id="rId55" Type="http://schemas.openxmlformats.org/officeDocument/2006/relationships/hyperlink" Target="https://www.consultant.ru/document/cons_doc_LAW_460033/0361dfca8b05f6e21da4cf78dd374f0f00e751b6/" TargetMode="External"/><Relationship Id="rId63" Type="http://schemas.openxmlformats.org/officeDocument/2006/relationships/hyperlink" Target="https://buhpressa.ru/dlya-bukhgaltera/normativnye-dokumenty/53-sudebnaya-praktika/779-postanovlenie-prezidiuma-vysshego-arbitrazhnogo-suda-rf-ot-3-fevralya-2009-g-11714-08" TargetMode="External"/><Relationship Id="rId68" Type="http://schemas.openxmlformats.org/officeDocument/2006/relationships/fontTable" Target="fontTable.xml"/><Relationship Id="rId7" Type="http://schemas.openxmlformats.org/officeDocument/2006/relationships/hyperlink" Target="https://base.garant.ru/10900200/5863c85869288c00b4d92e82f5291fbb/" TargetMode="External"/><Relationship Id="rId2" Type="http://schemas.openxmlformats.org/officeDocument/2006/relationships/styles" Target="styles.xml"/><Relationship Id="rId16" Type="http://schemas.openxmlformats.org/officeDocument/2006/relationships/hyperlink" Target="https://dokipedia.ru/document/5151280?pid=647" TargetMode="External"/><Relationship Id="rId29" Type="http://schemas.openxmlformats.org/officeDocument/2006/relationships/hyperlink" Target="https://www.consultant.ru/document/cons_doc_LAW_421068/3d0cac60971a511280cbba229d9b6329c07731f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0900200/d2f1f898369ceb0abec8ebae33dc4e35/" TargetMode="External"/><Relationship Id="rId24" Type="http://schemas.openxmlformats.org/officeDocument/2006/relationships/hyperlink" Target="https://dokipedia.ru/document/5148277?pid=5359" TargetMode="External"/><Relationship Id="rId32" Type="http://schemas.openxmlformats.org/officeDocument/2006/relationships/hyperlink" Target="https://www.consultant.ru/document/cons_doc_LAW_7495/38a43122b180a46182d5497af051c3f2c2833f87/" TargetMode="External"/><Relationship Id="rId37" Type="http://schemas.openxmlformats.org/officeDocument/2006/relationships/hyperlink" Target="https://www.consultant.ru/document/cons_doc_LAW_289908/3d0cac60971a511280cbba229d9b6329c07731f7/" TargetMode="External"/><Relationship Id="rId40" Type="http://schemas.openxmlformats.org/officeDocument/2006/relationships/hyperlink" Target="https://www.consultant.ru/document/cons_doc_LAW_289908/3d0cac60971a511280cbba229d9b6329c07731f7/" TargetMode="External"/><Relationship Id="rId45" Type="http://schemas.openxmlformats.org/officeDocument/2006/relationships/hyperlink" Target="https://www.consultant.ru/document/cons_doc_LAW_289908/3d0cac60971a511280cbba229d9b6329c07731f7/" TargetMode="External"/><Relationship Id="rId53" Type="http://schemas.openxmlformats.org/officeDocument/2006/relationships/hyperlink" Target="https://www.consultant.ru/document/cons_doc_LAW_27261/d176dcf22d056e1e709b59993586b0c586e942e2/" TargetMode="External"/><Relationship Id="rId58" Type="http://schemas.openxmlformats.org/officeDocument/2006/relationships/hyperlink" Target="https://buhpressa.ru/dlya-bukhgaltera/normativnye-dokumenty/53-sudebnaya-praktika/785-kassatsionnoe-opredelenie-sankt-peterburgskogo-gorodskogo-suda-ot-31-maya-2012-g-33-7099-2012" TargetMode="External"/><Relationship Id="rId66" Type="http://schemas.openxmlformats.org/officeDocument/2006/relationships/hyperlink" Target="https://buhpressa.ru/dlya-bukhgaltera/normativnye-dokumenty?id=1079:nalogovyj-kodeks-rossijskoj-federatsii&amp;catid=54" TargetMode="External"/><Relationship Id="rId5" Type="http://schemas.openxmlformats.org/officeDocument/2006/relationships/footnotes" Target="footnotes.xml"/><Relationship Id="rId15" Type="http://schemas.openxmlformats.org/officeDocument/2006/relationships/hyperlink" Target="https://base.garant.ru/10900200/57d7fb69cad1d16755d39d2aae86cc1c/" TargetMode="External"/><Relationship Id="rId23" Type="http://schemas.openxmlformats.org/officeDocument/2006/relationships/hyperlink" Target="https://dokipedia.ru/document/5148277?pid=8995" TargetMode="External"/><Relationship Id="rId28" Type="http://schemas.openxmlformats.org/officeDocument/2006/relationships/hyperlink" Target="https://www.consultant.ru/document/cons_doc_LAW_7495/38a43122b180a46182d5497af051c3f2c2833f87/" TargetMode="External"/><Relationship Id="rId36" Type="http://schemas.openxmlformats.org/officeDocument/2006/relationships/hyperlink" Target="https://www.consultant.ru/document/cons_doc_LAW_7495/38a43122b180a46182d5497af051c3f2c2833f87/" TargetMode="External"/><Relationship Id="rId49" Type="http://schemas.openxmlformats.org/officeDocument/2006/relationships/hyperlink" Target="https://www.consultant.ru/document/cons_doc_LAW_421921/" TargetMode="External"/><Relationship Id="rId57" Type="http://schemas.openxmlformats.org/officeDocument/2006/relationships/hyperlink" Target="https://www.consultant.ru/document/cons_doc_LAW_427047/c95ac55054baba8032d61a7b4e149e4408343f78/" TargetMode="External"/><Relationship Id="rId61" Type="http://schemas.openxmlformats.org/officeDocument/2006/relationships/hyperlink" Target="https://buhpressa.ru/dlya-bukhgaltera/normativnye-dokumenty/53-sudebnaya-praktika/783-postanovlenie-federalnogo-arbitrazhnogo-suda-volgo-vyatskogo-okruga-ot-3-fevralya-2012-g-po-delu-a82-3116-2011" TargetMode="External"/><Relationship Id="rId10" Type="http://schemas.openxmlformats.org/officeDocument/2006/relationships/hyperlink" Target="https://base.garant.ru/10900200/d2f1f898369ceb0abec8ebae33dc4e35/" TargetMode="External"/><Relationship Id="rId19" Type="http://schemas.openxmlformats.org/officeDocument/2006/relationships/hyperlink" Target="https://dokipedia.ru/document/5148277?pid=5226" TargetMode="External"/><Relationship Id="rId31" Type="http://schemas.openxmlformats.org/officeDocument/2006/relationships/hyperlink" Target="https://www.consultant.ru/document/cons_doc_LAW_421921/" TargetMode="External"/><Relationship Id="rId44" Type="http://schemas.openxmlformats.org/officeDocument/2006/relationships/hyperlink" Target="https://www.consultant.ru/document/cons_doc_LAW_289908/3d0cac60971a511280cbba229d9b6329c07731f7/" TargetMode="External"/><Relationship Id="rId52" Type="http://schemas.openxmlformats.org/officeDocument/2006/relationships/hyperlink" Target="https://www.consultant.ru/document/cons_doc_LAW_462868/3d0cac60971a511280cbba229d9b6329c07731f7/" TargetMode="External"/><Relationship Id="rId60" Type="http://schemas.openxmlformats.org/officeDocument/2006/relationships/hyperlink" Target="https://buhpressa.ru/dlya-bukhgaltera/normativnye-dokumenty?id=1079:nalogovyj-kodeks-rossijskoj-federatsii&amp;catid=54" TargetMode="External"/><Relationship Id="rId65" Type="http://schemas.openxmlformats.org/officeDocument/2006/relationships/hyperlink" Target="https://buhpressa.ru/dlya-bukhgaltera/normativnye-dokumenty/53-sudebnaya-praktika/777-postanovlenie-federalnogo-arbitrazhnogo-suda-severo-kavkazskogo-okruga-ot-14-sentyabrya-2009-g-a32-27520-2008-19-520" TargetMode="External"/><Relationship Id="rId4" Type="http://schemas.openxmlformats.org/officeDocument/2006/relationships/webSettings" Target="webSettings.xml"/><Relationship Id="rId9" Type="http://schemas.openxmlformats.org/officeDocument/2006/relationships/hyperlink" Target="https://base.garant.ru/10900200/57d7fb69cad1d16755d39d2aae86cc1c/" TargetMode="External"/><Relationship Id="rId14" Type="http://schemas.openxmlformats.org/officeDocument/2006/relationships/hyperlink" Target="https://www.consultant.ru/document/cons_doc_LAW_420921/92d969e26a4326c5d02fa79b8f9cf4994ee5633b/" TargetMode="External"/><Relationship Id="rId22" Type="http://schemas.openxmlformats.org/officeDocument/2006/relationships/hyperlink" Target="https://dokipedia.ru/document/5148277?pid=5280" TargetMode="External"/><Relationship Id="rId27" Type="http://schemas.openxmlformats.org/officeDocument/2006/relationships/hyperlink" Target="https://www.consultant.ru/document/cons_doc_LAW_462868/3d0cac60971a511280cbba229d9b6329c07731f7/" TargetMode="External"/><Relationship Id="rId30" Type="http://schemas.openxmlformats.org/officeDocument/2006/relationships/hyperlink" Target="https://www.consultant.ru/document/cons_doc_LAW_7495/38a43122b180a46182d5497af051c3f2c2833f87/" TargetMode="External"/><Relationship Id="rId35" Type="http://schemas.openxmlformats.org/officeDocument/2006/relationships/hyperlink" Target="https://www.consultant.ru/document/cons_doc_LAW_300837/e625deadfee87da5d5eb6e1866ae6969140b685b/" TargetMode="External"/><Relationship Id="rId43" Type="http://schemas.openxmlformats.org/officeDocument/2006/relationships/hyperlink" Target="https://www.consultant.ru/document/cons_doc_LAW_289908/3d0cac60971a511280cbba229d9b6329c07731f7/" TargetMode="External"/><Relationship Id="rId48" Type="http://schemas.openxmlformats.org/officeDocument/2006/relationships/hyperlink" Target="https://www.consultant.ru/document/cons_doc_LAW_289908/3d0cac60971a511280cbba229d9b6329c07731f7/" TargetMode="External"/><Relationship Id="rId56" Type="http://schemas.openxmlformats.org/officeDocument/2006/relationships/hyperlink" Target="https://www.consultant.ru/document/cons_doc_LAW_470713/96aa67ecbc2ef54a75055df3b635ed4cf7a9b760/" TargetMode="External"/><Relationship Id="rId64" Type="http://schemas.openxmlformats.org/officeDocument/2006/relationships/hyperlink" Target="https://buhpressa.ru/dlya-bukhgaltera/normativnye-dokumenty/53-sudebnaya-praktika/778-postanovlenie-federalnogo-arbitrazhnogo-suda-tsentralnogo-okruga-ot-27-noyabrya-2009-g-a36-681-2009" TargetMode="External"/><Relationship Id="rId69" Type="http://schemas.openxmlformats.org/officeDocument/2006/relationships/theme" Target="theme/theme1.xml"/><Relationship Id="rId8" Type="http://schemas.openxmlformats.org/officeDocument/2006/relationships/hyperlink" Target="https://base.garant.ru/10900200/57d7fb69cad1d16755d39d2aae86cc1c/" TargetMode="External"/><Relationship Id="rId51" Type="http://schemas.openxmlformats.org/officeDocument/2006/relationships/hyperlink" Target="https://www.consultant.ru/document/cons_doc_LAW_428325/3d0cac60971a511280cbba229d9b6329c07731f7/" TargetMode="External"/><Relationship Id="rId3" Type="http://schemas.openxmlformats.org/officeDocument/2006/relationships/settings" Target="settings.xml"/><Relationship Id="rId12" Type="http://schemas.openxmlformats.org/officeDocument/2006/relationships/hyperlink" Target="https://base.garant.ru/10900200/57d7fb69cad1d16755d39d2aae86cc1c/" TargetMode="External"/><Relationship Id="rId17" Type="http://schemas.openxmlformats.org/officeDocument/2006/relationships/hyperlink" Target="https://dokipedia.ru/document/5151280?pid=698" TargetMode="External"/><Relationship Id="rId25" Type="http://schemas.openxmlformats.org/officeDocument/2006/relationships/hyperlink" Target="https://dokipedia.ru/document/5148277?pid=5365" TargetMode="External"/><Relationship Id="rId33" Type="http://schemas.openxmlformats.org/officeDocument/2006/relationships/hyperlink" Target="https://www.consultant.ru/document/cons_doc_LAW_421068/3d0cac60971a511280cbba229d9b6329c07731f7/" TargetMode="External"/><Relationship Id="rId38" Type="http://schemas.openxmlformats.org/officeDocument/2006/relationships/hyperlink" Target="https://www.consultant.ru/document/cons_doc_LAW_289908/3d0cac60971a511280cbba229d9b6329c07731f7/" TargetMode="External"/><Relationship Id="rId46" Type="http://schemas.openxmlformats.org/officeDocument/2006/relationships/hyperlink" Target="https://www.consultant.ru/document/cons_doc_LAW_289908/3d0cac60971a511280cbba229d9b6329c07731f7/" TargetMode="External"/><Relationship Id="rId59" Type="http://schemas.openxmlformats.org/officeDocument/2006/relationships/hyperlink" Target="https://buhpressa.ru/dlya-bukhgaltera/normativnye-dokumenty/53-sudebnaya-praktika/784-postanovlenie-prezidiuma-sankt-peterburgskogo-gorodskogo-suda-ot-30-maya-2007-g-44g-360" TargetMode="External"/><Relationship Id="rId67" Type="http://schemas.openxmlformats.org/officeDocument/2006/relationships/hyperlink" Target="https://buhpressa.ru/dlya-bukhgaltera/normativnye-dokumenty/67-zakony-rf/800-federalnyj-zakon-ot-24-iyulya-2009-g-212-fz-o-strakhovykh-vznosakh-v-pensionnyj-fond-rossijskoj-federatsii-fond-sotsialnogo-strakhovaniya-rossijskoj-federatsii-federalnyj-fond-obyazatelnogo-meditsinskogo-strakhovaniya" TargetMode="External"/><Relationship Id="rId20" Type="http://schemas.openxmlformats.org/officeDocument/2006/relationships/hyperlink" Target="https://dokipedia.ru/document/5148277?pid=5234" TargetMode="External"/><Relationship Id="rId41" Type="http://schemas.openxmlformats.org/officeDocument/2006/relationships/hyperlink" Target="https://www.consultant.ru/document/cons_doc_LAW_421068/3d0cac60971a511280cbba229d9b6329c07731f7/" TargetMode="External"/><Relationship Id="rId54" Type="http://schemas.openxmlformats.org/officeDocument/2006/relationships/hyperlink" Target="https://www.consultant.ru/document/cons_doc_LAW_33265/d5e0f312f78ca306ebb0ec74ddbb26bfe14f13ca/" TargetMode="External"/><Relationship Id="rId62" Type="http://schemas.openxmlformats.org/officeDocument/2006/relationships/hyperlink" Target="https://buhpressa.ru/dlya-bukhgaltera/normativnye-dokumenty/53-sudebnaya-praktika/781-postanovlenie-federalnogo-arbitrazhnogo-suda-povolzhskogo-okruga-ot-22-sentyabrya-2009-g-a55-1433-2009"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6291</Words>
  <Characters>35864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ООО "РТФ-Аудит"</cp:lastModifiedBy>
  <cp:revision>14</cp:revision>
  <dcterms:created xsi:type="dcterms:W3CDTF">2024-04-15T17:20:00Z</dcterms:created>
  <dcterms:modified xsi:type="dcterms:W3CDTF">2024-04-16T06:38:00Z</dcterms:modified>
</cp:coreProperties>
</file>