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4639B" w14:textId="23851AF1" w:rsidR="00357040" w:rsidRPr="00357040" w:rsidRDefault="00357040" w:rsidP="00357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b/>
          <w:bCs/>
          <w:color w:val="000000"/>
          <w:shd w:val="clear" w:color="auto" w:fill="FFFFFF"/>
          <w:lang w:val="ru-RU"/>
        </w:rPr>
      </w:pPr>
      <w:r w:rsidRPr="00357040">
        <w:rPr>
          <w:rFonts w:eastAsia="Times New Roman"/>
          <w:b/>
          <w:bCs/>
          <w:color w:val="000000"/>
          <w:shd w:val="clear" w:color="auto" w:fill="FFFFFF"/>
          <w:lang w:val="ru-RU"/>
        </w:rPr>
        <w:t xml:space="preserve">Вопрос </w:t>
      </w:r>
      <w:r w:rsidRPr="00357040">
        <w:rPr>
          <w:rFonts w:eastAsia="Times New Roman"/>
          <w:b/>
          <w:bCs/>
          <w:color w:val="000000"/>
          <w:shd w:val="clear" w:color="auto" w:fill="FFFFFF"/>
          <w:lang w:val="ru-RU"/>
        </w:rPr>
        <w:t>5. Ольга Владимировна К.</w:t>
      </w:r>
    </w:p>
    <w:p w14:paraId="1F1DEFF3" w14:textId="0F3A148C" w:rsidR="00357040" w:rsidRPr="00357040" w:rsidRDefault="00357040" w:rsidP="00357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357040">
        <w:rPr>
          <w:rFonts w:eastAsia="Times New Roman"/>
          <w:color w:val="000000"/>
          <w:shd w:val="clear" w:color="auto" w:fill="FFFFFF"/>
          <w:lang w:val="ru-RU"/>
        </w:rPr>
        <w:t>1.</w:t>
      </w:r>
      <w:r w:rsidRPr="00357040">
        <w:rPr>
          <w:rFonts w:eastAsia="Times New Roman"/>
          <w:color w:val="000000"/>
          <w:shd w:val="clear" w:color="auto" w:fill="FFFFFF"/>
          <w:lang w:val="ru-RU"/>
        </w:rPr>
        <w:tab/>
        <w:t>Вопрос по применению ФСБУ 25/2018: пересматривается ли</w:t>
      </w:r>
      <w:r w:rsidR="007A4638">
        <w:rPr>
          <w:rFonts w:eastAsia="Times New Roman"/>
          <w:color w:val="000000"/>
          <w:shd w:val="clear" w:color="auto" w:fill="FFFFFF"/>
          <w:lang w:val="ru-RU"/>
        </w:rPr>
        <w:t xml:space="preserve"> </w:t>
      </w:r>
      <w:r w:rsidRPr="00357040">
        <w:rPr>
          <w:rFonts w:eastAsia="Times New Roman"/>
          <w:color w:val="000000"/>
          <w:shd w:val="clear" w:color="auto" w:fill="FFFFFF"/>
          <w:lang w:val="ru-RU"/>
        </w:rPr>
        <w:t>ставка дисконтирования при увеличении арендных платежей? С какого момента пересматривается ставка и с какого момента пересчитываем обязательства, проценты? (НКО попадает под обязательный аудит)</w:t>
      </w:r>
    </w:p>
    <w:p w14:paraId="5A8B116C" w14:textId="77777777" w:rsidR="00357040" w:rsidRPr="00357040" w:rsidRDefault="00357040" w:rsidP="00357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357040">
        <w:rPr>
          <w:rFonts w:eastAsia="Times New Roman"/>
          <w:color w:val="000000"/>
          <w:shd w:val="clear" w:color="auto" w:fill="FFFFFF"/>
          <w:lang w:val="ru-RU"/>
        </w:rPr>
        <w:t>2. Вопрос по применению ФСБУ 5/2019 «Запасы». Согласно п. 4. пп. б:</w:t>
      </w:r>
    </w:p>
    <w:p w14:paraId="24283567" w14:textId="77777777" w:rsidR="00357040" w:rsidRPr="00357040" w:rsidRDefault="00357040" w:rsidP="00357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357040">
        <w:rPr>
          <w:rFonts w:eastAsia="Times New Roman"/>
          <w:color w:val="000000"/>
          <w:shd w:val="clear" w:color="auto" w:fill="FFFFFF"/>
          <w:lang w:val="ru-RU"/>
        </w:rPr>
        <w:t>4. Настоящий стандарт не распространяется на: </w:t>
      </w:r>
    </w:p>
    <w:p w14:paraId="359569BD" w14:textId="77777777" w:rsidR="00357040" w:rsidRPr="00357040" w:rsidRDefault="00357040" w:rsidP="00357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357040">
        <w:rPr>
          <w:rFonts w:eastAsia="Times New Roman"/>
          <w:color w:val="000000"/>
          <w:shd w:val="clear" w:color="auto" w:fill="FFFFFF"/>
          <w:lang w:val="ru-RU"/>
        </w:rPr>
        <w:t>б) материальные ценности, полученные некоммерческой организацией для безвозмездной передачи гражданам или юридическим лицам.</w:t>
      </w:r>
    </w:p>
    <w:p w14:paraId="2F9F1BBF" w14:textId="26710C8E" w:rsidR="00621F84" w:rsidRDefault="00357040" w:rsidP="00357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357040">
        <w:rPr>
          <w:rFonts w:eastAsia="Times New Roman"/>
          <w:color w:val="000000"/>
          <w:shd w:val="clear" w:color="auto" w:fill="FFFFFF"/>
          <w:lang w:val="ru-RU"/>
        </w:rPr>
        <w:t>Мы организовали учёт таких материалов за балансом (прописали в учетной политике) но практика показала, что это очень неудобно и необходимо все-таки вести учет традиционно и нам необходимо вернуться к прежнему учету, Возможно ли это сделать, учитывая норму стандарта и обязанность прохождения обязательного аудита?</w:t>
      </w:r>
    </w:p>
    <w:p w14:paraId="0075E73F" w14:textId="77777777" w:rsidR="002D7B4F" w:rsidRDefault="002D7B4F" w:rsidP="00357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</w:p>
    <w:p w14:paraId="12EA9788" w14:textId="7E3BE6E8" w:rsidR="002D7B4F" w:rsidRPr="002D7B4F" w:rsidRDefault="00357040" w:rsidP="002D7B4F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357040">
        <w:rPr>
          <w:rFonts w:eastAsia="Times New Roman"/>
          <w:b/>
          <w:bCs/>
          <w:color w:val="000000"/>
          <w:shd w:val="clear" w:color="auto" w:fill="FFFFFF"/>
          <w:lang w:val="ru-RU"/>
        </w:rPr>
        <w:t>1.</w:t>
      </w:r>
      <w:r w:rsidR="002D7B4F" w:rsidRPr="002D7B4F">
        <w:t xml:space="preserve"> </w:t>
      </w:r>
      <w:r w:rsidR="002D7B4F" w:rsidRPr="002D7B4F">
        <w:rPr>
          <w:rFonts w:eastAsia="Times New Roman"/>
          <w:color w:val="000000"/>
          <w:shd w:val="clear" w:color="auto" w:fill="FFFFFF"/>
          <w:lang w:val="ru-RU"/>
        </w:rPr>
        <w:t>На дату увеличения размера арендных платежей арендатору необходимо:</w:t>
      </w:r>
    </w:p>
    <w:p w14:paraId="4CC3E7F0" w14:textId="77777777" w:rsidR="002D7B4F" w:rsidRPr="002D7B4F" w:rsidRDefault="002D7B4F" w:rsidP="002D7B4F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2D7B4F">
        <w:rPr>
          <w:rFonts w:eastAsia="Times New Roman"/>
          <w:color w:val="000000"/>
          <w:shd w:val="clear" w:color="auto" w:fill="FFFFFF"/>
          <w:lang w:val="ru-RU"/>
        </w:rPr>
        <w:t>осуществить пересчет приведенной стоимости будущих арендных платежей исходя из будущих измененных арендных платежей с применением ставки дисконтирования, определенной на дату такого пересчета;</w:t>
      </w:r>
    </w:p>
    <w:p w14:paraId="0D1D876A" w14:textId="12A5D07C" w:rsidR="002D7B4F" w:rsidRPr="002D7B4F" w:rsidRDefault="002D7B4F" w:rsidP="002D7B4F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2D7B4F">
        <w:rPr>
          <w:rFonts w:eastAsia="Times New Roman"/>
          <w:color w:val="000000"/>
          <w:shd w:val="clear" w:color="auto" w:fill="FFFFFF"/>
          <w:lang w:val="ru-RU"/>
        </w:rPr>
        <w:t>увеличение величины обязательства по аренде отнести на увеличение стоимости права пользования активом (Дт 01 ППА — Кт 76 Аренда).</w:t>
      </w:r>
    </w:p>
    <w:p w14:paraId="4DD1681C" w14:textId="5FF26D40" w:rsidR="00357040" w:rsidRPr="00357040" w:rsidRDefault="00357040" w:rsidP="00357040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b/>
          <w:bCs/>
          <w:color w:val="000000"/>
          <w:shd w:val="clear" w:color="auto" w:fill="FFFFFF"/>
          <w:lang w:val="ru-RU"/>
        </w:rPr>
      </w:pPr>
      <w:r w:rsidRPr="00357040">
        <w:rPr>
          <w:rFonts w:eastAsia="Times New Roman"/>
          <w:b/>
          <w:bCs/>
          <w:color w:val="000000"/>
          <w:shd w:val="clear" w:color="auto" w:fill="FFFFFF"/>
          <w:lang w:val="ru-RU"/>
        </w:rPr>
        <w:t>ФСБУ 25/2018 "Бухгалтерский учет аренды"</w:t>
      </w:r>
    </w:p>
    <w:p w14:paraId="606154AF" w14:textId="77777777" w:rsidR="00357040" w:rsidRPr="00357040" w:rsidRDefault="00357040" w:rsidP="00357040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357040">
        <w:rPr>
          <w:rFonts w:eastAsia="Times New Roman"/>
          <w:color w:val="000000"/>
          <w:shd w:val="clear" w:color="auto" w:fill="FFFFFF"/>
          <w:lang w:val="ru-RU"/>
        </w:rPr>
        <w:t xml:space="preserve">21. Фактическая стоимость права пользования активом и величина обязательства по аренде </w:t>
      </w:r>
      <w:r w:rsidRPr="007A4638">
        <w:rPr>
          <w:rFonts w:eastAsia="Times New Roman"/>
          <w:b/>
          <w:bCs/>
          <w:color w:val="000000"/>
          <w:shd w:val="clear" w:color="auto" w:fill="FFFFFF"/>
          <w:lang w:val="ru-RU"/>
        </w:rPr>
        <w:t>пересматриваются</w:t>
      </w:r>
      <w:r w:rsidRPr="00357040">
        <w:rPr>
          <w:rFonts w:eastAsia="Times New Roman"/>
          <w:color w:val="000000"/>
          <w:shd w:val="clear" w:color="auto" w:fill="FFFFFF"/>
          <w:lang w:val="ru-RU"/>
        </w:rPr>
        <w:t xml:space="preserve"> в случаях:</w:t>
      </w:r>
    </w:p>
    <w:p w14:paraId="10FA9684" w14:textId="77777777" w:rsidR="00357040" w:rsidRPr="007A4638" w:rsidRDefault="00357040" w:rsidP="00357040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b/>
          <w:bCs/>
          <w:color w:val="000000"/>
          <w:shd w:val="clear" w:color="auto" w:fill="FFFFFF"/>
          <w:lang w:val="ru-RU"/>
        </w:rPr>
      </w:pPr>
      <w:r w:rsidRPr="007A4638">
        <w:rPr>
          <w:rFonts w:eastAsia="Times New Roman"/>
          <w:b/>
          <w:bCs/>
          <w:color w:val="000000"/>
          <w:shd w:val="clear" w:color="auto" w:fill="FFFFFF"/>
          <w:lang w:val="ru-RU"/>
        </w:rPr>
        <w:t>изменения условий договора аренды;</w:t>
      </w:r>
    </w:p>
    <w:p w14:paraId="786D10BA" w14:textId="77777777" w:rsidR="00357040" w:rsidRPr="00357040" w:rsidRDefault="00357040" w:rsidP="00357040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357040">
        <w:rPr>
          <w:rFonts w:eastAsia="Times New Roman"/>
          <w:color w:val="000000"/>
          <w:shd w:val="clear" w:color="auto" w:fill="FFFFFF"/>
          <w:lang w:val="ru-RU"/>
        </w:rPr>
        <w:t>изменения намерения продлевать или сокращать срок аренды, которое учитывалось ранее при расчете срока аренды;</w:t>
      </w:r>
    </w:p>
    <w:p w14:paraId="0B27BA6A" w14:textId="77777777" w:rsidR="00357040" w:rsidRPr="00357040" w:rsidRDefault="00357040" w:rsidP="00357040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357040">
        <w:rPr>
          <w:rFonts w:eastAsia="Times New Roman"/>
          <w:color w:val="000000"/>
          <w:shd w:val="clear" w:color="auto" w:fill="FFFFFF"/>
          <w:lang w:val="ru-RU"/>
        </w:rPr>
        <w:t>изменения величины арендных платежей по сравнению с тем, как они учитывались при первоначальной оценке обязательства по аренде.</w:t>
      </w:r>
    </w:p>
    <w:p w14:paraId="0E273E51" w14:textId="77777777" w:rsidR="00357040" w:rsidRPr="00357040" w:rsidRDefault="00357040" w:rsidP="00357040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357040">
        <w:rPr>
          <w:rFonts w:eastAsia="Times New Roman"/>
          <w:color w:val="000000"/>
          <w:shd w:val="clear" w:color="auto" w:fill="FFFFFF"/>
          <w:lang w:val="ru-RU"/>
        </w:rPr>
        <w:t>Изменение величины обязательства по аренде относится на стоимость права пользования активом. Уменьшение обязательства по аренде сверх балансовой стоимости права пользования активом включается в доходы текущего периода.</w:t>
      </w:r>
    </w:p>
    <w:p w14:paraId="41AF7A7B" w14:textId="128E59AF" w:rsidR="00357040" w:rsidRDefault="00357040" w:rsidP="00357040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357040">
        <w:rPr>
          <w:rFonts w:eastAsia="Times New Roman"/>
          <w:color w:val="000000"/>
          <w:shd w:val="clear" w:color="auto" w:fill="FFFFFF"/>
          <w:lang w:val="ru-RU"/>
        </w:rPr>
        <w:t>22. При изменении величины обязательства по аренде ставка дисконтирования пересматривается исходя из пункта 15 настоящего Стандарта.</w:t>
      </w:r>
    </w:p>
    <w:p w14:paraId="2142270A" w14:textId="77777777" w:rsidR="007A4638" w:rsidRPr="007A4638" w:rsidRDefault="007A4638" w:rsidP="007A4638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7A4638">
        <w:rPr>
          <w:rFonts w:eastAsia="Times New Roman"/>
          <w:color w:val="000000"/>
          <w:shd w:val="clear" w:color="auto" w:fill="FFFFFF"/>
          <w:lang w:val="ru-RU"/>
        </w:rPr>
        <w:t xml:space="preserve">15. Приведенная стоимость будущих арендных платежей определяется путем дисконтирования их номинальных величин. </w:t>
      </w:r>
      <w:r w:rsidRPr="002D7B4F">
        <w:rPr>
          <w:rFonts w:eastAsia="Times New Roman"/>
          <w:b/>
          <w:bCs/>
          <w:color w:val="000000"/>
          <w:shd w:val="clear" w:color="auto" w:fill="FFFFFF"/>
          <w:lang w:val="ru-RU"/>
        </w:rPr>
        <w:t>Дисконтирование производится с применением ставки, при использовании которой приведенная стоимость будущих арендных платежей и негарантированной ликвидационной стоимости предмета аренды становится равна справедливой стоимости предмета аренды</w:t>
      </w:r>
      <w:r w:rsidRPr="007A4638">
        <w:rPr>
          <w:rFonts w:eastAsia="Times New Roman"/>
          <w:color w:val="000000"/>
          <w:shd w:val="clear" w:color="auto" w:fill="FFFFFF"/>
          <w:lang w:val="ru-RU"/>
        </w:rPr>
        <w:t xml:space="preserve">. При этом негарантированной ликвидационной стоимостью предмета аренды считается предполагаемая справедливая стоимость предмета аренды, которую он будет иметь к </w:t>
      </w:r>
      <w:r w:rsidRPr="007A4638">
        <w:rPr>
          <w:rFonts w:eastAsia="Times New Roman"/>
          <w:color w:val="000000"/>
          <w:shd w:val="clear" w:color="auto" w:fill="FFFFFF"/>
          <w:lang w:val="ru-RU"/>
        </w:rPr>
        <w:lastRenderedPageBreak/>
        <w:t>концу срока аренды, за вычетом сумм, указанных в подпункте "е" пункта 7 настоящего Стандарта, которые учтены в составе арендных платежей.</w:t>
      </w:r>
    </w:p>
    <w:p w14:paraId="3A61BE11" w14:textId="19D74F35" w:rsidR="007A4638" w:rsidRPr="002D7B4F" w:rsidRDefault="007A4638" w:rsidP="007A4638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b/>
          <w:bCs/>
          <w:color w:val="000000"/>
          <w:shd w:val="clear" w:color="auto" w:fill="FFFFFF"/>
          <w:lang w:val="ru-RU"/>
        </w:rPr>
      </w:pPr>
      <w:r w:rsidRPr="007A4638">
        <w:rPr>
          <w:rFonts w:eastAsia="Times New Roman"/>
          <w:color w:val="000000"/>
          <w:shd w:val="clear" w:color="auto" w:fill="FFFFFF"/>
          <w:lang w:val="ru-RU"/>
        </w:rPr>
        <w:t xml:space="preserve">В случае если ставка дисконтирования не может быть определена в соответствие с первым абзацем настоящего пункта, применяется ставка, </w:t>
      </w:r>
      <w:r w:rsidRPr="002D7B4F">
        <w:rPr>
          <w:rFonts w:eastAsia="Times New Roman"/>
          <w:b/>
          <w:bCs/>
          <w:color w:val="000000"/>
          <w:shd w:val="clear" w:color="auto" w:fill="FFFFFF"/>
          <w:lang w:val="ru-RU"/>
        </w:rPr>
        <w:t>по которой арендатор привлекает или мог бы привлечь заемные средства на срок, сопоставимый со сроком аренды.</w:t>
      </w:r>
    </w:p>
    <w:p w14:paraId="7918BAC8" w14:textId="77777777" w:rsidR="007A4638" w:rsidRDefault="007A4638" w:rsidP="00357040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</w:p>
    <w:p w14:paraId="6C144C7E" w14:textId="3D4CB7D5" w:rsidR="007A4638" w:rsidRPr="007A4638" w:rsidRDefault="007A4638" w:rsidP="007A4638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b/>
          <w:bCs/>
          <w:color w:val="000000"/>
          <w:shd w:val="clear" w:color="auto" w:fill="FFFFFF"/>
          <w:lang w:val="ru-RU"/>
        </w:rPr>
      </w:pPr>
      <w:r>
        <w:rPr>
          <w:rFonts w:eastAsia="Times New Roman"/>
          <w:color w:val="000000"/>
          <w:shd w:val="clear" w:color="auto" w:fill="FFFFFF"/>
          <w:lang w:val="ru-RU"/>
        </w:rPr>
        <w:t xml:space="preserve">2. </w:t>
      </w:r>
      <w:r w:rsidRPr="007A4638">
        <w:rPr>
          <w:rFonts w:eastAsia="Times New Roman"/>
          <w:b/>
          <w:bCs/>
          <w:color w:val="000000"/>
          <w:shd w:val="clear" w:color="auto" w:fill="FFFFFF"/>
          <w:lang w:val="ru-RU"/>
        </w:rPr>
        <w:t>ПБУ 1/2008</w:t>
      </w:r>
      <w:r w:rsidRPr="007A4638">
        <w:rPr>
          <w:rFonts w:eastAsia="Times New Roman"/>
          <w:b/>
          <w:bCs/>
          <w:color w:val="000000"/>
          <w:shd w:val="clear" w:color="auto" w:fill="FFFFFF"/>
          <w:lang w:val="ru-RU"/>
        </w:rPr>
        <w:t xml:space="preserve"> </w:t>
      </w:r>
      <w:r w:rsidRPr="007A4638">
        <w:rPr>
          <w:rFonts w:eastAsia="Times New Roman"/>
          <w:b/>
          <w:bCs/>
          <w:color w:val="000000"/>
          <w:shd w:val="clear" w:color="auto" w:fill="FFFFFF"/>
          <w:lang w:val="ru-RU"/>
        </w:rPr>
        <w:t>"Учетная политика организации"</w:t>
      </w:r>
    </w:p>
    <w:p w14:paraId="6D2D7D9F" w14:textId="77777777" w:rsidR="007A4638" w:rsidRPr="007A4638" w:rsidRDefault="007A4638" w:rsidP="007A4638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b/>
          <w:bCs/>
          <w:color w:val="000000"/>
          <w:shd w:val="clear" w:color="auto" w:fill="FFFFFF"/>
          <w:lang w:val="ru-RU"/>
        </w:rPr>
      </w:pPr>
      <w:r w:rsidRPr="007A4638">
        <w:rPr>
          <w:rFonts w:eastAsia="Times New Roman"/>
          <w:b/>
          <w:bCs/>
          <w:color w:val="000000"/>
          <w:shd w:val="clear" w:color="auto" w:fill="FFFFFF"/>
          <w:lang w:val="ru-RU"/>
        </w:rPr>
        <w:t>III. Изменение учетной политики</w:t>
      </w:r>
    </w:p>
    <w:p w14:paraId="75CC4A45" w14:textId="77777777" w:rsidR="007A4638" w:rsidRPr="007A4638" w:rsidRDefault="007A4638" w:rsidP="007A4638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7A4638">
        <w:rPr>
          <w:rFonts w:eastAsia="Times New Roman"/>
          <w:color w:val="000000"/>
          <w:shd w:val="clear" w:color="auto" w:fill="FFFFFF"/>
          <w:lang w:val="ru-RU"/>
        </w:rPr>
        <w:t xml:space="preserve">10. Изменение учетной политики организации </w:t>
      </w:r>
      <w:r w:rsidRPr="007A4638">
        <w:rPr>
          <w:rFonts w:eastAsia="Times New Roman"/>
          <w:b/>
          <w:bCs/>
          <w:color w:val="000000"/>
          <w:shd w:val="clear" w:color="auto" w:fill="FFFFFF"/>
          <w:lang w:val="ru-RU"/>
        </w:rPr>
        <w:t>может производиться</w:t>
      </w:r>
      <w:r w:rsidRPr="007A4638">
        <w:rPr>
          <w:rFonts w:eastAsia="Times New Roman"/>
          <w:color w:val="000000"/>
          <w:shd w:val="clear" w:color="auto" w:fill="FFFFFF"/>
          <w:lang w:val="ru-RU"/>
        </w:rPr>
        <w:t xml:space="preserve"> в случаях:</w:t>
      </w:r>
    </w:p>
    <w:p w14:paraId="394A2F61" w14:textId="77777777" w:rsidR="007A4638" w:rsidRPr="007A4638" w:rsidRDefault="007A4638" w:rsidP="007A4638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7A4638">
        <w:rPr>
          <w:rFonts w:eastAsia="Times New Roman"/>
          <w:color w:val="000000"/>
          <w:shd w:val="clear" w:color="auto" w:fill="FFFFFF"/>
          <w:lang w:val="ru-RU"/>
        </w:rPr>
        <w:t>изменения законодательства Российской Федерации и (или) нормативных правовых актов по бухгалтерскому учету;</w:t>
      </w:r>
    </w:p>
    <w:p w14:paraId="6E086EE2" w14:textId="77777777" w:rsidR="007A4638" w:rsidRPr="007A4638" w:rsidRDefault="007A4638" w:rsidP="007A4638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7A4638">
        <w:rPr>
          <w:rFonts w:eastAsia="Times New Roman"/>
          <w:color w:val="000000"/>
          <w:shd w:val="clear" w:color="auto" w:fill="FFFFFF"/>
          <w:lang w:val="ru-RU"/>
        </w:rPr>
        <w:t xml:space="preserve">разработки организацией </w:t>
      </w:r>
      <w:r w:rsidRPr="007A4638">
        <w:rPr>
          <w:rFonts w:eastAsia="Times New Roman"/>
          <w:b/>
          <w:bCs/>
          <w:color w:val="000000"/>
          <w:shd w:val="clear" w:color="auto" w:fill="FFFFFF"/>
          <w:lang w:val="ru-RU"/>
        </w:rPr>
        <w:t>новых способов ведения бухгалтерского учета</w:t>
      </w:r>
      <w:r w:rsidRPr="007A4638">
        <w:rPr>
          <w:rFonts w:eastAsia="Times New Roman"/>
          <w:color w:val="000000"/>
          <w:shd w:val="clear" w:color="auto" w:fill="FFFFFF"/>
          <w:lang w:val="ru-RU"/>
        </w:rPr>
        <w:t>. Применение нового способа ведения бухгалтерского учета предполагает повышение качества информации об объекте бухгалтерского учета;</w:t>
      </w:r>
    </w:p>
    <w:p w14:paraId="1C2A513A" w14:textId="77777777" w:rsidR="007A4638" w:rsidRPr="007A4638" w:rsidRDefault="007A4638" w:rsidP="007A4638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7A4638">
        <w:rPr>
          <w:rFonts w:eastAsia="Times New Roman"/>
          <w:color w:val="000000"/>
          <w:shd w:val="clear" w:color="auto" w:fill="FFFFFF"/>
          <w:lang w:val="ru-RU"/>
        </w:rPr>
        <w:t>существенного изменения условий хозяйствования. Существенное изменение условий хозяйствования организации может быть связано с реорганизацией, изменением видов деятельности и т.п.</w:t>
      </w:r>
    </w:p>
    <w:p w14:paraId="1E7AD645" w14:textId="77777777" w:rsidR="007A4638" w:rsidRPr="007A4638" w:rsidRDefault="007A4638" w:rsidP="007A4638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7A4638">
        <w:rPr>
          <w:rFonts w:eastAsia="Times New Roman"/>
          <w:color w:val="000000"/>
          <w:shd w:val="clear" w:color="auto" w:fill="FFFFFF"/>
          <w:lang w:val="ru-RU"/>
        </w:rPr>
        <w:t>Не считается изменением учетной политики утверждение способа ведения бухгалтерского учета фактов хозяйственной деятельности, которые отличны по существу от фактов, имевших место ранее, или возникли впервые в деятельности организации.</w:t>
      </w:r>
    </w:p>
    <w:p w14:paraId="697AD162" w14:textId="77777777" w:rsidR="007A4638" w:rsidRPr="007A4638" w:rsidRDefault="007A4638" w:rsidP="007A4638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7A4638">
        <w:rPr>
          <w:rFonts w:eastAsia="Times New Roman"/>
          <w:color w:val="000000"/>
          <w:shd w:val="clear" w:color="auto" w:fill="FFFFFF"/>
          <w:lang w:val="ru-RU"/>
        </w:rPr>
        <w:t>11. Изменение учетной политики должно быть обоснованным и оформляться в порядке, предусмотренном пунктом 8 настоящего Положения.</w:t>
      </w:r>
    </w:p>
    <w:p w14:paraId="27BF7EE9" w14:textId="77777777" w:rsidR="007A4638" w:rsidRPr="007A4638" w:rsidRDefault="007A4638" w:rsidP="007A4638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7A4638">
        <w:rPr>
          <w:rFonts w:eastAsia="Times New Roman"/>
          <w:color w:val="000000"/>
          <w:shd w:val="clear" w:color="auto" w:fill="FFFFFF"/>
          <w:lang w:val="ru-RU"/>
        </w:rPr>
        <w:t>12. Изменение учетной политики производится с начала отчетного года, если иное не обуславливается причиной такого изменения.</w:t>
      </w:r>
    </w:p>
    <w:p w14:paraId="7874701B" w14:textId="77777777" w:rsidR="007A4638" w:rsidRPr="007A4638" w:rsidRDefault="007A4638" w:rsidP="007A4638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7A4638">
        <w:rPr>
          <w:rFonts w:eastAsia="Times New Roman"/>
          <w:color w:val="000000"/>
          <w:shd w:val="clear" w:color="auto" w:fill="FFFFFF"/>
          <w:lang w:val="ru-RU"/>
        </w:rPr>
        <w:t>13. Последствия изменения учетной политики, оказавшие или способные оказать существенное влияние на финансовое положение организации, финансовые результаты ее деятельности и (или) движение денежных средств, оцениваются в денежном выражении. Оценка в денежном выражении последствий изменений учетной политики производится на основании выверенных организацией данных на дату, с которой применяется измененный способ ведения бухгалтерского учета.</w:t>
      </w:r>
    </w:p>
    <w:p w14:paraId="25FDB63E" w14:textId="77777777" w:rsidR="007A4638" w:rsidRPr="007A4638" w:rsidRDefault="007A4638" w:rsidP="007A4638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7A4638">
        <w:rPr>
          <w:rFonts w:eastAsia="Times New Roman"/>
          <w:color w:val="000000"/>
          <w:shd w:val="clear" w:color="auto" w:fill="FFFFFF"/>
          <w:lang w:val="ru-RU"/>
        </w:rPr>
        <w:t>14. Последствия изменения учетной политики, вызванного изменением законодательства Российской Федерации и (или) нормативных правовых актов по бухгалтерскому учету, отражаются в бухгалтерском учете и отчетности в порядке, установленном соответствующим законодательством Российской Федерации и (или) нормативным правовым актом по бухгалтерскому учету. Если соответствующее законодательство Российской Федерации и (или) нормативный правовой акт по бухгалтерскому учету не устанавливают порядок отражения последствий изменения учетной политики, то эти последствия отражаются в бухгалтерском учете и отчетности в порядке, установленном пунктом 15 настоящего Положения.</w:t>
      </w:r>
    </w:p>
    <w:p w14:paraId="11453ADF" w14:textId="77777777" w:rsidR="007A4638" w:rsidRPr="00BF2A50" w:rsidRDefault="007A4638" w:rsidP="007A4638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b/>
          <w:bCs/>
          <w:color w:val="000000"/>
          <w:shd w:val="clear" w:color="auto" w:fill="FFFFFF"/>
          <w:lang w:val="ru-RU"/>
        </w:rPr>
      </w:pPr>
      <w:r w:rsidRPr="007A4638">
        <w:rPr>
          <w:rFonts w:eastAsia="Times New Roman"/>
          <w:color w:val="000000"/>
          <w:shd w:val="clear" w:color="auto" w:fill="FFFFFF"/>
          <w:lang w:val="ru-RU"/>
        </w:rPr>
        <w:t xml:space="preserve">15. </w:t>
      </w:r>
      <w:r w:rsidRPr="00BF2A50">
        <w:rPr>
          <w:rFonts w:eastAsia="Times New Roman"/>
          <w:b/>
          <w:bCs/>
          <w:color w:val="000000"/>
          <w:shd w:val="clear" w:color="auto" w:fill="FFFFFF"/>
          <w:lang w:val="ru-RU"/>
        </w:rPr>
        <w:t xml:space="preserve">Последствия изменения учетной политики, вызванного причинами, отличными от указанных в пункте 14 настоящего Положения, и оказавшие или способные оказать существенное влияние на финансовое положение организации, финансовые результаты ее деятельности и (или) движение денежных средств, отражаются в бухгалтерской отчетности ретроспективно, за исключением случаев, </w:t>
      </w:r>
      <w:r w:rsidRPr="00BF2A50">
        <w:rPr>
          <w:rFonts w:eastAsia="Times New Roman"/>
          <w:b/>
          <w:bCs/>
          <w:color w:val="000000"/>
          <w:shd w:val="clear" w:color="auto" w:fill="FFFFFF"/>
          <w:lang w:val="ru-RU"/>
        </w:rPr>
        <w:lastRenderedPageBreak/>
        <w:t>когда оценка в денежном выражении таких последствий в отношении периодов, предшествовавших отчетному, не может быть произведена с достаточной надежностью.</w:t>
      </w:r>
    </w:p>
    <w:p w14:paraId="27F04864" w14:textId="77777777" w:rsidR="007A4638" w:rsidRPr="007A4638" w:rsidRDefault="007A4638" w:rsidP="007A4638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7A4638">
        <w:rPr>
          <w:rFonts w:eastAsia="Times New Roman"/>
          <w:color w:val="000000"/>
          <w:shd w:val="clear" w:color="auto" w:fill="FFFFFF"/>
          <w:lang w:val="ru-RU"/>
        </w:rPr>
        <w:t>При ретроспективном отражении последствий изменения учетной политики исходят из предположения, что измененный способ ведения бухгалтерского учета применялся с момента возникновения фактов хозяйственной деятельности данного вида. Ретроспективное отражение последствий изменения учетной политики заключается в корректировке входящего остатка по статье "Нераспределенная прибыль (непокрытый убыток)" и (или) других статей бухгалтерского баланса на самую раннюю представленную в бухгалтерской (финансовой) отчетности дату, а также значений связанных статей бухгалтерской отчетности, раскрываемых за каждый представленный в бухгалтерской отчетности период, как если бы новая учетная политика применялась с момента возникновения фактов хозяйственной деятельности данного вида.</w:t>
      </w:r>
    </w:p>
    <w:p w14:paraId="0D37DB25" w14:textId="77777777" w:rsidR="007A4638" w:rsidRPr="007A4638" w:rsidRDefault="007A4638" w:rsidP="007A4638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7A4638">
        <w:rPr>
          <w:rFonts w:eastAsia="Times New Roman"/>
          <w:color w:val="000000"/>
          <w:shd w:val="clear" w:color="auto" w:fill="FFFFFF"/>
          <w:lang w:val="ru-RU"/>
        </w:rPr>
        <w:t>В случаях, когда оценка в денежном выражении последствий изменения учетной политики в отношении периодов, предшествовавших отчетному, не может быть произведена с достаточной надежностью, измененный способ ведения бухгалтерского учета применяется в отношении соответствующих фактов хозяйственной деятельности, свершившихся после введения измененного способа (перспективно).</w:t>
      </w:r>
    </w:p>
    <w:p w14:paraId="32DEC6BA" w14:textId="77777777" w:rsidR="007A4638" w:rsidRPr="007A4638" w:rsidRDefault="007A4638" w:rsidP="007A4638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7A4638">
        <w:rPr>
          <w:rFonts w:eastAsia="Times New Roman"/>
          <w:color w:val="000000"/>
          <w:shd w:val="clear" w:color="auto" w:fill="FFFFFF"/>
          <w:lang w:val="ru-RU"/>
        </w:rPr>
        <w:t>15.1. Организации, которые вправе применять упрощенные способы ведения бухгалтерского учета, включая упрощенную бухгалтерскую (финансовую) отчетность, могут отражать в бухгалтерской отчетности последствия изменения учетной политики, оказавшие или способные оказать существенное влияние на финансовое положение организации, финансовые результаты ее деятельности и (или) движение денежных средств, перспективно, за исключением случаев, когда иной порядок установлен законодательством Российской Федерации и (или) нормативным правовым актом по бухгалтерскому учету.</w:t>
      </w:r>
    </w:p>
    <w:p w14:paraId="689735ED" w14:textId="30D725BD" w:rsidR="008D6F8E" w:rsidRDefault="007A4638" w:rsidP="007A4638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7A4638">
        <w:rPr>
          <w:rFonts w:eastAsia="Times New Roman"/>
          <w:color w:val="000000"/>
          <w:shd w:val="clear" w:color="auto" w:fill="FFFFFF"/>
          <w:lang w:val="ru-RU"/>
        </w:rPr>
        <w:t>16. Изменения учетной политики, оказавшие или способные оказать существенное влияние на финансовое положение организации, финансовые результаты ее деятельности и (или) движение денежных средств, подлежат обособленному раскрытию в бухгалтерской отчетности.</w:t>
      </w:r>
    </w:p>
    <w:p w14:paraId="48CF9A6D" w14:textId="77777777" w:rsidR="008D6F8E" w:rsidRDefault="008D6F8E">
      <w:pP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  <w:r>
        <w:rPr>
          <w:rFonts w:eastAsia="Times New Roman"/>
          <w:color w:val="000000"/>
          <w:shd w:val="clear" w:color="auto" w:fill="FFFFFF"/>
          <w:lang w:val="ru-RU"/>
        </w:rPr>
        <w:br w:type="page"/>
      </w:r>
    </w:p>
    <w:p w14:paraId="0931CA05" w14:textId="3272B74A" w:rsidR="008D6F8E" w:rsidRPr="008D6F8E" w:rsidRDefault="008D6F8E" w:rsidP="008D6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b/>
          <w:bCs/>
          <w:color w:val="000000"/>
          <w:shd w:val="clear" w:color="auto" w:fill="FFFFFF"/>
          <w:lang w:val="ru-RU"/>
        </w:rPr>
      </w:pPr>
      <w:r w:rsidRPr="008D6F8E">
        <w:rPr>
          <w:rFonts w:eastAsia="Times New Roman"/>
          <w:b/>
          <w:bCs/>
          <w:color w:val="000000"/>
          <w:shd w:val="clear" w:color="auto" w:fill="FFFFFF"/>
          <w:lang w:val="ru-RU"/>
        </w:rPr>
        <w:lastRenderedPageBreak/>
        <w:t xml:space="preserve">ВОПРОС </w:t>
      </w:r>
      <w:r w:rsidRPr="008D6F8E">
        <w:rPr>
          <w:rFonts w:eastAsia="Times New Roman"/>
          <w:b/>
          <w:bCs/>
          <w:color w:val="000000"/>
          <w:shd w:val="clear" w:color="auto" w:fill="FFFFFF"/>
          <w:lang w:val="ru-RU"/>
        </w:rPr>
        <w:t>8. Ольга М.</w:t>
      </w:r>
    </w:p>
    <w:p w14:paraId="1DEA740F" w14:textId="77777777" w:rsidR="008D6F8E" w:rsidRPr="008D6F8E" w:rsidRDefault="008D6F8E" w:rsidP="008D6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8D6F8E">
        <w:rPr>
          <w:rFonts w:eastAsia="Times New Roman"/>
          <w:color w:val="000000"/>
          <w:shd w:val="clear" w:color="auto" w:fill="FFFFFF"/>
          <w:lang w:val="ru-RU"/>
        </w:rPr>
        <w:t>Вопрос 1. Наша организация (Ульяновское рег. отделение Российского Красного Креста) применяет УСН (доходы).</w:t>
      </w:r>
    </w:p>
    <w:p w14:paraId="46732742" w14:textId="77777777" w:rsidR="008D6F8E" w:rsidRPr="008D6F8E" w:rsidRDefault="008D6F8E" w:rsidP="008D6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8D6F8E">
        <w:rPr>
          <w:rFonts w:eastAsia="Times New Roman"/>
          <w:color w:val="000000"/>
          <w:shd w:val="clear" w:color="auto" w:fill="FFFFFF"/>
          <w:lang w:val="ru-RU"/>
        </w:rPr>
        <w:t>Мы оказываем социальные услуги населению, с последующим возмещением от Министерства социального развития Ульяновской области в виде субсидии, в целях возмещения затрат.</w:t>
      </w:r>
    </w:p>
    <w:p w14:paraId="4AB5F793" w14:textId="64DA5606" w:rsidR="008D6F8E" w:rsidRPr="008D6F8E" w:rsidRDefault="008D6F8E" w:rsidP="008D6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8D6F8E">
        <w:rPr>
          <w:rFonts w:eastAsia="Times New Roman"/>
          <w:color w:val="000000"/>
          <w:shd w:val="clear" w:color="auto" w:fill="FFFFFF"/>
          <w:lang w:val="ru-RU"/>
        </w:rPr>
        <w:t>До 15.07.2022 (до того</w:t>
      </w:r>
      <w:r>
        <w:rPr>
          <w:rFonts w:eastAsia="Times New Roman"/>
          <w:color w:val="000000"/>
          <w:shd w:val="clear" w:color="auto" w:fill="FFFFFF"/>
          <w:lang w:val="ru-RU"/>
        </w:rPr>
        <w:t>,</w:t>
      </w:r>
      <w:r w:rsidRPr="008D6F8E">
        <w:rPr>
          <w:rFonts w:eastAsia="Times New Roman"/>
          <w:color w:val="000000"/>
          <w:shd w:val="clear" w:color="auto" w:fill="FFFFFF"/>
          <w:lang w:val="ru-RU"/>
        </w:rPr>
        <w:t xml:space="preserve"> как вышло Постановление Правительства Ульяновской области 400-П от 15.07.2022), нам выплачивались не субсидии, а компенсация за оказанные услуги</w:t>
      </w:r>
      <w:r>
        <w:rPr>
          <w:rFonts w:eastAsia="Times New Roman"/>
          <w:color w:val="000000"/>
          <w:shd w:val="clear" w:color="auto" w:fill="FFFFFF"/>
          <w:lang w:val="ru-RU"/>
        </w:rPr>
        <w:t>,</w:t>
      </w:r>
      <w:r w:rsidRPr="008D6F8E">
        <w:rPr>
          <w:rFonts w:eastAsia="Times New Roman"/>
          <w:color w:val="000000"/>
          <w:shd w:val="clear" w:color="auto" w:fill="FFFFFF"/>
          <w:lang w:val="ru-RU"/>
        </w:rPr>
        <w:t xml:space="preserve"> и мы платили налог на доходы.</w:t>
      </w:r>
    </w:p>
    <w:p w14:paraId="41E7B21F" w14:textId="272322BC" w:rsidR="008D6F8E" w:rsidRPr="008D6F8E" w:rsidRDefault="008D6F8E" w:rsidP="008D6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8D6F8E">
        <w:rPr>
          <w:rFonts w:eastAsia="Times New Roman"/>
          <w:color w:val="000000"/>
          <w:shd w:val="clear" w:color="auto" w:fill="FFFFFF"/>
          <w:lang w:val="ru-RU"/>
        </w:rPr>
        <w:t>В связи с Постановлением, компенсация стала называться Субсидией и к Соглашению добавились Приложения о плановых значениях и Отчеты о достижении показателей и в самом Постановлении указаны целевое расходование Субсидий (п.3). Вопрос: Подлежит ли данная Субсидия налогообложению? (Соглашение и Постановление прилагается)</w:t>
      </w:r>
    </w:p>
    <w:p w14:paraId="1C6A3099" w14:textId="5A33E3D4" w:rsidR="007A4638" w:rsidRDefault="008D6F8E" w:rsidP="008D6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8D6F8E">
        <w:rPr>
          <w:rFonts w:eastAsia="Times New Roman"/>
          <w:color w:val="000000"/>
          <w:shd w:val="clear" w:color="auto" w:fill="FFFFFF"/>
          <w:lang w:val="ru-RU"/>
        </w:rPr>
        <w:t>Вопрос 2. Наша организация приобрела здание. И было принято решение оборудовать свое автономное отопление (котельная), было выделено подсобное помещение. Закупили оборудование и оплатили услуги по установке. Котельная состоит из котла, счётчиков, дымососов и тд. Подскажите, как принять к учету и ввод в эксплуатацию. (все расходы включать в стоимость и будет одно ОС? (накладная и акт на расходы прилагается.</w:t>
      </w:r>
    </w:p>
    <w:p w14:paraId="201D86ED" w14:textId="7F1D95A0" w:rsidR="00267D8E" w:rsidRDefault="00267D8E" w:rsidP="008D6F8E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b/>
          <w:bCs/>
          <w:color w:val="000000"/>
          <w:shd w:val="clear" w:color="auto" w:fill="FFFFFF"/>
          <w:lang w:val="ru-RU"/>
        </w:rPr>
      </w:pPr>
      <w:r>
        <w:rPr>
          <w:rFonts w:eastAsia="Times New Roman"/>
          <w:b/>
          <w:bCs/>
          <w:color w:val="000000"/>
          <w:shd w:val="clear" w:color="auto" w:fill="FFFFFF"/>
          <w:lang w:val="ru-RU"/>
        </w:rPr>
        <w:t>Вопрос 1</w:t>
      </w:r>
    </w:p>
    <w:p w14:paraId="56626CFB" w14:textId="15C77699" w:rsidR="008D6F8E" w:rsidRPr="0016216E" w:rsidRDefault="0016216E" w:rsidP="008D6F8E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b/>
          <w:bCs/>
          <w:color w:val="000000"/>
          <w:shd w:val="clear" w:color="auto" w:fill="FFFFFF"/>
          <w:lang w:val="ru-RU"/>
        </w:rPr>
      </w:pPr>
      <w:r w:rsidRPr="0016216E">
        <w:rPr>
          <w:rFonts w:eastAsia="Times New Roman"/>
          <w:b/>
          <w:bCs/>
          <w:color w:val="000000"/>
          <w:shd w:val="clear" w:color="auto" w:fill="FFFFFF"/>
          <w:lang w:val="ru-RU"/>
        </w:rPr>
        <w:t>НК РФ Статья 251. Доходы, не учитываемые при определении налоговой базы</w:t>
      </w:r>
    </w:p>
    <w:p w14:paraId="0E571917" w14:textId="4CED385F" w:rsidR="008D6F8E" w:rsidRDefault="00267D8E" w:rsidP="008D6F8E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267D8E">
        <w:rPr>
          <w:rFonts w:eastAsia="Times New Roman"/>
          <w:color w:val="000000"/>
          <w:shd w:val="clear" w:color="auto" w:fill="FFFFFF"/>
          <w:lang w:val="ru-RU"/>
        </w:rPr>
        <w:t xml:space="preserve">14) в виде имущества, полученного налогоплательщиком в рамках </w:t>
      </w:r>
      <w:r w:rsidRPr="00445446">
        <w:rPr>
          <w:rFonts w:eastAsia="Times New Roman"/>
          <w:b/>
          <w:bCs/>
          <w:color w:val="000000"/>
          <w:shd w:val="clear" w:color="auto" w:fill="FFFFFF"/>
          <w:lang w:val="ru-RU"/>
        </w:rPr>
        <w:t>целевого финансирования</w:t>
      </w:r>
      <w:r w:rsidRPr="00267D8E">
        <w:rPr>
          <w:rFonts w:eastAsia="Times New Roman"/>
          <w:color w:val="000000"/>
          <w:shd w:val="clear" w:color="auto" w:fill="FFFFFF"/>
          <w:lang w:val="ru-RU"/>
        </w:rPr>
        <w:t>. При этом налогоплательщики, получившие средства целевого финансирования, обязаны вести раздельный учет доходов (расходов), полученных (произведенных) в рамках целевого финансирования. При отсутствии такого учета у налогоплательщика, получившего средства целевого финансирования, указанные средства рассматриваются как подлежащие налогообложению с даты их получения.</w:t>
      </w:r>
    </w:p>
    <w:p w14:paraId="3C9B858A" w14:textId="6CB599C4" w:rsidR="0016216E" w:rsidRDefault="00267D8E" w:rsidP="008D6F8E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>
        <w:rPr>
          <w:rFonts w:eastAsia="Times New Roman"/>
          <w:color w:val="000000"/>
          <w:shd w:val="clear" w:color="auto" w:fill="FFFFFF"/>
          <w:lang w:val="ru-RU"/>
        </w:rPr>
        <w:t xml:space="preserve">- </w:t>
      </w:r>
      <w:r w:rsidRPr="00267D8E">
        <w:rPr>
          <w:rFonts w:eastAsia="Times New Roman"/>
          <w:color w:val="000000"/>
          <w:shd w:val="clear" w:color="auto" w:fill="FFFFFF"/>
          <w:lang w:val="ru-RU"/>
        </w:rPr>
        <w:t xml:space="preserve">в виде субсидий, полученных на возмещение расходов, указанных </w:t>
      </w:r>
      <w:r w:rsidRPr="00267D8E">
        <w:rPr>
          <w:rFonts w:eastAsia="Times New Roman"/>
          <w:b/>
          <w:bCs/>
          <w:color w:val="000000"/>
          <w:shd w:val="clear" w:color="auto" w:fill="FFFFFF"/>
          <w:lang w:val="ru-RU"/>
        </w:rPr>
        <w:t xml:space="preserve">в статье 270 </w:t>
      </w:r>
      <w:r w:rsidRPr="00267D8E">
        <w:rPr>
          <w:rFonts w:eastAsia="Times New Roman"/>
          <w:color w:val="000000"/>
          <w:shd w:val="clear" w:color="auto" w:fill="FFFFFF"/>
          <w:lang w:val="ru-RU"/>
        </w:rPr>
        <w:t>настоящего Кодекса (за исключением расходов, указанных в пункте 5 статьи 270 настоящего Кодекса);</w:t>
      </w:r>
    </w:p>
    <w:p w14:paraId="4279A7BA" w14:textId="77777777" w:rsidR="00267D8E" w:rsidRPr="00267D8E" w:rsidRDefault="00267D8E" w:rsidP="00267D8E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</w:p>
    <w:p w14:paraId="50245A4B" w14:textId="4B9B097A" w:rsidR="00267D8E" w:rsidRPr="00267D8E" w:rsidRDefault="00267D8E" w:rsidP="00267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267D8E">
        <w:rPr>
          <w:rFonts w:eastAsia="Times New Roman"/>
          <w:color w:val="000000"/>
          <w:shd w:val="clear" w:color="auto" w:fill="FFFFFF"/>
          <w:lang w:val="ru-RU"/>
        </w:rPr>
        <w:t>Вопрос</w:t>
      </w:r>
      <w:r>
        <w:rPr>
          <w:rFonts w:eastAsia="Times New Roman"/>
          <w:color w:val="000000"/>
          <w:shd w:val="clear" w:color="auto" w:fill="FFFFFF"/>
          <w:lang w:val="ru-RU"/>
        </w:rPr>
        <w:t>:</w:t>
      </w:r>
      <w:r w:rsidRPr="00267D8E">
        <w:rPr>
          <w:rFonts w:eastAsia="Times New Roman"/>
          <w:color w:val="000000"/>
          <w:shd w:val="clear" w:color="auto" w:fill="FFFFFF"/>
          <w:lang w:val="ru-RU"/>
        </w:rPr>
        <w:t xml:space="preserve"> Об учете в целях налога на прибыль субсидий, полученных на возмещение расходов.</w:t>
      </w:r>
    </w:p>
    <w:p w14:paraId="70BE1113" w14:textId="77777777" w:rsidR="00267D8E" w:rsidRPr="00267D8E" w:rsidRDefault="00267D8E" w:rsidP="00267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267D8E">
        <w:rPr>
          <w:rFonts w:eastAsia="Times New Roman"/>
          <w:color w:val="000000"/>
          <w:shd w:val="clear" w:color="auto" w:fill="FFFFFF"/>
          <w:lang w:val="ru-RU"/>
        </w:rPr>
        <w:t>Ответ:</w:t>
      </w:r>
    </w:p>
    <w:p w14:paraId="46A1EE47" w14:textId="77777777" w:rsidR="00267D8E" w:rsidRPr="00267D8E" w:rsidRDefault="00267D8E" w:rsidP="00267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267D8E">
        <w:rPr>
          <w:rFonts w:eastAsia="Times New Roman"/>
          <w:color w:val="000000"/>
          <w:shd w:val="clear" w:color="auto" w:fill="FFFFFF"/>
          <w:lang w:val="ru-RU"/>
        </w:rPr>
        <w:t>МИНИСТЕРСТВО ФИНАНСОВ РОССИЙСКОЙ ФЕДЕРАЦИИ</w:t>
      </w:r>
    </w:p>
    <w:p w14:paraId="033D9DB8" w14:textId="77777777" w:rsidR="00267D8E" w:rsidRPr="00267D8E" w:rsidRDefault="00267D8E" w:rsidP="00267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267D8E">
        <w:rPr>
          <w:rFonts w:eastAsia="Times New Roman"/>
          <w:color w:val="000000"/>
          <w:shd w:val="clear" w:color="auto" w:fill="FFFFFF"/>
          <w:lang w:val="ru-RU"/>
        </w:rPr>
        <w:t>ПИСЬМО</w:t>
      </w:r>
    </w:p>
    <w:p w14:paraId="6DD83B89" w14:textId="77777777" w:rsidR="00267D8E" w:rsidRPr="00267D8E" w:rsidRDefault="00267D8E" w:rsidP="00267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267D8E">
        <w:rPr>
          <w:rFonts w:eastAsia="Times New Roman"/>
          <w:color w:val="000000"/>
          <w:shd w:val="clear" w:color="auto" w:fill="FFFFFF"/>
          <w:lang w:val="ru-RU"/>
        </w:rPr>
        <w:t>от 18 августа 2023 г. N 03-03-07/78135</w:t>
      </w:r>
    </w:p>
    <w:p w14:paraId="56CB4233" w14:textId="77777777" w:rsidR="00267D8E" w:rsidRPr="00267D8E" w:rsidRDefault="00267D8E" w:rsidP="00267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267D8E">
        <w:rPr>
          <w:rFonts w:eastAsia="Times New Roman"/>
          <w:color w:val="000000"/>
          <w:shd w:val="clear" w:color="auto" w:fill="FFFFFF"/>
          <w:lang w:val="ru-RU"/>
        </w:rPr>
        <w:t>Департамент налоговой политики рассмотрел обращение и сообщает.</w:t>
      </w:r>
    </w:p>
    <w:p w14:paraId="4EB77AD7" w14:textId="77777777" w:rsidR="00267D8E" w:rsidRPr="00267D8E" w:rsidRDefault="00267D8E" w:rsidP="00267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267D8E">
        <w:rPr>
          <w:rFonts w:eastAsia="Times New Roman"/>
          <w:color w:val="000000"/>
          <w:shd w:val="clear" w:color="auto" w:fill="FFFFFF"/>
          <w:lang w:val="ru-RU"/>
        </w:rPr>
        <w:t xml:space="preserve">Порядок учета субсидий, полученных организациями из бюджетов бюджетной системы Российской Федерации на осуществление расходов, определен пунктом </w:t>
      </w:r>
      <w:r w:rsidRPr="00445446">
        <w:rPr>
          <w:rFonts w:eastAsia="Times New Roman"/>
          <w:b/>
          <w:bCs/>
          <w:color w:val="000000"/>
          <w:shd w:val="clear" w:color="auto" w:fill="FFFFFF"/>
          <w:lang w:val="ru-RU"/>
        </w:rPr>
        <w:t>4.1 статьи 271</w:t>
      </w:r>
      <w:r w:rsidRPr="00267D8E">
        <w:rPr>
          <w:rFonts w:eastAsia="Times New Roman"/>
          <w:color w:val="000000"/>
          <w:shd w:val="clear" w:color="auto" w:fill="FFFFFF"/>
          <w:lang w:val="ru-RU"/>
        </w:rPr>
        <w:t xml:space="preserve"> Налогового кодекса Российской Федерации (далее - НК РФ), согласно которому </w:t>
      </w:r>
      <w:r w:rsidRPr="00267D8E">
        <w:rPr>
          <w:rFonts w:eastAsia="Times New Roman"/>
          <w:color w:val="000000"/>
          <w:shd w:val="clear" w:color="auto" w:fill="FFFFFF"/>
          <w:lang w:val="ru-RU"/>
        </w:rPr>
        <w:lastRenderedPageBreak/>
        <w:t>такие субсидии учитываются в составе внереализационных доходов по мере осуществления и признания данных расходов или единовременно, если к моменту их получения данные расходы произведены и признаны в налоговом учете.</w:t>
      </w:r>
    </w:p>
    <w:p w14:paraId="6FF05B8D" w14:textId="77777777" w:rsidR="00267D8E" w:rsidRPr="00267D8E" w:rsidRDefault="00267D8E" w:rsidP="00267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267D8E">
        <w:rPr>
          <w:rFonts w:eastAsia="Times New Roman"/>
          <w:color w:val="000000"/>
          <w:shd w:val="clear" w:color="auto" w:fill="FFFFFF"/>
          <w:lang w:val="ru-RU"/>
        </w:rPr>
        <w:t>Если же субсидии получены на возмещение расходов, не учитываемых для целей налога на прибыль организаций, то при формировании налоговой базы по налогу на прибыль организаций указанные субсидии также не учитываются в составе доходов, подлежащих налогообложению.</w:t>
      </w:r>
    </w:p>
    <w:p w14:paraId="72F51B11" w14:textId="77777777" w:rsidR="00267D8E" w:rsidRPr="00267D8E" w:rsidRDefault="00267D8E" w:rsidP="00267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267D8E">
        <w:rPr>
          <w:rFonts w:eastAsia="Times New Roman"/>
          <w:color w:val="000000"/>
          <w:shd w:val="clear" w:color="auto" w:fill="FFFFFF"/>
          <w:lang w:val="ru-RU"/>
        </w:rPr>
        <w:t>Так, на основании подпункта 14 пункта 1 статьи 251 НК РФ при определении налоговой базы по налогу на прибыль организаций не учитываются доходы в виде субсидий, полученных налогоплательщиком в рамках целевого финансирования на возмещение расходов, которые не учитываются для целей налога на прибыль организаций (расходы, поименованные в статье 270 НК РФ, за исключением расходов, указанных в пункте 5 статьи 270 НК РФ).</w:t>
      </w:r>
    </w:p>
    <w:p w14:paraId="401C5C47" w14:textId="77777777" w:rsidR="00267D8E" w:rsidRPr="00267D8E" w:rsidRDefault="00267D8E" w:rsidP="00267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267D8E">
        <w:rPr>
          <w:rFonts w:eastAsia="Times New Roman"/>
          <w:color w:val="000000"/>
          <w:shd w:val="clear" w:color="auto" w:fill="FFFFFF"/>
          <w:lang w:val="ru-RU"/>
        </w:rPr>
        <w:t>Учитывая изложенное, в случае если субсидии получены налогоплательщиком на возмещение расходов, не указанных в статье 270 НК РФ (за исключением пункта 5 статьи 270 НК РФ), такие субсидии учитываются в составе доходов при определении налоговой базы по налогу на прибыль организаций на основании пункта 4.1 статьи 271 НК РФ.</w:t>
      </w:r>
    </w:p>
    <w:p w14:paraId="593DBF97" w14:textId="77777777" w:rsidR="00267D8E" w:rsidRPr="00267D8E" w:rsidRDefault="00267D8E" w:rsidP="00267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267D8E">
        <w:rPr>
          <w:rFonts w:eastAsia="Times New Roman"/>
          <w:color w:val="000000"/>
          <w:shd w:val="clear" w:color="auto" w:fill="FFFFFF"/>
          <w:lang w:val="ru-RU"/>
        </w:rPr>
        <w:t>Заместитель директора Департамента</w:t>
      </w:r>
    </w:p>
    <w:p w14:paraId="30EBF8D2" w14:textId="77777777" w:rsidR="00267D8E" w:rsidRPr="00267D8E" w:rsidRDefault="00267D8E" w:rsidP="00267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267D8E">
        <w:rPr>
          <w:rFonts w:eastAsia="Times New Roman"/>
          <w:color w:val="000000"/>
          <w:shd w:val="clear" w:color="auto" w:fill="FFFFFF"/>
          <w:lang w:val="ru-RU"/>
        </w:rPr>
        <w:t>В.А.ПРОКАЕВ</w:t>
      </w:r>
    </w:p>
    <w:p w14:paraId="67B55885" w14:textId="77777777" w:rsidR="00267D8E" w:rsidRPr="00267D8E" w:rsidRDefault="00267D8E" w:rsidP="00267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267D8E">
        <w:rPr>
          <w:rFonts w:eastAsia="Times New Roman"/>
          <w:color w:val="000000"/>
          <w:shd w:val="clear" w:color="auto" w:fill="FFFFFF"/>
          <w:lang w:val="ru-RU"/>
        </w:rPr>
        <w:t>18.08.2023</w:t>
      </w:r>
    </w:p>
    <w:p w14:paraId="2166E2EE" w14:textId="52769BFE" w:rsidR="00267D8E" w:rsidRPr="00267D8E" w:rsidRDefault="00267D8E" w:rsidP="008D6F8E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b/>
          <w:bCs/>
          <w:color w:val="000000"/>
          <w:shd w:val="clear" w:color="auto" w:fill="FFFFFF"/>
          <w:lang w:val="ru-RU"/>
        </w:rPr>
      </w:pPr>
      <w:r w:rsidRPr="00267D8E">
        <w:rPr>
          <w:rFonts w:eastAsia="Times New Roman"/>
          <w:b/>
          <w:bCs/>
          <w:color w:val="000000"/>
          <w:shd w:val="clear" w:color="auto" w:fill="FFFFFF"/>
          <w:lang w:val="ru-RU"/>
        </w:rPr>
        <w:t>Вопрос 2</w:t>
      </w:r>
    </w:p>
    <w:p w14:paraId="11A5866B" w14:textId="3806032E" w:rsidR="0016216E" w:rsidRPr="00267D8E" w:rsidRDefault="00267D8E" w:rsidP="008D6F8E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b/>
          <w:bCs/>
          <w:color w:val="000000"/>
          <w:shd w:val="clear" w:color="auto" w:fill="FFFFFF"/>
          <w:lang w:val="ru-RU"/>
        </w:rPr>
      </w:pPr>
      <w:r w:rsidRPr="00267D8E">
        <w:rPr>
          <w:rFonts w:eastAsia="Times New Roman"/>
          <w:b/>
          <w:bCs/>
          <w:color w:val="000000"/>
          <w:shd w:val="clear" w:color="auto" w:fill="FFFFFF"/>
          <w:lang w:val="ru-RU"/>
        </w:rPr>
        <w:t>ФСБУ 6/2020 "Основные средства"</w:t>
      </w:r>
    </w:p>
    <w:p w14:paraId="030E1A5A" w14:textId="77777777" w:rsidR="00267D8E" w:rsidRDefault="00267D8E" w:rsidP="008D6F8E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267D8E">
        <w:rPr>
          <w:rFonts w:eastAsia="Times New Roman"/>
          <w:color w:val="000000"/>
          <w:shd w:val="clear" w:color="auto" w:fill="FFFFFF"/>
          <w:lang w:val="ru-RU"/>
        </w:rPr>
        <w:t xml:space="preserve">10. Единицей учета основных средств является </w:t>
      </w:r>
      <w:r w:rsidRPr="00267D8E">
        <w:rPr>
          <w:rFonts w:eastAsia="Times New Roman"/>
          <w:b/>
          <w:bCs/>
          <w:color w:val="000000"/>
          <w:shd w:val="clear" w:color="auto" w:fill="FFFFFF"/>
          <w:lang w:val="ru-RU"/>
        </w:rPr>
        <w:t>инвентарный объект</w:t>
      </w:r>
      <w:r w:rsidRPr="00267D8E">
        <w:rPr>
          <w:rFonts w:eastAsia="Times New Roman"/>
          <w:color w:val="000000"/>
          <w:shd w:val="clear" w:color="auto" w:fill="FFFFFF"/>
          <w:lang w:val="ru-RU"/>
        </w:rPr>
        <w:t xml:space="preserve">. Инвентарным объектом основных средств признается объект основных средств </w:t>
      </w:r>
      <w:r w:rsidRPr="00F1112E">
        <w:rPr>
          <w:rFonts w:eastAsia="Times New Roman"/>
          <w:b/>
          <w:bCs/>
          <w:color w:val="000000"/>
          <w:shd w:val="clear" w:color="auto" w:fill="FFFFFF"/>
          <w:lang w:val="ru-RU"/>
        </w:rPr>
        <w:t>со всеми приспособлениями и принадлежностями или отдельный конструктивно обособленный предмет, предназначенный для выполнения определенных самостоятельных функций, или обособленный комплекс конструктивно сочлененных предметов, представляющих собой единое целое и предназначенный для выполнения определенной работы</w:t>
      </w:r>
      <w:r w:rsidRPr="00267D8E">
        <w:rPr>
          <w:rFonts w:eastAsia="Times New Roman"/>
          <w:color w:val="000000"/>
          <w:shd w:val="clear" w:color="auto" w:fill="FFFFFF"/>
          <w:lang w:val="ru-RU"/>
        </w:rPr>
        <w:t xml:space="preserve">. Комплексом конструктивно сочлененных предметов считается один или несколько предметов одного или разного назначения, имеющие общие приспособления и принадлежности, общее управление, смонтированные на одном фундаменте, в результате чего каждый входящий в комплекс предмет может выполнять свои функции только в составе комплекса, а не самостоятельно. </w:t>
      </w:r>
    </w:p>
    <w:p w14:paraId="42733D33" w14:textId="2B4B4E78" w:rsidR="0016216E" w:rsidRDefault="00267D8E" w:rsidP="008D6F8E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267D8E">
        <w:rPr>
          <w:rFonts w:eastAsia="Times New Roman"/>
          <w:color w:val="000000"/>
          <w:shd w:val="clear" w:color="auto" w:fill="FFFFFF"/>
          <w:lang w:val="ru-RU"/>
        </w:rPr>
        <w:t xml:space="preserve">При наличии у одного объекта основных средств нескольких частей, стоимость и </w:t>
      </w:r>
      <w:r w:rsidRPr="00F1112E">
        <w:rPr>
          <w:rFonts w:eastAsia="Times New Roman"/>
          <w:b/>
          <w:bCs/>
          <w:color w:val="000000"/>
          <w:shd w:val="clear" w:color="auto" w:fill="FFFFFF"/>
          <w:lang w:val="ru-RU"/>
        </w:rPr>
        <w:t>сроки полезного использования которых существенно отличаются от стоимости и срока полезного использования объекта в целом, каждая такая часть признается самостоятельным инвентарным объектом</w:t>
      </w:r>
      <w:r w:rsidRPr="00267D8E">
        <w:rPr>
          <w:rFonts w:eastAsia="Times New Roman"/>
          <w:color w:val="000000"/>
          <w:shd w:val="clear" w:color="auto" w:fill="FFFFFF"/>
          <w:lang w:val="ru-RU"/>
        </w:rPr>
        <w:t>. Самостоятельными инвентарными объектами признаются также существенные по величине затраты организации на проведение ремонта, технического осмотра, технического обслуживания объектов основных средств с частотой более 12 месяцев или более обычного операционного цикла, превышающего 12 месяцев.</w:t>
      </w:r>
    </w:p>
    <w:p w14:paraId="41CCDB6A" w14:textId="77777777" w:rsidR="0016216E" w:rsidRDefault="0016216E" w:rsidP="008D6F8E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</w:p>
    <w:p w14:paraId="0FF1E5EE" w14:textId="09F8581F" w:rsidR="008D6F8E" w:rsidRDefault="008D6F8E">
      <w:pP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  <w:r>
        <w:rPr>
          <w:rFonts w:eastAsia="Times New Roman"/>
          <w:color w:val="000000"/>
          <w:shd w:val="clear" w:color="auto" w:fill="FFFFFF"/>
          <w:lang w:val="ru-RU"/>
        </w:rPr>
        <w:br w:type="page"/>
      </w:r>
    </w:p>
    <w:p w14:paraId="36854EA1" w14:textId="61D508A2" w:rsidR="008D6F8E" w:rsidRPr="008D6F8E" w:rsidRDefault="008D6F8E" w:rsidP="008D6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b/>
          <w:bCs/>
          <w:color w:val="000000"/>
          <w:shd w:val="clear" w:color="auto" w:fill="FFFFFF"/>
          <w:lang w:val="ru-RU"/>
        </w:rPr>
      </w:pPr>
      <w:r w:rsidRPr="008D6F8E">
        <w:rPr>
          <w:rFonts w:eastAsia="Times New Roman"/>
          <w:b/>
          <w:bCs/>
          <w:color w:val="000000"/>
          <w:shd w:val="clear" w:color="auto" w:fill="FFFFFF"/>
          <w:lang w:val="ru-RU"/>
        </w:rPr>
        <w:lastRenderedPageBreak/>
        <w:t xml:space="preserve">ВОПРОС </w:t>
      </w:r>
      <w:r w:rsidRPr="008D6F8E">
        <w:rPr>
          <w:rFonts w:eastAsia="Times New Roman"/>
          <w:b/>
          <w:bCs/>
          <w:color w:val="000000"/>
          <w:shd w:val="clear" w:color="auto" w:fill="FFFFFF"/>
          <w:lang w:val="ru-RU"/>
        </w:rPr>
        <w:t>10. Наталья Г.</w:t>
      </w:r>
    </w:p>
    <w:p w14:paraId="5FAAFAC6" w14:textId="2F9EFB9F" w:rsidR="008D6F8E" w:rsidRPr="008D6F8E" w:rsidRDefault="008D6F8E" w:rsidP="008D6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8D6F8E">
        <w:rPr>
          <w:rFonts w:eastAsia="Times New Roman"/>
          <w:color w:val="000000"/>
          <w:shd w:val="clear" w:color="auto" w:fill="FFFFFF"/>
          <w:lang w:val="ru-RU"/>
        </w:rPr>
        <w:t>Благотворительный Фонд «САДАКА (ПОЖЕРТВОВАНИЕ)». Уставная деятельность – широкий перечень помощи в трудных жизненных ситуациях - стихийные бедствия, военные действия, детские дома, помощь малоимущим и т. д.</w:t>
      </w:r>
    </w:p>
    <w:p w14:paraId="3D635D04" w14:textId="0127D3FD" w:rsidR="008D6F8E" w:rsidRPr="008D6F8E" w:rsidRDefault="008D6F8E" w:rsidP="008D6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8D6F8E">
        <w:rPr>
          <w:rFonts w:eastAsia="Times New Roman"/>
          <w:color w:val="000000"/>
          <w:shd w:val="clear" w:color="auto" w:fill="FFFFFF"/>
          <w:lang w:val="ru-RU"/>
        </w:rPr>
        <w:t>1. Как организовать сбор Пожертвований и его использование.</w:t>
      </w:r>
    </w:p>
    <w:p w14:paraId="27F42930" w14:textId="77777777" w:rsidR="008D6F8E" w:rsidRPr="008D6F8E" w:rsidRDefault="008D6F8E" w:rsidP="008D6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8D6F8E">
        <w:rPr>
          <w:rFonts w:eastAsia="Times New Roman"/>
          <w:color w:val="000000"/>
          <w:shd w:val="clear" w:color="auto" w:fill="FFFFFF"/>
          <w:lang w:val="ru-RU"/>
        </w:rPr>
        <w:t>Информация о Сборе Пожертвований размещена на сайте.</w:t>
      </w:r>
    </w:p>
    <w:p w14:paraId="5CDCDBE5" w14:textId="674ECBFB" w:rsidR="008D6F8E" w:rsidRPr="008D6F8E" w:rsidRDefault="008D6F8E" w:rsidP="008D6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8D6F8E">
        <w:rPr>
          <w:rFonts w:eastAsia="Times New Roman"/>
          <w:color w:val="000000"/>
          <w:shd w:val="clear" w:color="auto" w:fill="FFFFFF"/>
          <w:lang w:val="ru-RU"/>
        </w:rPr>
        <w:t>На сайте есть общий QR-код – для приема Пожертвований от физических лиц (на любые уставные цели)</w:t>
      </w:r>
    </w:p>
    <w:p w14:paraId="1FECC8A5" w14:textId="54F43892" w:rsidR="008D6F8E" w:rsidRPr="008D6F8E" w:rsidRDefault="008D6F8E" w:rsidP="008D6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8D6F8E">
        <w:rPr>
          <w:rFonts w:eastAsia="Times New Roman"/>
          <w:color w:val="000000"/>
          <w:shd w:val="clear" w:color="auto" w:fill="FFFFFF"/>
          <w:lang w:val="ru-RU"/>
        </w:rPr>
        <w:t xml:space="preserve">Так же есть на сайте отдельные сборы Пожертвований от физических лиц – на конкретные Благотворительные программы. </w:t>
      </w:r>
    </w:p>
    <w:p w14:paraId="59DA1D5C" w14:textId="2BD7E002" w:rsidR="008D6F8E" w:rsidRPr="008D6F8E" w:rsidRDefault="008D6F8E" w:rsidP="008D6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8D6F8E">
        <w:rPr>
          <w:rFonts w:eastAsia="Times New Roman"/>
          <w:color w:val="000000"/>
          <w:shd w:val="clear" w:color="auto" w:fill="FFFFFF"/>
          <w:lang w:val="ru-RU"/>
        </w:rPr>
        <w:t xml:space="preserve">Если не хватает денежных средств на конкретные программы, то </w:t>
      </w:r>
      <w:r w:rsidR="005A105B">
        <w:rPr>
          <w:rFonts w:eastAsia="Times New Roman"/>
          <w:color w:val="000000"/>
          <w:shd w:val="clear" w:color="auto" w:fill="FFFFFF"/>
          <w:lang w:val="ru-RU"/>
        </w:rPr>
        <w:t>м</w:t>
      </w:r>
      <w:r w:rsidRPr="008D6F8E">
        <w:rPr>
          <w:rFonts w:eastAsia="Times New Roman"/>
          <w:color w:val="000000"/>
          <w:shd w:val="clear" w:color="auto" w:fill="FFFFFF"/>
          <w:lang w:val="ru-RU"/>
        </w:rPr>
        <w:t>ожно ли использовать   средства из общего поступления на уставные цели (не на другие конкретные программы).</w:t>
      </w:r>
    </w:p>
    <w:p w14:paraId="1FA52DD6" w14:textId="728D6E24" w:rsidR="008D6F8E" w:rsidRPr="008D6F8E" w:rsidRDefault="008D6F8E" w:rsidP="008D6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8D6F8E">
        <w:rPr>
          <w:rFonts w:eastAsia="Times New Roman"/>
          <w:color w:val="000000"/>
          <w:shd w:val="clear" w:color="auto" w:fill="FFFFFF"/>
          <w:lang w:val="ru-RU"/>
        </w:rPr>
        <w:t>Приведите пожалуйста пример локального документа о «Сборе Пожертвований и его распределение»</w:t>
      </w:r>
    </w:p>
    <w:p w14:paraId="1EDC354C" w14:textId="50179FCD" w:rsidR="008D6F8E" w:rsidRPr="008D6F8E" w:rsidRDefault="008D6F8E" w:rsidP="008D6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8D6F8E">
        <w:rPr>
          <w:rFonts w:eastAsia="Times New Roman"/>
          <w:color w:val="000000"/>
          <w:shd w:val="clear" w:color="auto" w:fill="FFFFFF"/>
          <w:lang w:val="ru-RU"/>
        </w:rPr>
        <w:t>2. И практически невозможно использовать «копейка в копейку» собранные средства на сайте от физических лиц на конкретную программу. Могут оставаться до 100 000 руб.  Каким документом и с какой формулировкой можно использовать эти средства для других программ Фонда, чтобы не было «НЕЦЕЛЕВОГО ИСПОЛЬЗОВАНИЯ»</w:t>
      </w:r>
    </w:p>
    <w:p w14:paraId="00F57430" w14:textId="6577E068" w:rsidR="008D6F8E" w:rsidRPr="008D6F8E" w:rsidRDefault="008D6F8E" w:rsidP="008D6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8D6F8E">
        <w:rPr>
          <w:rFonts w:eastAsia="Times New Roman"/>
          <w:color w:val="000000"/>
          <w:shd w:val="clear" w:color="auto" w:fill="FFFFFF"/>
          <w:lang w:val="ru-RU"/>
        </w:rPr>
        <w:t xml:space="preserve">3. Какие средства Благотворительный фонд   может размещать на Депозите, с целью сохранения и приумножения Пожертвований </w:t>
      </w:r>
    </w:p>
    <w:p w14:paraId="6377052A" w14:textId="42E8E25A" w:rsidR="008D6F8E" w:rsidRPr="008D6F8E" w:rsidRDefault="008D6F8E" w:rsidP="008D6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8D6F8E">
        <w:rPr>
          <w:rFonts w:eastAsia="Times New Roman"/>
          <w:color w:val="000000"/>
          <w:shd w:val="clear" w:color="auto" w:fill="FFFFFF"/>
          <w:lang w:val="ru-RU"/>
        </w:rPr>
        <w:t>• Пожертвования на уставные цели?</w:t>
      </w:r>
    </w:p>
    <w:p w14:paraId="680E1125" w14:textId="734C5C60" w:rsidR="008D6F8E" w:rsidRPr="008D6F8E" w:rsidRDefault="008D6F8E" w:rsidP="008D6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8D6F8E">
        <w:rPr>
          <w:rFonts w:eastAsia="Times New Roman"/>
          <w:color w:val="000000"/>
          <w:shd w:val="clear" w:color="auto" w:fill="FFFFFF"/>
          <w:lang w:val="ru-RU"/>
        </w:rPr>
        <w:t>• Часть Гранта (например</w:t>
      </w:r>
      <w:r>
        <w:rPr>
          <w:rFonts w:eastAsia="Times New Roman"/>
          <w:color w:val="000000"/>
          <w:shd w:val="clear" w:color="auto" w:fill="FFFFFF"/>
          <w:lang w:val="ru-RU"/>
        </w:rPr>
        <w:t>,</w:t>
      </w:r>
      <w:r w:rsidRPr="008D6F8E">
        <w:rPr>
          <w:rFonts w:eastAsia="Times New Roman"/>
          <w:color w:val="000000"/>
          <w:shd w:val="clear" w:color="auto" w:fill="FFFFFF"/>
          <w:lang w:val="ru-RU"/>
        </w:rPr>
        <w:t xml:space="preserve"> на 3 месяца или полгода)?</w:t>
      </w:r>
    </w:p>
    <w:p w14:paraId="7EB4AB87" w14:textId="4CD74CCC" w:rsidR="008D6F8E" w:rsidRPr="008D6F8E" w:rsidRDefault="008D6F8E" w:rsidP="008D6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8D6F8E">
        <w:rPr>
          <w:rFonts w:eastAsia="Times New Roman"/>
          <w:color w:val="000000"/>
          <w:shd w:val="clear" w:color="auto" w:fill="FFFFFF"/>
          <w:lang w:val="ru-RU"/>
        </w:rPr>
        <w:t>• Пожертвование на конкретную программу, если еще есть время до его использования    3 – 9 месяцев?</w:t>
      </w:r>
    </w:p>
    <w:p w14:paraId="17595E3A" w14:textId="7AAA0326" w:rsidR="008D6F8E" w:rsidRDefault="008D6F8E" w:rsidP="008D6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8D6F8E">
        <w:rPr>
          <w:rFonts w:eastAsia="Times New Roman"/>
          <w:color w:val="000000"/>
          <w:shd w:val="clear" w:color="auto" w:fill="FFFFFF"/>
          <w:lang w:val="ru-RU"/>
        </w:rPr>
        <w:t>На какой максимальный срок можно размещать Пожертвования на Депозите?</w:t>
      </w:r>
    </w:p>
    <w:p w14:paraId="1762EE99" w14:textId="77777777" w:rsidR="00A754AC" w:rsidRDefault="00A754AC" w:rsidP="008D6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</w:p>
    <w:p w14:paraId="1570B416" w14:textId="5CB9E8CF" w:rsidR="008D6F8E" w:rsidRPr="002B012D" w:rsidRDefault="002B012D" w:rsidP="008D6F8E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b/>
          <w:bCs/>
          <w:color w:val="000000"/>
          <w:shd w:val="clear" w:color="auto" w:fill="FFFFFF"/>
          <w:lang w:val="ru-RU"/>
        </w:rPr>
      </w:pPr>
      <w:r w:rsidRPr="002B012D">
        <w:rPr>
          <w:rFonts w:eastAsia="Times New Roman"/>
          <w:b/>
          <w:bCs/>
          <w:color w:val="000000"/>
          <w:shd w:val="clear" w:color="auto" w:fill="FFFFFF"/>
          <w:lang w:val="ru-RU"/>
        </w:rPr>
        <w:t>ВЫДЕРЖКА ИЗ ДОГОВОРА ОФЕРТЫ:</w:t>
      </w:r>
    </w:p>
    <w:p w14:paraId="4DA08149" w14:textId="77777777" w:rsidR="002B012D" w:rsidRPr="002B012D" w:rsidRDefault="002B012D" w:rsidP="002B012D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2B012D">
        <w:rPr>
          <w:rFonts w:eastAsia="Times New Roman"/>
          <w:color w:val="000000"/>
          <w:shd w:val="clear" w:color="auto" w:fill="FFFFFF"/>
          <w:lang w:val="ru-RU"/>
        </w:rPr>
        <w:t>1. Общие положения о публичной оферте</w:t>
      </w:r>
    </w:p>
    <w:p w14:paraId="2A3FBA24" w14:textId="248DEE57" w:rsidR="002B012D" w:rsidRPr="002B012D" w:rsidRDefault="002B012D" w:rsidP="002B012D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2B012D">
        <w:rPr>
          <w:rFonts w:eastAsia="Times New Roman"/>
          <w:color w:val="000000"/>
          <w:shd w:val="clear" w:color="auto" w:fill="FFFFFF"/>
          <w:lang w:val="ru-RU"/>
        </w:rPr>
        <w:t>1.1. Данное предложение является публичной офертой в соответствии с пунктом 2 статьи 437</w:t>
      </w:r>
      <w:r>
        <w:rPr>
          <w:rFonts w:eastAsia="Times New Roman"/>
          <w:color w:val="000000"/>
          <w:shd w:val="clear" w:color="auto" w:fill="FFFFFF"/>
          <w:lang w:val="ru-RU"/>
        </w:rPr>
        <w:t xml:space="preserve"> </w:t>
      </w:r>
      <w:r w:rsidRPr="002B012D">
        <w:rPr>
          <w:rFonts w:eastAsia="Times New Roman"/>
          <w:color w:val="000000"/>
          <w:shd w:val="clear" w:color="auto" w:fill="FFFFFF"/>
          <w:lang w:val="ru-RU"/>
        </w:rPr>
        <w:t>Гражданского Кодекса РФ.</w:t>
      </w:r>
    </w:p>
    <w:p w14:paraId="79A19905" w14:textId="11BBE424" w:rsidR="002B012D" w:rsidRPr="002B012D" w:rsidRDefault="002B012D" w:rsidP="002B012D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2B012D">
        <w:rPr>
          <w:rFonts w:eastAsia="Times New Roman"/>
          <w:color w:val="000000"/>
          <w:shd w:val="clear" w:color="auto" w:fill="FFFFFF"/>
          <w:lang w:val="ru-RU"/>
        </w:rPr>
        <w:t>1.2. Акцептом настоящей оферты является осуществление Благотворителем перечисления</w:t>
      </w:r>
      <w:r>
        <w:rPr>
          <w:rFonts w:eastAsia="Times New Roman"/>
          <w:color w:val="000000"/>
          <w:shd w:val="clear" w:color="auto" w:fill="FFFFFF"/>
          <w:lang w:val="ru-RU"/>
        </w:rPr>
        <w:t xml:space="preserve"> </w:t>
      </w:r>
      <w:r w:rsidRPr="002B012D">
        <w:rPr>
          <w:rFonts w:eastAsia="Times New Roman"/>
          <w:color w:val="000000"/>
          <w:shd w:val="clear" w:color="auto" w:fill="FFFFFF"/>
          <w:lang w:val="ru-RU"/>
        </w:rPr>
        <w:t>денежных средств на расчётный счёт Благополучателя в качестве благотворительного</w:t>
      </w:r>
      <w:r>
        <w:rPr>
          <w:rFonts w:eastAsia="Times New Roman"/>
          <w:color w:val="000000"/>
          <w:shd w:val="clear" w:color="auto" w:fill="FFFFFF"/>
          <w:lang w:val="ru-RU"/>
        </w:rPr>
        <w:t xml:space="preserve"> </w:t>
      </w:r>
      <w:r w:rsidRPr="002B012D">
        <w:rPr>
          <w:rFonts w:eastAsia="Times New Roman"/>
          <w:color w:val="000000"/>
          <w:shd w:val="clear" w:color="auto" w:fill="FFFFFF"/>
          <w:lang w:val="ru-RU"/>
        </w:rPr>
        <w:t>пожертвования на уставную деятельность Благополучателя в целом, либо на какой-то конкретный</w:t>
      </w:r>
      <w:r>
        <w:rPr>
          <w:rFonts w:eastAsia="Times New Roman"/>
          <w:color w:val="000000"/>
          <w:shd w:val="clear" w:color="auto" w:fill="FFFFFF"/>
          <w:lang w:val="ru-RU"/>
        </w:rPr>
        <w:t xml:space="preserve"> </w:t>
      </w:r>
      <w:r w:rsidRPr="002B012D">
        <w:rPr>
          <w:rFonts w:eastAsia="Times New Roman"/>
          <w:color w:val="000000"/>
          <w:shd w:val="clear" w:color="auto" w:fill="FFFFFF"/>
          <w:lang w:val="ru-RU"/>
        </w:rPr>
        <w:t>сбор, проводимый Благополучателем посредством информирования в сети «Интернет». Акцепт</w:t>
      </w:r>
      <w:r>
        <w:rPr>
          <w:rFonts w:eastAsia="Times New Roman"/>
          <w:color w:val="000000"/>
          <w:shd w:val="clear" w:color="auto" w:fill="FFFFFF"/>
          <w:lang w:val="ru-RU"/>
        </w:rPr>
        <w:t xml:space="preserve"> </w:t>
      </w:r>
      <w:r w:rsidRPr="002B012D">
        <w:rPr>
          <w:rFonts w:eastAsia="Times New Roman"/>
          <w:color w:val="000000"/>
          <w:shd w:val="clear" w:color="auto" w:fill="FFFFFF"/>
          <w:lang w:val="ru-RU"/>
        </w:rPr>
        <w:t>данного предложения Благотворителем означает, что последний ознакомился и согласен со всеми</w:t>
      </w:r>
      <w:r>
        <w:rPr>
          <w:rFonts w:eastAsia="Times New Roman"/>
          <w:color w:val="000000"/>
          <w:shd w:val="clear" w:color="auto" w:fill="FFFFFF"/>
          <w:lang w:val="ru-RU"/>
        </w:rPr>
        <w:t xml:space="preserve"> </w:t>
      </w:r>
      <w:r w:rsidRPr="002B012D">
        <w:rPr>
          <w:rFonts w:eastAsia="Times New Roman"/>
          <w:color w:val="000000"/>
          <w:shd w:val="clear" w:color="auto" w:fill="FFFFFF"/>
          <w:lang w:val="ru-RU"/>
        </w:rPr>
        <w:t>условиями настоящего Договора о благотворительном пожертвовании с Благополучателем.</w:t>
      </w:r>
    </w:p>
    <w:p w14:paraId="6B9992A2" w14:textId="5EEB4318" w:rsidR="002B012D" w:rsidRPr="002B012D" w:rsidRDefault="002B012D" w:rsidP="002B012D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2B012D">
        <w:rPr>
          <w:rFonts w:eastAsia="Times New Roman"/>
          <w:color w:val="000000"/>
          <w:shd w:val="clear" w:color="auto" w:fill="FFFFFF"/>
          <w:lang w:val="ru-RU"/>
        </w:rPr>
        <w:t>1.3. Оферта вступает в силу со дня, следующего за днём её публикации на официальном</w:t>
      </w:r>
      <w:r>
        <w:rPr>
          <w:rFonts w:eastAsia="Times New Roman"/>
          <w:color w:val="000000"/>
          <w:shd w:val="clear" w:color="auto" w:fill="FFFFFF"/>
          <w:lang w:val="ru-RU"/>
        </w:rPr>
        <w:t xml:space="preserve"> </w:t>
      </w:r>
      <w:r w:rsidRPr="002B012D">
        <w:rPr>
          <w:rFonts w:eastAsia="Times New Roman"/>
          <w:color w:val="000000"/>
          <w:shd w:val="clear" w:color="auto" w:fill="FFFFFF"/>
          <w:lang w:val="ru-RU"/>
        </w:rPr>
        <w:t>сайте Благополучателя http://blago73.ru, именуемом в дальнейшем «Сайт».</w:t>
      </w:r>
    </w:p>
    <w:p w14:paraId="496A8474" w14:textId="17FF248D" w:rsidR="002B012D" w:rsidRPr="002B012D" w:rsidRDefault="002B012D" w:rsidP="002B012D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2B012D">
        <w:rPr>
          <w:rFonts w:eastAsia="Times New Roman"/>
          <w:color w:val="000000"/>
          <w:shd w:val="clear" w:color="auto" w:fill="FFFFFF"/>
          <w:lang w:val="ru-RU"/>
        </w:rPr>
        <w:lastRenderedPageBreak/>
        <w:t>1.4. Текст настоящей оферты может быть изменён Благополучателем без предварительного</w:t>
      </w:r>
      <w:r>
        <w:rPr>
          <w:rFonts w:eastAsia="Times New Roman"/>
          <w:color w:val="000000"/>
          <w:shd w:val="clear" w:color="auto" w:fill="FFFFFF"/>
          <w:lang w:val="ru-RU"/>
        </w:rPr>
        <w:t xml:space="preserve"> </w:t>
      </w:r>
      <w:r w:rsidRPr="002B012D">
        <w:rPr>
          <w:rFonts w:eastAsia="Times New Roman"/>
          <w:color w:val="000000"/>
          <w:shd w:val="clear" w:color="auto" w:fill="FFFFFF"/>
          <w:lang w:val="ru-RU"/>
        </w:rPr>
        <w:t>уведомления и действует со дня, следующего за днём его размещения на Сайте.</w:t>
      </w:r>
    </w:p>
    <w:p w14:paraId="34B810DC" w14:textId="0ED0ACAF" w:rsidR="002B012D" w:rsidRPr="002B012D" w:rsidRDefault="002B012D" w:rsidP="002B012D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2B012D">
        <w:rPr>
          <w:rFonts w:eastAsia="Times New Roman"/>
          <w:color w:val="000000"/>
          <w:shd w:val="clear" w:color="auto" w:fill="FFFFFF"/>
          <w:lang w:val="ru-RU"/>
        </w:rPr>
        <w:t>1.5. Оферта действует до дня, следующего за днём размещения на Сайте извещения об</w:t>
      </w:r>
      <w:r>
        <w:rPr>
          <w:rFonts w:eastAsia="Times New Roman"/>
          <w:color w:val="000000"/>
          <w:shd w:val="clear" w:color="auto" w:fill="FFFFFF"/>
          <w:lang w:val="ru-RU"/>
        </w:rPr>
        <w:t xml:space="preserve"> </w:t>
      </w:r>
      <w:r w:rsidRPr="002B012D">
        <w:rPr>
          <w:rFonts w:eastAsia="Times New Roman"/>
          <w:color w:val="000000"/>
          <w:shd w:val="clear" w:color="auto" w:fill="FFFFFF"/>
          <w:lang w:val="ru-RU"/>
        </w:rPr>
        <w:t>отмене Оферты. Благополучатель вправе отменить Оферту в любое время без объяснения причин.</w:t>
      </w:r>
    </w:p>
    <w:p w14:paraId="146B8CA2" w14:textId="77777777" w:rsidR="002B012D" w:rsidRPr="002B012D" w:rsidRDefault="002B012D" w:rsidP="002B012D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2B012D">
        <w:rPr>
          <w:rFonts w:eastAsia="Times New Roman"/>
          <w:color w:val="000000"/>
          <w:shd w:val="clear" w:color="auto" w:fill="FFFFFF"/>
          <w:lang w:val="ru-RU"/>
        </w:rPr>
        <w:t>1.6. Недействительность одного или нескольких условий Оферты не влечёт</w:t>
      </w:r>
    </w:p>
    <w:p w14:paraId="7CFEEBFA" w14:textId="77777777" w:rsidR="002B012D" w:rsidRPr="002B012D" w:rsidRDefault="002B012D" w:rsidP="002B012D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2B012D">
        <w:rPr>
          <w:rFonts w:eastAsia="Times New Roman"/>
          <w:color w:val="000000"/>
          <w:shd w:val="clear" w:color="auto" w:fill="FFFFFF"/>
          <w:lang w:val="ru-RU"/>
        </w:rPr>
        <w:t>недействительности всех остальных условий Оферты.</w:t>
      </w:r>
    </w:p>
    <w:p w14:paraId="2850634E" w14:textId="47D45F9F" w:rsidR="002B012D" w:rsidRPr="002B012D" w:rsidRDefault="002B012D" w:rsidP="002B012D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2B012D">
        <w:rPr>
          <w:rFonts w:eastAsia="Times New Roman"/>
          <w:color w:val="000000"/>
          <w:shd w:val="clear" w:color="auto" w:fill="FFFFFF"/>
          <w:lang w:val="ru-RU"/>
        </w:rPr>
        <w:t>1.7. Принимая условия данного соглашения, Благотворитель подтверждает добровольный и</w:t>
      </w:r>
      <w:r>
        <w:rPr>
          <w:rFonts w:eastAsia="Times New Roman"/>
          <w:color w:val="000000"/>
          <w:shd w:val="clear" w:color="auto" w:fill="FFFFFF"/>
          <w:lang w:val="ru-RU"/>
        </w:rPr>
        <w:t xml:space="preserve"> </w:t>
      </w:r>
      <w:r w:rsidRPr="002B012D">
        <w:rPr>
          <w:rFonts w:eastAsia="Times New Roman"/>
          <w:color w:val="000000"/>
          <w:shd w:val="clear" w:color="auto" w:fill="FFFFFF"/>
          <w:lang w:val="ru-RU"/>
        </w:rPr>
        <w:t>безвозмездный характер пожертвования.</w:t>
      </w:r>
    </w:p>
    <w:p w14:paraId="2EFE75B6" w14:textId="77777777" w:rsidR="002B012D" w:rsidRPr="002B012D" w:rsidRDefault="002B012D" w:rsidP="002B012D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2B012D">
        <w:rPr>
          <w:rFonts w:eastAsia="Times New Roman"/>
          <w:color w:val="000000"/>
          <w:shd w:val="clear" w:color="auto" w:fill="FFFFFF"/>
          <w:lang w:val="ru-RU"/>
        </w:rPr>
        <w:t>2. Предмет договора</w:t>
      </w:r>
    </w:p>
    <w:p w14:paraId="318BFA75" w14:textId="38C47D19" w:rsidR="002B012D" w:rsidRPr="002B012D" w:rsidRDefault="002B012D" w:rsidP="002B012D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2B012D">
        <w:rPr>
          <w:rFonts w:eastAsia="Times New Roman"/>
          <w:color w:val="000000"/>
          <w:shd w:val="clear" w:color="auto" w:fill="FFFFFF"/>
          <w:lang w:val="ru-RU"/>
        </w:rPr>
        <w:t>2.1. По настоящему договору Благотворитель в качестве благотворительного пожертвования</w:t>
      </w:r>
      <w:r>
        <w:rPr>
          <w:rFonts w:eastAsia="Times New Roman"/>
          <w:color w:val="000000"/>
          <w:shd w:val="clear" w:color="auto" w:fill="FFFFFF"/>
          <w:lang w:val="ru-RU"/>
        </w:rPr>
        <w:t xml:space="preserve"> </w:t>
      </w:r>
      <w:r w:rsidRPr="002B012D">
        <w:rPr>
          <w:rFonts w:eastAsia="Times New Roman"/>
          <w:color w:val="000000"/>
          <w:shd w:val="clear" w:color="auto" w:fill="FFFFFF"/>
          <w:lang w:val="ru-RU"/>
        </w:rPr>
        <w:t>перечисляет собственные денежные средства на расчётный счёт Благополучателя, а</w:t>
      </w:r>
      <w:r>
        <w:rPr>
          <w:rFonts w:eastAsia="Times New Roman"/>
          <w:color w:val="000000"/>
          <w:shd w:val="clear" w:color="auto" w:fill="FFFFFF"/>
          <w:lang w:val="ru-RU"/>
        </w:rPr>
        <w:t xml:space="preserve"> </w:t>
      </w:r>
      <w:r w:rsidRPr="002B012D">
        <w:rPr>
          <w:rFonts w:eastAsia="Times New Roman"/>
          <w:color w:val="000000"/>
          <w:shd w:val="clear" w:color="auto" w:fill="FFFFFF"/>
          <w:lang w:val="ru-RU"/>
        </w:rPr>
        <w:t>Благополучатель принимает пожертвование и использует его в целом на уставные цели, либо на</w:t>
      </w:r>
    </w:p>
    <w:p w14:paraId="3A517ADA" w14:textId="4C9B894D" w:rsidR="002B012D" w:rsidRPr="002B012D" w:rsidRDefault="002B012D" w:rsidP="002B012D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2B012D">
        <w:rPr>
          <w:rFonts w:eastAsia="Times New Roman"/>
          <w:color w:val="000000"/>
          <w:shd w:val="clear" w:color="auto" w:fill="FFFFFF"/>
          <w:lang w:val="ru-RU"/>
        </w:rPr>
        <w:t>конкретные цели (сборы), указанные Благотворителем в сопроводительной информации при</w:t>
      </w:r>
      <w:r>
        <w:rPr>
          <w:rFonts w:eastAsia="Times New Roman"/>
          <w:color w:val="000000"/>
          <w:shd w:val="clear" w:color="auto" w:fill="FFFFFF"/>
          <w:lang w:val="ru-RU"/>
        </w:rPr>
        <w:t xml:space="preserve"> </w:t>
      </w:r>
      <w:r w:rsidRPr="002B012D">
        <w:rPr>
          <w:rFonts w:eastAsia="Times New Roman"/>
          <w:color w:val="000000"/>
          <w:shd w:val="clear" w:color="auto" w:fill="FFFFFF"/>
          <w:lang w:val="ru-RU"/>
        </w:rPr>
        <w:t>перечислении.</w:t>
      </w:r>
    </w:p>
    <w:p w14:paraId="27A25353" w14:textId="3BFB4D15" w:rsidR="008D6F8E" w:rsidRDefault="002B012D" w:rsidP="002B012D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2B012D">
        <w:rPr>
          <w:rFonts w:eastAsia="Times New Roman"/>
          <w:color w:val="000000"/>
          <w:shd w:val="clear" w:color="auto" w:fill="FFFFFF"/>
          <w:lang w:val="ru-RU"/>
        </w:rPr>
        <w:t>2.2. В случае, если на момент перечисления Благотворителем благотворительного</w:t>
      </w:r>
      <w:r w:rsidR="00A754AC">
        <w:rPr>
          <w:rFonts w:eastAsia="Times New Roman"/>
          <w:color w:val="000000"/>
          <w:shd w:val="clear" w:color="auto" w:fill="FFFFFF"/>
          <w:lang w:val="ru-RU"/>
        </w:rPr>
        <w:t xml:space="preserve"> </w:t>
      </w:r>
      <w:r w:rsidRPr="002B012D">
        <w:rPr>
          <w:rFonts w:eastAsia="Times New Roman"/>
          <w:color w:val="000000"/>
          <w:shd w:val="clear" w:color="auto" w:fill="FFFFFF"/>
          <w:lang w:val="ru-RU"/>
        </w:rPr>
        <w:t>пожертвования на какой-то конкретный сбор (который проводился Благополучателем посредством</w:t>
      </w:r>
      <w:r>
        <w:rPr>
          <w:rFonts w:eastAsia="Times New Roman"/>
          <w:color w:val="000000"/>
          <w:shd w:val="clear" w:color="auto" w:fill="FFFFFF"/>
          <w:lang w:val="ru-RU"/>
        </w:rPr>
        <w:t xml:space="preserve"> </w:t>
      </w:r>
      <w:r w:rsidRPr="002B012D">
        <w:rPr>
          <w:rFonts w:eastAsia="Times New Roman"/>
          <w:color w:val="000000"/>
          <w:shd w:val="clear" w:color="auto" w:fill="FFFFFF"/>
          <w:lang w:val="ru-RU"/>
        </w:rPr>
        <w:t>информирования через сеть «Интернет»), данный сбор уже закрыт, Благотворитель даёт своё</w:t>
      </w:r>
      <w:r>
        <w:rPr>
          <w:rFonts w:eastAsia="Times New Roman"/>
          <w:color w:val="000000"/>
          <w:shd w:val="clear" w:color="auto" w:fill="FFFFFF"/>
          <w:lang w:val="ru-RU"/>
        </w:rPr>
        <w:t xml:space="preserve"> </w:t>
      </w:r>
      <w:r w:rsidRPr="002B012D">
        <w:rPr>
          <w:rFonts w:eastAsia="Times New Roman"/>
          <w:color w:val="000000"/>
          <w:shd w:val="clear" w:color="auto" w:fill="FFFFFF"/>
          <w:lang w:val="ru-RU"/>
        </w:rPr>
        <w:t>согласие на использование Благополучателем на его усмотрение данного перечисленного</w:t>
      </w:r>
      <w:r>
        <w:rPr>
          <w:rFonts w:eastAsia="Times New Roman"/>
          <w:color w:val="000000"/>
          <w:shd w:val="clear" w:color="auto" w:fill="FFFFFF"/>
          <w:lang w:val="ru-RU"/>
        </w:rPr>
        <w:t xml:space="preserve"> </w:t>
      </w:r>
      <w:r w:rsidRPr="002B012D">
        <w:rPr>
          <w:rFonts w:eastAsia="Times New Roman"/>
          <w:color w:val="000000"/>
          <w:shd w:val="clear" w:color="auto" w:fill="FFFFFF"/>
          <w:lang w:val="ru-RU"/>
        </w:rPr>
        <w:t>благотворительного пожертвования на общеполезные цели в рамках уставной деятельности.</w:t>
      </w:r>
    </w:p>
    <w:p w14:paraId="1676F782" w14:textId="77777777" w:rsidR="008D6F8E" w:rsidRPr="00357040" w:rsidRDefault="008D6F8E" w:rsidP="008D6F8E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</w:p>
    <w:sectPr w:rsidR="008D6F8E" w:rsidRPr="00357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3B"/>
    <w:rsid w:val="00081D43"/>
    <w:rsid w:val="000F3AF3"/>
    <w:rsid w:val="0015643B"/>
    <w:rsid w:val="00160B4D"/>
    <w:rsid w:val="0016216E"/>
    <w:rsid w:val="00191669"/>
    <w:rsid w:val="001F3364"/>
    <w:rsid w:val="001F6557"/>
    <w:rsid w:val="001F7BB3"/>
    <w:rsid w:val="00234EB1"/>
    <w:rsid w:val="00261AFB"/>
    <w:rsid w:val="00267D8E"/>
    <w:rsid w:val="002B012D"/>
    <w:rsid w:val="002C6D9C"/>
    <w:rsid w:val="002D7B4F"/>
    <w:rsid w:val="002D7ED5"/>
    <w:rsid w:val="00341349"/>
    <w:rsid w:val="00357040"/>
    <w:rsid w:val="003623B0"/>
    <w:rsid w:val="003B5FC0"/>
    <w:rsid w:val="003F2691"/>
    <w:rsid w:val="00406211"/>
    <w:rsid w:val="00414AF3"/>
    <w:rsid w:val="00442C6C"/>
    <w:rsid w:val="00445446"/>
    <w:rsid w:val="0050095C"/>
    <w:rsid w:val="0056035F"/>
    <w:rsid w:val="00586227"/>
    <w:rsid w:val="005A105B"/>
    <w:rsid w:val="005C3BF3"/>
    <w:rsid w:val="00621F84"/>
    <w:rsid w:val="00622F90"/>
    <w:rsid w:val="00625DEB"/>
    <w:rsid w:val="00646F6F"/>
    <w:rsid w:val="00695C65"/>
    <w:rsid w:val="006C71B8"/>
    <w:rsid w:val="006D47E2"/>
    <w:rsid w:val="006F076C"/>
    <w:rsid w:val="006F5A50"/>
    <w:rsid w:val="007556ED"/>
    <w:rsid w:val="0076410B"/>
    <w:rsid w:val="007A4638"/>
    <w:rsid w:val="007E5CAD"/>
    <w:rsid w:val="0080423B"/>
    <w:rsid w:val="00831974"/>
    <w:rsid w:val="008C7AC1"/>
    <w:rsid w:val="008D6F8E"/>
    <w:rsid w:val="008E51CD"/>
    <w:rsid w:val="00961A69"/>
    <w:rsid w:val="009F5774"/>
    <w:rsid w:val="00A754AC"/>
    <w:rsid w:val="00A84E95"/>
    <w:rsid w:val="00AA68C8"/>
    <w:rsid w:val="00B5585A"/>
    <w:rsid w:val="00B605C0"/>
    <w:rsid w:val="00B83BF8"/>
    <w:rsid w:val="00BC2F8C"/>
    <w:rsid w:val="00BC5E72"/>
    <w:rsid w:val="00BE0D74"/>
    <w:rsid w:val="00BF23E2"/>
    <w:rsid w:val="00BF2A50"/>
    <w:rsid w:val="00C1023A"/>
    <w:rsid w:val="00C13DE0"/>
    <w:rsid w:val="00C34B4F"/>
    <w:rsid w:val="00C97669"/>
    <w:rsid w:val="00CD3DAE"/>
    <w:rsid w:val="00D2370C"/>
    <w:rsid w:val="00D31C80"/>
    <w:rsid w:val="00D60757"/>
    <w:rsid w:val="00D80F94"/>
    <w:rsid w:val="00DA14ED"/>
    <w:rsid w:val="00DC100B"/>
    <w:rsid w:val="00DD43FD"/>
    <w:rsid w:val="00E008AF"/>
    <w:rsid w:val="00F1112E"/>
    <w:rsid w:val="00F46D91"/>
    <w:rsid w:val="00F80D76"/>
    <w:rsid w:val="00F9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8208"/>
  <w15:chartTrackingRefBased/>
  <w15:docId w15:val="{720FCAFA-EA21-4C74-81F2-0E66D80A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364"/>
    <w:pPr>
      <w:spacing w:after="0" w:line="276" w:lineRule="auto"/>
    </w:pPr>
    <w:rPr>
      <w:rFonts w:ascii="Arial" w:eastAsia="Arial" w:hAnsi="Arial" w:cs="Arial"/>
      <w:kern w:val="0"/>
      <w:lang w:val="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5643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5643B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43B"/>
    <w:rPr>
      <w:rFonts w:ascii="Arial" w:eastAsia="Arial" w:hAnsi="Arial" w:cs="Arial"/>
      <w:kern w:val="0"/>
      <w:sz w:val="40"/>
      <w:szCs w:val="40"/>
      <w:lang w:val="ru"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15643B"/>
    <w:rPr>
      <w:rFonts w:ascii="Arial" w:eastAsia="Arial" w:hAnsi="Arial" w:cs="Arial"/>
      <w:kern w:val="0"/>
      <w:sz w:val="32"/>
      <w:szCs w:val="32"/>
      <w:lang w:val="ru" w:eastAsia="ru-RU"/>
      <w14:ligatures w14:val="none"/>
    </w:rPr>
  </w:style>
  <w:style w:type="character" w:styleId="a3">
    <w:name w:val="Hyperlink"/>
    <w:basedOn w:val="a0"/>
    <w:uiPriority w:val="99"/>
    <w:unhideWhenUsed/>
    <w:rsid w:val="00C34B4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4B4F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646F6F"/>
    <w:rPr>
      <w:color w:val="605E5C"/>
      <w:shd w:val="clear" w:color="auto" w:fill="E1DFDD"/>
    </w:rPr>
  </w:style>
  <w:style w:type="character" w:customStyle="1" w:styleId="docdata">
    <w:name w:val="docdata"/>
    <w:aliases w:val="docy,v5,1846,bqiaagaaeyqcaaagiaiaaanpbaaabv0eaaaaaaaaaaaaaaaaaaaaaaaaaaaaaaaaaaaaaaaaaaaaaaaaaaaaaaaaaaaaaaaaaaaaaaaaaaaaaaaaaaaaaaaaaaaaaaaaaaaaaaaaaaaaaaaaaaaaaaaaaaaaaaaaaaaaaaaaaaaaaaaaaaaaaaaaaaaaaaaaaaaaaaaaaaaaaaaaaaaaaaaaaaaaaaaaaaaaaaaa"/>
    <w:basedOn w:val="a0"/>
    <w:rsid w:val="00191669"/>
  </w:style>
  <w:style w:type="paragraph" w:styleId="a6">
    <w:name w:val="Normal (Web)"/>
    <w:basedOn w:val="a"/>
    <w:uiPriority w:val="99"/>
    <w:semiHidden/>
    <w:unhideWhenUsed/>
    <w:rsid w:val="0056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2458</Words>
  <Characters>14015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Савкова</dc:creator>
  <cp:keywords/>
  <dc:description/>
  <cp:lastModifiedBy>Людмила Савкова</cp:lastModifiedBy>
  <cp:revision>50</cp:revision>
  <cp:lastPrinted>2023-10-17T05:15:00Z</cp:lastPrinted>
  <dcterms:created xsi:type="dcterms:W3CDTF">2024-01-16T06:54:00Z</dcterms:created>
  <dcterms:modified xsi:type="dcterms:W3CDTF">2024-02-13T09:18:00Z</dcterms:modified>
</cp:coreProperties>
</file>