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4B" w:rsidRPr="0048474B" w:rsidRDefault="0048474B" w:rsidP="0048474B">
      <w:pPr>
        <w:spacing w:line="240" w:lineRule="auto"/>
        <w:jc w:val="both"/>
        <w:rPr>
          <w:rFonts w:ascii="Times New Roman" w:eastAsia="Times New Roman" w:hAnsi="Times New Roman" w:cs="Times New Roman"/>
          <w:sz w:val="24"/>
          <w:szCs w:val="24"/>
          <w:lang w:eastAsia="ru-RU"/>
        </w:rPr>
      </w:pPr>
      <w:r w:rsidRPr="0048474B">
        <w:rPr>
          <w:rFonts w:ascii="Asana" w:eastAsia="Times New Roman" w:hAnsi="Asana" w:cs="Times New Roman"/>
          <w:b/>
          <w:bCs/>
          <w:color w:val="000000"/>
          <w:sz w:val="36"/>
          <w:szCs w:val="36"/>
          <w:lang w:eastAsia="ru-RU"/>
        </w:rPr>
        <w:t xml:space="preserve">Вопросы к </w:t>
      </w:r>
      <w:proofErr w:type="spellStart"/>
      <w:r w:rsidRPr="0048474B">
        <w:rPr>
          <w:rFonts w:ascii="Asana" w:eastAsia="Times New Roman" w:hAnsi="Asana" w:cs="Times New Roman"/>
          <w:b/>
          <w:bCs/>
          <w:color w:val="000000"/>
          <w:sz w:val="36"/>
          <w:szCs w:val="36"/>
          <w:lang w:eastAsia="ru-RU"/>
        </w:rPr>
        <w:t>вебинару</w:t>
      </w:r>
      <w:proofErr w:type="spellEnd"/>
      <w:r w:rsidRPr="0048474B">
        <w:rPr>
          <w:rFonts w:ascii="Asana" w:eastAsia="Times New Roman" w:hAnsi="Asana" w:cs="Times New Roman"/>
          <w:b/>
          <w:bCs/>
          <w:color w:val="000000"/>
          <w:sz w:val="36"/>
          <w:szCs w:val="36"/>
          <w:lang w:eastAsia="ru-RU"/>
        </w:rPr>
        <w:t xml:space="preserve"> 12 марта 2024 г. (вторник)</w:t>
      </w:r>
    </w:p>
    <w:p w:rsidR="0048474B" w:rsidRPr="0048474B" w:rsidRDefault="0048474B" w:rsidP="0048474B">
      <w:pPr>
        <w:spacing w:line="240" w:lineRule="auto"/>
        <w:jc w:val="both"/>
        <w:rPr>
          <w:rFonts w:ascii="Times New Roman" w:eastAsia="Times New Roman" w:hAnsi="Times New Roman" w:cs="Times New Roman"/>
          <w:sz w:val="24"/>
          <w:szCs w:val="24"/>
          <w:lang w:eastAsia="ru-RU"/>
        </w:rPr>
      </w:pPr>
      <w:r w:rsidRPr="0048474B">
        <w:rPr>
          <w:rFonts w:ascii="Times New Roman" w:eastAsia="Times New Roman" w:hAnsi="Times New Roman" w:cs="Times New Roman"/>
          <w:sz w:val="24"/>
          <w:szCs w:val="24"/>
          <w:lang w:eastAsia="ru-RU"/>
        </w:rPr>
        <w:t> </w:t>
      </w:r>
    </w:p>
    <w:p w:rsidR="0048474B" w:rsidRPr="0048474B" w:rsidRDefault="0048474B" w:rsidP="0048474B">
      <w:pPr>
        <w:keepNext/>
        <w:keepLines/>
        <w:spacing w:before="480" w:line="240" w:lineRule="auto"/>
        <w:ind w:firstLine="708"/>
        <w:outlineLvl w:val="0"/>
        <w:rPr>
          <w:rFonts w:ascii="Times New Roman" w:eastAsia="Times New Roman" w:hAnsi="Times New Roman" w:cs="Times New Roman"/>
          <w:b/>
          <w:bCs/>
          <w:kern w:val="36"/>
          <w:sz w:val="48"/>
          <w:szCs w:val="48"/>
          <w:lang w:eastAsia="ru-RU"/>
        </w:rPr>
      </w:pPr>
      <w:r w:rsidRPr="0048474B">
        <w:rPr>
          <w:rFonts w:ascii="Asana" w:eastAsia="Times New Roman" w:hAnsi="Asana" w:cs="Times New Roman"/>
          <w:b/>
          <w:bCs/>
          <w:color w:val="000000"/>
          <w:kern w:val="36"/>
          <w:sz w:val="36"/>
          <w:szCs w:val="36"/>
          <w:lang w:eastAsia="ru-RU"/>
        </w:rPr>
        <w:t>1. Лариса Владимировна Б.</w:t>
      </w:r>
    </w:p>
    <w:p w:rsidR="0048474B" w:rsidRPr="0048474B" w:rsidRDefault="0048474B" w:rsidP="0048474B">
      <w:pPr>
        <w:spacing w:line="240" w:lineRule="auto"/>
        <w:ind w:firstLine="708"/>
        <w:rPr>
          <w:rFonts w:ascii="Times New Roman" w:eastAsia="Times New Roman" w:hAnsi="Times New Roman" w:cs="Times New Roman"/>
          <w:sz w:val="24"/>
          <w:szCs w:val="24"/>
          <w:lang w:eastAsia="ru-RU"/>
        </w:rPr>
      </w:pPr>
      <w:r w:rsidRPr="0048474B">
        <w:rPr>
          <w:rFonts w:ascii="Times New Roman" w:eastAsia="Times New Roman" w:hAnsi="Times New Roman" w:cs="Times New Roman"/>
          <w:b/>
          <w:bCs/>
          <w:color w:val="FF0000"/>
          <w:sz w:val="36"/>
          <w:szCs w:val="36"/>
          <w:lang w:eastAsia="ru-RU"/>
        </w:rPr>
        <w:t>НЕВЕРОВ</w:t>
      </w:r>
    </w:p>
    <w:p w:rsidR="0048474B" w:rsidRPr="00641D99" w:rsidRDefault="0048474B" w:rsidP="0048474B">
      <w:pPr>
        <w:numPr>
          <w:ilvl w:val="0"/>
          <w:numId w:val="1"/>
        </w:numPr>
        <w:spacing w:line="253" w:lineRule="atLeast"/>
        <w:ind w:firstLine="567"/>
        <w:jc w:val="both"/>
        <w:rPr>
          <w:rFonts w:ascii="Times New Roman" w:eastAsia="Times New Roman" w:hAnsi="Times New Roman" w:cs="Times New Roman"/>
          <w:sz w:val="24"/>
          <w:szCs w:val="24"/>
          <w:lang w:eastAsia="ru-RU"/>
        </w:rPr>
      </w:pPr>
      <w:r w:rsidRPr="0048474B">
        <w:rPr>
          <w:rFonts w:ascii="Asana" w:eastAsia="Times New Roman" w:hAnsi="Asana" w:cs="Times New Roman"/>
          <w:color w:val="000000"/>
          <w:sz w:val="36"/>
          <w:szCs w:val="36"/>
          <w:lang w:eastAsia="ru-RU"/>
        </w:rPr>
        <w:t>Подскажите срок хранения сметы доходов и расходов НКО.</w:t>
      </w:r>
    </w:p>
    <w:p w:rsidR="00641D99" w:rsidRDefault="00641D99" w:rsidP="00641D99">
      <w:pPr>
        <w:spacing w:line="253" w:lineRule="atLeast"/>
        <w:jc w:val="both"/>
        <w:rPr>
          <w:rFonts w:ascii="Asana" w:eastAsia="Times New Roman" w:hAnsi="Asana" w:cs="Times New Roman"/>
          <w:color w:val="000000"/>
          <w:sz w:val="36"/>
          <w:szCs w:val="36"/>
          <w:lang w:val="en-US" w:eastAsia="ru-RU"/>
        </w:rPr>
      </w:pPr>
    </w:p>
    <w:p w:rsidR="004E74DA" w:rsidRDefault="004E74DA" w:rsidP="004E74DA">
      <w:pPr>
        <w:spacing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СМЕТА</w:t>
      </w:r>
    </w:p>
    <w:p w:rsidR="004E74DA" w:rsidRPr="00BD195C" w:rsidRDefault="004E74DA" w:rsidP="004E74DA">
      <w:pPr>
        <w:shd w:val="clear" w:color="auto" w:fill="FFFFFF"/>
        <w:spacing w:before="100" w:beforeAutospacing="1" w:after="100" w:afterAutospacing="1"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t>Для каждой некоммерческой организации существуют требования по составлению внутреннего баланса и / или сметы по предстоящим расходам на ведения деятельности.</w:t>
      </w:r>
      <w:r w:rsidRPr="00BD195C">
        <w:rPr>
          <w:rFonts w:ascii="Arial" w:eastAsia="Times New Roman" w:hAnsi="Arial" w:cs="Arial"/>
          <w:color w:val="7030A0"/>
          <w:sz w:val="24"/>
          <w:szCs w:val="24"/>
          <w:lang w:eastAsia="ru-RU"/>
        </w:rPr>
        <w:br/>
        <w:t>В статье 3 Закона от 12.01.1996 № 7-ФЗ «О некоммерческих организациях» сказано, что некоммерческая организация должна иметь самостоятельный </w:t>
      </w:r>
      <w:r w:rsidRPr="00BD195C">
        <w:rPr>
          <w:rFonts w:ascii="Arial" w:eastAsia="Times New Roman" w:hAnsi="Arial" w:cs="Arial"/>
          <w:b/>
          <w:bCs/>
          <w:color w:val="7030A0"/>
          <w:sz w:val="24"/>
          <w:szCs w:val="24"/>
          <w:lang w:eastAsia="ru-RU"/>
        </w:rPr>
        <w:t>баланс и (или) смету</w:t>
      </w:r>
      <w:r w:rsidRPr="00BD195C">
        <w:rPr>
          <w:rFonts w:ascii="Arial" w:eastAsia="Times New Roman" w:hAnsi="Arial" w:cs="Arial"/>
          <w:color w:val="7030A0"/>
          <w:sz w:val="24"/>
          <w:szCs w:val="24"/>
          <w:lang w:eastAsia="ru-RU"/>
        </w:rPr>
        <w:t>.</w:t>
      </w:r>
      <w:r w:rsidRPr="00BD195C">
        <w:rPr>
          <w:rFonts w:ascii="Arial" w:eastAsia="Times New Roman" w:hAnsi="Arial" w:cs="Arial"/>
          <w:color w:val="7030A0"/>
          <w:sz w:val="24"/>
          <w:szCs w:val="24"/>
          <w:lang w:eastAsia="ru-RU"/>
        </w:rPr>
        <w:br/>
        <w:t>При этом сам Закон № 7-ФЗ не определяет периодичность формирования сметы, ее пересмотр. Очевидно, что в данной норме идет речь не о бухгалтерском балансе, поскольку обязанность по составлению отчетности установлена Закона 402-ФЗ "О бухгалтерском учете".</w:t>
      </w:r>
      <w:r w:rsidRPr="00BD195C">
        <w:rPr>
          <w:rFonts w:ascii="Arial" w:eastAsia="Times New Roman" w:hAnsi="Arial" w:cs="Arial"/>
          <w:color w:val="7030A0"/>
          <w:sz w:val="24"/>
          <w:szCs w:val="24"/>
          <w:lang w:eastAsia="ru-RU"/>
        </w:rPr>
        <w:br/>
        <w:t>Определение понятия «сметы» в законодательстве нет. Если брать нормы по аналогии по всем НКО, то можно сделать вывод, что сметные расходы по уставной деятельности должны быть в обязательном порядке. </w:t>
      </w:r>
      <w:r w:rsidRPr="00BD195C">
        <w:rPr>
          <w:rFonts w:ascii="Arial" w:eastAsia="Times New Roman" w:hAnsi="Arial" w:cs="Arial"/>
          <w:color w:val="7030A0"/>
          <w:sz w:val="24"/>
          <w:szCs w:val="24"/>
          <w:shd w:val="clear" w:color="auto" w:fill="FFFFFF"/>
          <w:lang w:eastAsia="ru-RU"/>
        </w:rPr>
        <w:t>Утверждение сметы некоммерческой организации и внесение в него изменений осуществляются высшим органом управления организации (п. 3 ст. 29 Закона № 7-ФЗ). </w:t>
      </w:r>
      <w:r w:rsidRPr="00BD195C">
        <w:rPr>
          <w:rFonts w:ascii="Arial" w:eastAsia="Times New Roman" w:hAnsi="Arial" w:cs="Arial"/>
          <w:color w:val="7030A0"/>
          <w:sz w:val="24"/>
          <w:szCs w:val="24"/>
          <w:lang w:eastAsia="ru-RU"/>
        </w:rPr>
        <w:t> Это может сделать и постоянно действующий коллегиальный выборный орган НКО, если такое право дано ему уставом организации </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r w:rsidRPr="00BD195C">
        <w:rPr>
          <w:rFonts w:ascii="Arial" w:eastAsia="Times New Roman" w:hAnsi="Arial" w:cs="Arial"/>
          <w:i/>
          <w:iCs/>
          <w:color w:val="7030A0"/>
          <w:sz w:val="24"/>
          <w:szCs w:val="24"/>
          <w:lang w:eastAsia="ru-RU"/>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r w:rsidRPr="00BD195C">
        <w:rPr>
          <w:rFonts w:ascii="Arial" w:eastAsia="Times New Roman" w:hAnsi="Arial" w:cs="Arial"/>
          <w:i/>
          <w:iCs/>
          <w:color w:val="7030A0"/>
          <w:sz w:val="24"/>
          <w:szCs w:val="24"/>
          <w:lang w:eastAsia="ru-RU"/>
        </w:rPr>
        <w:t>определение приоритетных направлений деятельности некоммерческой организации, принципов формирования и использования ее имущества;</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r w:rsidRPr="00BD195C">
        <w:rPr>
          <w:rFonts w:ascii="Arial" w:eastAsia="Times New Roman" w:hAnsi="Arial" w:cs="Arial"/>
          <w:i/>
          <w:iCs/>
          <w:color w:val="7030A0"/>
          <w:sz w:val="24"/>
          <w:szCs w:val="24"/>
          <w:lang w:eastAsia="ru-RU"/>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4E74DA" w:rsidRPr="00BD195C" w:rsidRDefault="004E74DA" w:rsidP="004E74DA">
      <w:pPr>
        <w:shd w:val="clear" w:color="auto" w:fill="FFFFFF"/>
        <w:spacing w:before="100" w:beforeAutospacing="1" w:after="100" w:afterAutospacing="1" w:line="240" w:lineRule="auto"/>
        <w:rPr>
          <w:rFonts w:ascii="Arial" w:eastAsia="Times New Roman" w:hAnsi="Arial" w:cs="Arial"/>
          <w:color w:val="7030A0"/>
          <w:sz w:val="24"/>
          <w:szCs w:val="24"/>
          <w:lang w:eastAsia="ru-RU"/>
        </w:rPr>
      </w:pPr>
      <w:proofErr w:type="gramStart"/>
      <w:r w:rsidRPr="00BD195C">
        <w:rPr>
          <w:rFonts w:ascii="Arial" w:eastAsia="Times New Roman" w:hAnsi="Arial" w:cs="Arial"/>
          <w:color w:val="7030A0"/>
          <w:sz w:val="24"/>
          <w:szCs w:val="24"/>
          <w:lang w:eastAsia="ru-RU"/>
        </w:rPr>
        <w:t xml:space="preserve">То есть, кто именно </w:t>
      </w:r>
      <w:r>
        <w:rPr>
          <w:rFonts w:ascii="Arial" w:eastAsia="Times New Roman" w:hAnsi="Arial" w:cs="Arial"/>
          <w:color w:val="7030A0"/>
          <w:sz w:val="24"/>
          <w:szCs w:val="24"/>
          <w:lang w:eastAsia="ru-RU"/>
        </w:rPr>
        <w:t xml:space="preserve"> </w:t>
      </w:r>
      <w:r w:rsidRPr="00BD195C">
        <w:rPr>
          <w:rFonts w:ascii="Arial" w:eastAsia="Times New Roman" w:hAnsi="Arial" w:cs="Arial"/>
          <w:color w:val="7030A0"/>
          <w:sz w:val="24"/>
          <w:szCs w:val="24"/>
          <w:lang w:eastAsia="ru-RU"/>
        </w:rPr>
        <w:t>в Вашей НКО утверждает смету и отчет о ее исполнении - должно определяться уставом.</w:t>
      </w:r>
      <w:proofErr w:type="gramEnd"/>
    </w:p>
    <w:p w:rsidR="004E74DA" w:rsidRPr="00BD195C" w:rsidRDefault="004E74DA" w:rsidP="004E74DA">
      <w:pPr>
        <w:shd w:val="clear" w:color="auto" w:fill="FFFFFF"/>
        <w:spacing w:before="100" w:beforeAutospacing="1" w:after="100" w:afterAutospacing="1"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t xml:space="preserve">Таким образом, НКО </w:t>
      </w:r>
      <w:r w:rsidRPr="00BD195C">
        <w:rPr>
          <w:rFonts w:ascii="Arial" w:eastAsia="Times New Roman" w:hAnsi="Arial" w:cs="Arial"/>
          <w:b/>
          <w:color w:val="7030A0"/>
          <w:sz w:val="24"/>
          <w:szCs w:val="24"/>
          <w:lang w:eastAsia="ru-RU"/>
        </w:rPr>
        <w:t>самостоятельно определяет виды расходов по ежегодной смете, которые связаны с ведением деятельности НКО</w:t>
      </w:r>
      <w:r w:rsidRPr="00BD195C">
        <w:rPr>
          <w:rFonts w:ascii="Arial" w:eastAsia="Times New Roman" w:hAnsi="Arial" w:cs="Arial"/>
          <w:color w:val="7030A0"/>
          <w:sz w:val="24"/>
          <w:szCs w:val="24"/>
          <w:lang w:eastAsia="ru-RU"/>
        </w:rPr>
        <w:t xml:space="preserve">. При этом </w:t>
      </w:r>
      <w:proofErr w:type="gramStart"/>
      <w:r w:rsidRPr="00BD195C">
        <w:rPr>
          <w:rFonts w:ascii="Arial" w:eastAsia="Times New Roman" w:hAnsi="Arial" w:cs="Arial"/>
          <w:color w:val="7030A0"/>
          <w:sz w:val="24"/>
          <w:szCs w:val="24"/>
          <w:lang w:eastAsia="ru-RU"/>
        </w:rPr>
        <w:t xml:space="preserve">требования Налогового законодательства, установленные пунктом 2 статьи 250 </w:t>
      </w:r>
      <w:r w:rsidRPr="00BD195C">
        <w:rPr>
          <w:rFonts w:ascii="Arial" w:eastAsia="Times New Roman" w:hAnsi="Arial" w:cs="Arial"/>
          <w:color w:val="7030A0"/>
          <w:sz w:val="24"/>
          <w:szCs w:val="24"/>
          <w:lang w:eastAsia="ru-RU"/>
        </w:rPr>
        <w:lastRenderedPageBreak/>
        <w:t>НК РФ</w:t>
      </w:r>
      <w:proofErr w:type="gramEnd"/>
      <w:r w:rsidRPr="00BD195C">
        <w:rPr>
          <w:rFonts w:ascii="Arial" w:eastAsia="Times New Roman" w:hAnsi="Arial" w:cs="Arial"/>
          <w:color w:val="7030A0"/>
          <w:sz w:val="24"/>
          <w:szCs w:val="24"/>
          <w:lang w:eastAsia="ru-RU"/>
        </w:rPr>
        <w:t xml:space="preserve"> будут соблюдаться, поскольку смета составляется не только с целью определения доходной составляющей некоммерческой организации, но также и для обоснованного расходования средств целевого финансирования.</w:t>
      </w:r>
      <w:r w:rsidRPr="00BD195C">
        <w:rPr>
          <w:rFonts w:ascii="Arial" w:eastAsia="Times New Roman" w:hAnsi="Arial" w:cs="Arial"/>
          <w:color w:val="7030A0"/>
          <w:sz w:val="24"/>
          <w:szCs w:val="24"/>
          <w:lang w:eastAsia="ru-RU"/>
        </w:rPr>
        <w:br/>
        <w:t>По сути, смета доходов и расходов является плановым документом, в который при условии, что это предусмотрено учредительными документами, в течение планируемого периода могут вноситься определенные изменения.</w:t>
      </w:r>
    </w:p>
    <w:p w:rsidR="004E74DA" w:rsidRPr="00BD195C" w:rsidRDefault="004E74DA" w:rsidP="004E74DA">
      <w:pPr>
        <w:shd w:val="clear" w:color="auto" w:fill="FFFFFF"/>
        <w:spacing w:before="100" w:beforeAutospacing="1" w:after="100" w:afterAutospacing="1"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t xml:space="preserve">Для </w:t>
      </w:r>
      <w:proofErr w:type="gramStart"/>
      <w:r w:rsidRPr="00BD195C">
        <w:rPr>
          <w:rFonts w:ascii="Arial" w:eastAsia="Times New Roman" w:hAnsi="Arial" w:cs="Arial"/>
          <w:color w:val="7030A0"/>
          <w:sz w:val="24"/>
          <w:szCs w:val="24"/>
          <w:lang w:eastAsia="ru-RU"/>
        </w:rPr>
        <w:t>контроля за</w:t>
      </w:r>
      <w:proofErr w:type="gramEnd"/>
      <w:r w:rsidRPr="00BD195C">
        <w:rPr>
          <w:rFonts w:ascii="Arial" w:eastAsia="Times New Roman" w:hAnsi="Arial" w:cs="Arial"/>
          <w:color w:val="7030A0"/>
          <w:sz w:val="24"/>
          <w:szCs w:val="24"/>
          <w:lang w:eastAsia="ru-RU"/>
        </w:rPr>
        <w:t xml:space="preserve"> исполнением сметы организации формируют отчет об исполнении сметы.</w:t>
      </w:r>
      <w:r w:rsidRPr="00BD195C">
        <w:rPr>
          <w:rFonts w:ascii="Arial" w:eastAsia="Times New Roman" w:hAnsi="Arial" w:cs="Arial"/>
          <w:color w:val="7030A0"/>
          <w:sz w:val="24"/>
          <w:szCs w:val="24"/>
          <w:lang w:eastAsia="ru-RU"/>
        </w:rPr>
        <w:br/>
        <w:t>В связи с этим в отчете о выполнении сметы должны быть сопоставлены плановые показатели доходов и расходов с фактическими данными, т.е. с поступившими доходами и осуществленными расходами (а не ожидаемыми поступлениями и затратами). Только с помощью такого сопоставления можно оценить уровень исполнения сметы, а также выявить отклонения по смете, которые могут быть включены в смету следующего периода.</w:t>
      </w:r>
      <w:r w:rsidRPr="00BD195C">
        <w:rPr>
          <w:rFonts w:ascii="Arial" w:eastAsia="Times New Roman" w:hAnsi="Arial" w:cs="Arial"/>
          <w:color w:val="7030A0"/>
          <w:sz w:val="24"/>
          <w:szCs w:val="24"/>
          <w:lang w:eastAsia="ru-RU"/>
        </w:rPr>
        <w:br/>
        <w:t>Основой для составления отчета будут являться данные бухгалтерского учета некоммерческой организации.</w:t>
      </w:r>
    </w:p>
    <w:p w:rsidR="004E74DA" w:rsidRPr="00BD195C" w:rsidRDefault="004E74DA" w:rsidP="004E74DA">
      <w:pPr>
        <w:shd w:val="clear" w:color="auto" w:fill="FFFFFF"/>
        <w:spacing w:before="100" w:beforeAutospacing="1" w:after="100" w:afterAutospacing="1"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t xml:space="preserve">Таким образом, исходя из того, что </w:t>
      </w:r>
      <w:r w:rsidRPr="004E74DA">
        <w:rPr>
          <w:rFonts w:ascii="Arial" w:eastAsia="Times New Roman" w:hAnsi="Arial" w:cs="Arial"/>
          <w:color w:val="7030A0"/>
          <w:sz w:val="24"/>
          <w:szCs w:val="24"/>
          <w:highlight w:val="yellow"/>
          <w:lang w:eastAsia="ru-RU"/>
        </w:rPr>
        <w:t>смета - это документ, отражающий плановые показатели,</w:t>
      </w:r>
      <w:r w:rsidRPr="00BD195C">
        <w:rPr>
          <w:rFonts w:ascii="Arial" w:eastAsia="Times New Roman" w:hAnsi="Arial" w:cs="Arial"/>
          <w:color w:val="7030A0"/>
          <w:sz w:val="24"/>
          <w:szCs w:val="24"/>
          <w:lang w:eastAsia="ru-RU"/>
        </w:rPr>
        <w:t xml:space="preserve"> а отчет о выполнении сметы - это документ, отражающий фактические показатели деятельности организации, то при их сопоставлении практически всегда будут выявляться отклонения. При этом остаток денежных средств, отраженный в отчете по выполнению сметы, будет соответствовать остатку денежных средств на расчетном счете организации.</w:t>
      </w:r>
    </w:p>
    <w:p w:rsidR="004E74DA" w:rsidRPr="00BD195C" w:rsidRDefault="004E74DA" w:rsidP="004E74DA">
      <w:pPr>
        <w:shd w:val="clear" w:color="auto" w:fill="FFFFFF"/>
        <w:spacing w:before="100" w:beforeAutospacing="1" w:after="100" w:afterAutospacing="1"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t>Что будет в случае, когда смета вообще не утверждена и, соответственно, не может быть утвержден</w:t>
      </w:r>
      <w:r>
        <w:rPr>
          <w:rFonts w:ascii="Arial" w:eastAsia="Times New Roman" w:hAnsi="Arial" w:cs="Arial"/>
          <w:color w:val="7030A0"/>
          <w:sz w:val="24"/>
          <w:szCs w:val="24"/>
          <w:lang w:eastAsia="ru-RU"/>
        </w:rPr>
        <w:t xml:space="preserve"> </w:t>
      </w:r>
      <w:r w:rsidRPr="00BD195C">
        <w:rPr>
          <w:rFonts w:ascii="Arial" w:eastAsia="Times New Roman" w:hAnsi="Arial" w:cs="Arial"/>
          <w:color w:val="7030A0"/>
          <w:sz w:val="24"/>
          <w:szCs w:val="24"/>
          <w:lang w:eastAsia="ru-RU"/>
        </w:rPr>
        <w:t>отчет о ее исполнении? В таком случае, невозможно подтвердить целевое использование сре</w:t>
      </w:r>
      <w:proofErr w:type="gramStart"/>
      <w:r w:rsidRPr="00BD195C">
        <w:rPr>
          <w:rFonts w:ascii="Arial" w:eastAsia="Times New Roman" w:hAnsi="Arial" w:cs="Arial"/>
          <w:color w:val="7030A0"/>
          <w:sz w:val="24"/>
          <w:szCs w:val="24"/>
          <w:lang w:eastAsia="ru-RU"/>
        </w:rPr>
        <w:t>дств пр</w:t>
      </w:r>
      <w:proofErr w:type="gramEnd"/>
      <w:r w:rsidRPr="00BD195C">
        <w:rPr>
          <w:rFonts w:ascii="Arial" w:eastAsia="Times New Roman" w:hAnsi="Arial" w:cs="Arial"/>
          <w:color w:val="7030A0"/>
          <w:sz w:val="24"/>
          <w:szCs w:val="24"/>
          <w:lang w:eastAsia="ru-RU"/>
        </w:rPr>
        <w:t>и осуществлении ЛЮБЫХ  расходов, отнесенных к уставной (некоммерческой) деятельности. Тогда</w:t>
      </w:r>
      <w:proofErr w:type="gramStart"/>
      <w:r w:rsidRPr="00BD195C">
        <w:rPr>
          <w:rFonts w:ascii="Arial" w:eastAsia="Times New Roman" w:hAnsi="Arial" w:cs="Arial"/>
          <w:color w:val="7030A0"/>
          <w:sz w:val="24"/>
          <w:szCs w:val="24"/>
          <w:lang w:eastAsia="ru-RU"/>
        </w:rPr>
        <w:t xml:space="preserve"> ,</w:t>
      </w:r>
      <w:proofErr w:type="gramEnd"/>
      <w:r w:rsidRPr="00BD195C">
        <w:rPr>
          <w:rFonts w:ascii="Arial" w:eastAsia="Times New Roman" w:hAnsi="Arial" w:cs="Arial"/>
          <w:color w:val="7030A0"/>
          <w:sz w:val="24"/>
          <w:szCs w:val="24"/>
          <w:lang w:eastAsia="ru-RU"/>
        </w:rPr>
        <w:t xml:space="preserve"> если</w:t>
      </w:r>
      <w:r>
        <w:rPr>
          <w:rFonts w:ascii="Arial" w:eastAsia="Times New Roman" w:hAnsi="Arial" w:cs="Arial"/>
          <w:color w:val="7030A0"/>
          <w:sz w:val="24"/>
          <w:szCs w:val="24"/>
          <w:lang w:eastAsia="ru-RU"/>
        </w:rPr>
        <w:t xml:space="preserve"> </w:t>
      </w:r>
      <w:r w:rsidRPr="00BD195C">
        <w:rPr>
          <w:rFonts w:ascii="Arial" w:eastAsia="Times New Roman" w:hAnsi="Arial" w:cs="Arial"/>
          <w:color w:val="7030A0"/>
          <w:sz w:val="24"/>
          <w:szCs w:val="24"/>
          <w:lang w:eastAsia="ru-RU"/>
        </w:rPr>
        <w:t>будет проверка со стороны налогового органа, я считаю, что имеется высокий риск признания всех совершенных в рамках уставной непредпринимательской деятельности</w:t>
      </w:r>
      <w:r>
        <w:rPr>
          <w:rFonts w:ascii="Arial" w:eastAsia="Times New Roman" w:hAnsi="Arial" w:cs="Arial"/>
          <w:color w:val="7030A0"/>
          <w:sz w:val="24"/>
          <w:szCs w:val="24"/>
          <w:lang w:eastAsia="ru-RU"/>
        </w:rPr>
        <w:t xml:space="preserve"> </w:t>
      </w:r>
      <w:r w:rsidRPr="00BD195C">
        <w:rPr>
          <w:rFonts w:ascii="Arial" w:eastAsia="Times New Roman" w:hAnsi="Arial" w:cs="Arial"/>
          <w:color w:val="7030A0"/>
          <w:sz w:val="24"/>
          <w:szCs w:val="24"/>
          <w:lang w:eastAsia="ru-RU"/>
        </w:rPr>
        <w:t>расходов нецелевыми (так как доказать их целевой характер будет невозможно при отсутствии сметы).</w:t>
      </w:r>
    </w:p>
    <w:p w:rsidR="004E74DA" w:rsidRPr="00BD195C" w:rsidRDefault="004E74DA" w:rsidP="004E74DA">
      <w:pPr>
        <w:shd w:val="clear" w:color="auto" w:fill="FFFFFF"/>
        <w:spacing w:before="100" w:beforeAutospacing="1" w:after="100" w:afterAutospacing="1"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t>Дело в том, что действующее законодательство не содержит определения нецелевого использования (расходования) средств. </w:t>
      </w:r>
      <w:proofErr w:type="gramStart"/>
      <w:r w:rsidRPr="00BD195C">
        <w:rPr>
          <w:rFonts w:ascii="Arial" w:eastAsia="Times New Roman" w:hAnsi="Arial" w:cs="Arial"/>
          <w:color w:val="7030A0"/>
          <w:sz w:val="24"/>
          <w:szCs w:val="24"/>
          <w:lang w:eastAsia="ru-RU"/>
        </w:rPr>
        <w:t>Однако, исходя из положений российских законов, включая, помимо прочего, п. 5 статьи 32 Закона № 7-ФЗ, который содержит положение о том, что одной из форм государственного контроля за деятельностью некоммерческих организаций является осуществление уполномоченным на то государственным органом контроля за соответствием деятельности некоммерческой организации целям, предусмотренным ее учредительными документами, и законодательству Российской Федерации, можно сделать вывод о том, что нецелевым использованием</w:t>
      </w:r>
      <w:proofErr w:type="gramEnd"/>
      <w:r w:rsidRPr="00BD195C">
        <w:rPr>
          <w:rFonts w:ascii="Arial" w:eastAsia="Times New Roman" w:hAnsi="Arial" w:cs="Arial"/>
          <w:color w:val="7030A0"/>
          <w:sz w:val="24"/>
          <w:szCs w:val="24"/>
          <w:lang w:eastAsia="ru-RU"/>
        </w:rPr>
        <w:t xml:space="preserve"> средств может считаться использование средств на цели иные, нежели прямо предусмотренные учредительными документами некоммерческой организации. А наличие сметы - прямо предусмотрено тем же законом № 7-ФЗ, порядок ее утверждения - в компетенции высшего</w:t>
      </w:r>
      <w:r>
        <w:rPr>
          <w:rFonts w:ascii="Arial" w:eastAsia="Times New Roman" w:hAnsi="Arial" w:cs="Arial"/>
          <w:color w:val="7030A0"/>
          <w:sz w:val="24"/>
          <w:szCs w:val="24"/>
          <w:lang w:eastAsia="ru-RU"/>
        </w:rPr>
        <w:t xml:space="preserve"> </w:t>
      </w:r>
      <w:r w:rsidRPr="00BD195C">
        <w:rPr>
          <w:rFonts w:ascii="Arial" w:eastAsia="Times New Roman" w:hAnsi="Arial" w:cs="Arial"/>
          <w:color w:val="7030A0"/>
          <w:sz w:val="24"/>
          <w:szCs w:val="24"/>
          <w:lang w:eastAsia="ru-RU"/>
        </w:rPr>
        <w:t>органа управления НКО. Нет сметы -</w:t>
      </w:r>
      <w:r>
        <w:rPr>
          <w:rFonts w:ascii="Arial" w:eastAsia="Times New Roman" w:hAnsi="Arial" w:cs="Arial"/>
          <w:color w:val="7030A0"/>
          <w:sz w:val="24"/>
          <w:szCs w:val="24"/>
          <w:lang w:eastAsia="ru-RU"/>
        </w:rPr>
        <w:t xml:space="preserve"> </w:t>
      </w:r>
      <w:r w:rsidRPr="00BD195C">
        <w:rPr>
          <w:rFonts w:ascii="Arial" w:eastAsia="Times New Roman" w:hAnsi="Arial" w:cs="Arial"/>
          <w:color w:val="7030A0"/>
          <w:sz w:val="24"/>
          <w:szCs w:val="24"/>
          <w:lang w:eastAsia="ru-RU"/>
        </w:rPr>
        <w:t>невозмо</w:t>
      </w:r>
      <w:r>
        <w:rPr>
          <w:rFonts w:ascii="Arial" w:eastAsia="Times New Roman" w:hAnsi="Arial" w:cs="Arial"/>
          <w:color w:val="7030A0"/>
          <w:sz w:val="24"/>
          <w:szCs w:val="24"/>
          <w:lang w:eastAsia="ru-RU"/>
        </w:rPr>
        <w:t>ж</w:t>
      </w:r>
      <w:r w:rsidRPr="00BD195C">
        <w:rPr>
          <w:rFonts w:ascii="Arial" w:eastAsia="Times New Roman" w:hAnsi="Arial" w:cs="Arial"/>
          <w:color w:val="7030A0"/>
          <w:sz w:val="24"/>
          <w:szCs w:val="24"/>
          <w:lang w:eastAsia="ru-RU"/>
        </w:rPr>
        <w:t>но подтвердить использование расходов "на цели, прямо предусмотренные учредительными документами некоммерческой организации".</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t xml:space="preserve">К чему приводит признание расходов </w:t>
      </w:r>
      <w:proofErr w:type="gramStart"/>
      <w:r w:rsidRPr="00BD195C">
        <w:rPr>
          <w:rFonts w:ascii="Arial" w:eastAsia="Times New Roman" w:hAnsi="Arial" w:cs="Arial"/>
          <w:color w:val="7030A0"/>
          <w:sz w:val="24"/>
          <w:szCs w:val="24"/>
          <w:lang w:eastAsia="ru-RU"/>
        </w:rPr>
        <w:t>нецелевыми</w:t>
      </w:r>
      <w:proofErr w:type="gramEnd"/>
      <w:r w:rsidRPr="00BD195C">
        <w:rPr>
          <w:rFonts w:ascii="Arial" w:eastAsia="Times New Roman" w:hAnsi="Arial" w:cs="Arial"/>
          <w:color w:val="7030A0"/>
          <w:sz w:val="24"/>
          <w:szCs w:val="24"/>
          <w:lang w:eastAsia="ru-RU"/>
        </w:rPr>
        <w:t>? К отнесению их к налогооблагаемой</w:t>
      </w:r>
      <w:r>
        <w:rPr>
          <w:rFonts w:ascii="Arial" w:eastAsia="Times New Roman" w:hAnsi="Arial" w:cs="Arial"/>
          <w:color w:val="7030A0"/>
          <w:sz w:val="24"/>
          <w:szCs w:val="24"/>
          <w:lang w:eastAsia="ru-RU"/>
        </w:rPr>
        <w:t xml:space="preserve"> </w:t>
      </w:r>
      <w:r w:rsidRPr="00BD195C">
        <w:rPr>
          <w:rFonts w:ascii="Arial" w:eastAsia="Times New Roman" w:hAnsi="Arial" w:cs="Arial"/>
          <w:color w:val="7030A0"/>
          <w:sz w:val="24"/>
          <w:szCs w:val="24"/>
          <w:lang w:eastAsia="ru-RU"/>
        </w:rPr>
        <w:t>базе (что на общей системе налогообложения, что на УСН):</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lastRenderedPageBreak/>
        <w:t>Статья 250 НК РФ</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proofErr w:type="spellStart"/>
      <w:r w:rsidRPr="00BD195C">
        <w:rPr>
          <w:rFonts w:ascii="Arial" w:eastAsia="Times New Roman" w:hAnsi="Arial" w:cs="Arial"/>
          <w:i/>
          <w:iCs/>
          <w:color w:val="7030A0"/>
          <w:sz w:val="24"/>
          <w:szCs w:val="24"/>
          <w:lang w:eastAsia="ru-RU"/>
        </w:rPr>
        <w:t>Внереализационными</w:t>
      </w:r>
      <w:proofErr w:type="spellEnd"/>
      <w:r w:rsidRPr="00BD195C">
        <w:rPr>
          <w:rFonts w:ascii="Arial" w:eastAsia="Times New Roman" w:hAnsi="Arial" w:cs="Arial"/>
          <w:i/>
          <w:iCs/>
          <w:color w:val="7030A0"/>
          <w:sz w:val="24"/>
          <w:szCs w:val="24"/>
          <w:lang w:eastAsia="ru-RU"/>
        </w:rPr>
        <w:t xml:space="preserve"> доходами налогоплательщика признаются, в частности, доходы:</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r w:rsidRPr="00BD195C">
        <w:rPr>
          <w:rFonts w:ascii="Arial" w:eastAsia="Times New Roman" w:hAnsi="Arial" w:cs="Arial"/>
          <w:i/>
          <w:iCs/>
          <w:color w:val="7030A0"/>
          <w:sz w:val="24"/>
          <w:szCs w:val="24"/>
          <w:lang w:eastAsia="ru-RU"/>
        </w:rPr>
        <w:t>8) 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t> </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t>А в ст.251 ч.2 НК РФ</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r w:rsidRPr="00BD195C">
        <w:rPr>
          <w:rFonts w:ascii="Arial" w:eastAsia="Times New Roman" w:hAnsi="Arial" w:cs="Arial"/>
          <w:i/>
          <w:iCs/>
          <w:color w:val="7030A0"/>
          <w:sz w:val="24"/>
          <w:szCs w:val="24"/>
          <w:lang w:eastAsia="ru-RU"/>
        </w:rPr>
        <w:t xml:space="preserve">2. При определении налоговой базы также не учитываются целевые поступления (за исключением целевых поступлений в виде подакцизных товаров). </w:t>
      </w:r>
      <w:proofErr w:type="gramStart"/>
      <w:r w:rsidRPr="00BD195C">
        <w:rPr>
          <w:rFonts w:ascii="Arial" w:eastAsia="Times New Roman" w:hAnsi="Arial" w:cs="Arial"/>
          <w:i/>
          <w:iCs/>
          <w:color w:val="7030A0"/>
          <w:sz w:val="24"/>
          <w:szCs w:val="24"/>
          <w:lang w:eastAsia="ru-RU"/>
        </w:rPr>
        <w:t>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w:t>
      </w:r>
      <w:r w:rsidRPr="00BD195C">
        <w:rPr>
          <w:rFonts w:ascii="Arial" w:eastAsia="Times New Roman" w:hAnsi="Arial" w:cs="Arial"/>
          <w:b/>
          <w:bCs/>
          <w:i/>
          <w:iCs/>
          <w:color w:val="7030A0"/>
          <w:sz w:val="24"/>
          <w:szCs w:val="24"/>
          <w:lang w:eastAsia="ru-RU"/>
        </w:rPr>
        <w:t>использованные указанными получателями по назначению.</w:t>
      </w:r>
      <w:proofErr w:type="gramEnd"/>
      <w:r w:rsidRPr="00BD195C">
        <w:rPr>
          <w:rFonts w:ascii="Arial" w:eastAsia="Times New Roman" w:hAnsi="Arial" w:cs="Arial"/>
          <w:b/>
          <w:bCs/>
          <w:i/>
          <w:iCs/>
          <w:color w:val="7030A0"/>
          <w:sz w:val="24"/>
          <w:szCs w:val="24"/>
          <w:lang w:eastAsia="ru-RU"/>
        </w:rPr>
        <w:t> </w:t>
      </w:r>
      <w:r w:rsidRPr="00BD195C">
        <w:rPr>
          <w:rFonts w:ascii="Arial" w:eastAsia="Times New Roman" w:hAnsi="Arial" w:cs="Arial"/>
          <w:i/>
          <w:iCs/>
          <w:color w:val="7030A0"/>
          <w:sz w:val="24"/>
          <w:szCs w:val="24"/>
          <w:lang w:eastAsia="ru-RU"/>
        </w:rPr>
        <w:t>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t> </w:t>
      </w:r>
    </w:p>
    <w:p w:rsidR="004E74DA" w:rsidRPr="00BD195C" w:rsidRDefault="004E74DA" w:rsidP="004E74DA">
      <w:pPr>
        <w:shd w:val="clear" w:color="auto" w:fill="FFFFFF"/>
        <w:spacing w:after="0" w:line="240" w:lineRule="auto"/>
        <w:rPr>
          <w:rFonts w:ascii="Arial" w:eastAsia="Times New Roman" w:hAnsi="Arial" w:cs="Arial"/>
          <w:color w:val="7030A0"/>
          <w:sz w:val="24"/>
          <w:szCs w:val="24"/>
          <w:lang w:eastAsia="ru-RU"/>
        </w:rPr>
      </w:pPr>
      <w:r w:rsidRPr="00BD195C">
        <w:rPr>
          <w:rFonts w:ascii="Arial" w:eastAsia="Times New Roman" w:hAnsi="Arial" w:cs="Arial"/>
          <w:color w:val="7030A0"/>
          <w:sz w:val="24"/>
          <w:szCs w:val="24"/>
          <w:lang w:eastAsia="ru-RU"/>
        </w:rPr>
        <w:t>То есть - при нецелевом использовании полученных средств они включаю</w:t>
      </w:r>
      <w:r>
        <w:rPr>
          <w:rFonts w:ascii="Arial" w:eastAsia="Times New Roman" w:hAnsi="Arial" w:cs="Arial"/>
          <w:color w:val="7030A0"/>
          <w:sz w:val="24"/>
          <w:szCs w:val="24"/>
          <w:lang w:eastAsia="ru-RU"/>
        </w:rPr>
        <w:t>т</w:t>
      </w:r>
      <w:r w:rsidRPr="00BD195C">
        <w:rPr>
          <w:rFonts w:ascii="Arial" w:eastAsia="Times New Roman" w:hAnsi="Arial" w:cs="Arial"/>
          <w:color w:val="7030A0"/>
          <w:sz w:val="24"/>
          <w:szCs w:val="24"/>
          <w:lang w:eastAsia="ru-RU"/>
        </w:rPr>
        <w:t>ся в налогооблагаемую базу по налогу на при</w:t>
      </w:r>
      <w:r>
        <w:rPr>
          <w:rFonts w:ascii="Arial" w:eastAsia="Times New Roman" w:hAnsi="Arial" w:cs="Arial"/>
          <w:color w:val="7030A0"/>
          <w:sz w:val="24"/>
          <w:szCs w:val="24"/>
          <w:lang w:eastAsia="ru-RU"/>
        </w:rPr>
        <w:t>бы</w:t>
      </w:r>
      <w:r w:rsidRPr="00BD195C">
        <w:rPr>
          <w:rFonts w:ascii="Arial" w:eastAsia="Times New Roman" w:hAnsi="Arial" w:cs="Arial"/>
          <w:color w:val="7030A0"/>
          <w:sz w:val="24"/>
          <w:szCs w:val="24"/>
          <w:lang w:eastAsia="ru-RU"/>
        </w:rPr>
        <w:t>ль (или УСН).</w:t>
      </w:r>
    </w:p>
    <w:p w:rsidR="00641D99" w:rsidRDefault="00641D99" w:rsidP="00641D99">
      <w:pPr>
        <w:spacing w:line="253" w:lineRule="atLeast"/>
        <w:jc w:val="both"/>
        <w:rPr>
          <w:rFonts w:ascii="Asana" w:eastAsia="Times New Roman" w:hAnsi="Asana" w:cs="Times New Roman"/>
          <w:color w:val="000000"/>
          <w:sz w:val="36"/>
          <w:szCs w:val="36"/>
          <w:lang w:val="en-US" w:eastAsia="ru-RU"/>
        </w:rPr>
      </w:pPr>
    </w:p>
    <w:p w:rsidR="004E74DA" w:rsidRDefault="004E74DA" w:rsidP="00641D99">
      <w:pPr>
        <w:spacing w:line="253" w:lineRule="atLeast"/>
        <w:jc w:val="both"/>
        <w:rPr>
          <w:rFonts w:ascii="Asana" w:eastAsia="Times New Roman" w:hAnsi="Asana" w:cs="Times New Roman"/>
          <w:color w:val="000000"/>
          <w:sz w:val="36"/>
          <w:szCs w:val="36"/>
          <w:lang w:val="en-US" w:eastAsia="ru-RU"/>
        </w:rPr>
      </w:pPr>
    </w:p>
    <w:p w:rsidR="004E74DA" w:rsidRPr="004E74DA" w:rsidRDefault="004E74DA" w:rsidP="00641D99">
      <w:pPr>
        <w:spacing w:line="253" w:lineRule="atLeast"/>
        <w:jc w:val="both"/>
        <w:rPr>
          <w:rFonts w:ascii="Asana" w:eastAsia="Times New Roman" w:hAnsi="Asana" w:cs="Times New Roman"/>
          <w:color w:val="7030A0"/>
          <w:sz w:val="36"/>
          <w:szCs w:val="36"/>
          <w:lang w:eastAsia="ru-RU"/>
        </w:rPr>
      </w:pPr>
      <w:r w:rsidRPr="004E74DA">
        <w:rPr>
          <w:rFonts w:ascii="Asana" w:eastAsia="Times New Roman" w:hAnsi="Asana" w:cs="Times New Roman"/>
          <w:color w:val="7030A0"/>
          <w:sz w:val="36"/>
          <w:szCs w:val="36"/>
          <w:lang w:eastAsia="ru-RU"/>
        </w:rPr>
        <w:t>СРОК ХРАНЕНИЯ</w:t>
      </w:r>
    </w:p>
    <w:p w:rsidR="004E74DA" w:rsidRPr="004E74DA" w:rsidRDefault="004E74DA" w:rsidP="004E74DA">
      <w:pPr>
        <w:rPr>
          <w:rFonts w:ascii="Roboto" w:hAnsi="Roboto"/>
          <w:color w:val="7030A0"/>
          <w:sz w:val="24"/>
          <w:szCs w:val="24"/>
          <w:shd w:val="clear" w:color="auto" w:fill="FFFFFF"/>
        </w:rPr>
      </w:pPr>
      <w:r w:rsidRPr="004E74DA">
        <w:rPr>
          <w:rFonts w:ascii="Roboto" w:hAnsi="Roboto"/>
          <w:color w:val="7030A0"/>
          <w:sz w:val="24"/>
          <w:szCs w:val="24"/>
          <w:shd w:val="clear" w:color="auto" w:fill="FFFFFF"/>
        </w:rPr>
        <w:t xml:space="preserve">Сроки установлены нормами федеральных законов и других нормативно-правовых актов Российской Федерации. </w:t>
      </w:r>
    </w:p>
    <w:p w:rsidR="004E74DA" w:rsidRPr="004E74DA" w:rsidRDefault="004E74DA" w:rsidP="004E74DA">
      <w:pPr>
        <w:rPr>
          <w:rFonts w:ascii="Roboto" w:hAnsi="Roboto"/>
          <w:color w:val="7030A0"/>
          <w:sz w:val="24"/>
          <w:szCs w:val="24"/>
          <w:shd w:val="clear" w:color="auto" w:fill="FFFFFF"/>
        </w:rPr>
      </w:pPr>
      <w:r w:rsidRPr="004E74DA">
        <w:rPr>
          <w:rFonts w:ascii="Roboto" w:hAnsi="Roboto"/>
          <w:color w:val="7030A0"/>
          <w:sz w:val="24"/>
          <w:szCs w:val="24"/>
          <w:shd w:val="clear" w:color="auto" w:fill="FFFFFF"/>
        </w:rPr>
        <w:t xml:space="preserve">В этот перечень входят следующие категории документов: </w:t>
      </w:r>
    </w:p>
    <w:p w:rsidR="004E74DA" w:rsidRDefault="004E74DA" w:rsidP="004E74DA">
      <w:pPr>
        <w:rPr>
          <w:rFonts w:ascii="Roboto" w:hAnsi="Roboto"/>
          <w:color w:val="7030A0"/>
          <w:sz w:val="24"/>
          <w:szCs w:val="24"/>
          <w:shd w:val="clear" w:color="auto" w:fill="FFFFFF"/>
        </w:rPr>
      </w:pPr>
      <w:r w:rsidRPr="004E74DA">
        <w:rPr>
          <w:rFonts w:ascii="Roboto" w:hAnsi="Roboto"/>
          <w:color w:val="7030A0"/>
          <w:sz w:val="24"/>
          <w:szCs w:val="24"/>
          <w:shd w:val="clear" w:color="auto" w:fill="FFFFFF"/>
        </w:rPr>
        <w:t xml:space="preserve">типовые управленческие архивные документы, которые образуются в процессе деятельности государственных органов, органов местного самоуправления и компаний, с указанием сроков хранения – </w:t>
      </w:r>
      <w:proofErr w:type="gramStart"/>
      <w:r w:rsidRPr="004E74DA">
        <w:rPr>
          <w:rFonts w:ascii="Roboto" w:hAnsi="Roboto"/>
          <w:color w:val="7030A0"/>
          <w:sz w:val="24"/>
          <w:szCs w:val="24"/>
          <w:shd w:val="clear" w:color="auto" w:fill="FFFFFF"/>
        </w:rPr>
        <w:t>согласно приказа</w:t>
      </w:r>
      <w:proofErr w:type="gramEnd"/>
      <w:r w:rsidRPr="004E74DA">
        <w:rPr>
          <w:rFonts w:ascii="Roboto" w:hAnsi="Roboto"/>
          <w:color w:val="7030A0"/>
          <w:sz w:val="24"/>
          <w:szCs w:val="24"/>
          <w:shd w:val="clear" w:color="auto" w:fill="FFFFFF"/>
        </w:rPr>
        <w:t xml:space="preserve"> </w:t>
      </w:r>
      <w:proofErr w:type="spellStart"/>
      <w:r w:rsidRPr="004E74DA">
        <w:rPr>
          <w:rFonts w:ascii="Roboto" w:hAnsi="Roboto"/>
          <w:color w:val="7030A0"/>
          <w:sz w:val="24"/>
          <w:szCs w:val="24"/>
          <w:shd w:val="clear" w:color="auto" w:fill="FFFFFF"/>
        </w:rPr>
        <w:t>Росархива</w:t>
      </w:r>
      <w:proofErr w:type="spellEnd"/>
      <w:r w:rsidRPr="004E74DA">
        <w:rPr>
          <w:rFonts w:ascii="Roboto" w:hAnsi="Roboto"/>
          <w:color w:val="7030A0"/>
          <w:sz w:val="24"/>
          <w:szCs w:val="24"/>
          <w:shd w:val="clear" w:color="auto" w:fill="FFFFFF"/>
        </w:rPr>
        <w:t xml:space="preserve"> №236; </w:t>
      </w:r>
    </w:p>
    <w:p w:rsidR="00320EE5" w:rsidRPr="00320EE5" w:rsidRDefault="00320EE5" w:rsidP="00320EE5">
      <w:pPr>
        <w:shd w:val="clear" w:color="auto" w:fill="FFFFFF"/>
        <w:spacing w:before="161" w:after="161" w:line="240" w:lineRule="auto"/>
        <w:outlineLvl w:val="0"/>
        <w:rPr>
          <w:rFonts w:ascii="PT Sans" w:eastAsia="Times New Roman" w:hAnsi="PT Sans" w:cs="Times New Roman"/>
          <w:b/>
          <w:bCs/>
          <w:color w:val="7030A0"/>
          <w:kern w:val="36"/>
          <w:sz w:val="48"/>
          <w:szCs w:val="48"/>
          <w:lang w:eastAsia="ru-RU"/>
        </w:rPr>
      </w:pPr>
      <w:r w:rsidRPr="00320EE5">
        <w:rPr>
          <w:rFonts w:ascii="PT Sans" w:eastAsia="Times New Roman" w:hAnsi="PT Sans" w:cs="Times New Roman"/>
          <w:b/>
          <w:bCs/>
          <w:color w:val="7030A0"/>
          <w:kern w:val="36"/>
          <w:sz w:val="48"/>
          <w:szCs w:val="48"/>
          <w:lang w:eastAsia="ru-RU"/>
        </w:rPr>
        <w:t xml:space="preserve">Приказ </w:t>
      </w:r>
      <w:proofErr w:type="spellStart"/>
      <w:r w:rsidRPr="00320EE5">
        <w:rPr>
          <w:rFonts w:ascii="PT Sans" w:eastAsia="Times New Roman" w:hAnsi="PT Sans" w:cs="Times New Roman"/>
          <w:b/>
          <w:bCs/>
          <w:color w:val="7030A0"/>
          <w:kern w:val="36"/>
          <w:sz w:val="48"/>
          <w:szCs w:val="48"/>
          <w:lang w:eastAsia="ru-RU"/>
        </w:rPr>
        <w:t>Росархива</w:t>
      </w:r>
      <w:proofErr w:type="spellEnd"/>
      <w:r w:rsidRPr="00320EE5">
        <w:rPr>
          <w:rFonts w:ascii="PT Sans" w:eastAsia="Times New Roman" w:hAnsi="PT Sans" w:cs="Times New Roman"/>
          <w:b/>
          <w:bCs/>
          <w:color w:val="7030A0"/>
          <w:kern w:val="36"/>
          <w:sz w:val="48"/>
          <w:szCs w:val="48"/>
          <w:lang w:eastAsia="ru-RU"/>
        </w:rPr>
        <w:t xml:space="preserve">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r w:rsidRPr="00320EE5">
        <w:rPr>
          <w:rFonts w:ascii="PT Sans" w:eastAsia="Times New Roman" w:hAnsi="PT Sans" w:cs="Times New Roman"/>
          <w:b/>
          <w:bCs/>
          <w:color w:val="7030A0"/>
          <w:kern w:val="36"/>
          <w:sz w:val="48"/>
          <w:szCs w:val="48"/>
          <w:lang w:eastAsia="ru-RU"/>
        </w:rPr>
        <w:lastRenderedPageBreak/>
        <w:t>(Зарегистрировано в Минюсте России 06.02.2020 N 57449)</w:t>
      </w:r>
    </w:p>
    <w:p w:rsidR="00320EE5" w:rsidRPr="004E74DA" w:rsidRDefault="00320EE5" w:rsidP="004E74DA">
      <w:pPr>
        <w:rPr>
          <w:rFonts w:ascii="Roboto" w:hAnsi="Roboto"/>
          <w:color w:val="7030A0"/>
          <w:sz w:val="24"/>
          <w:szCs w:val="24"/>
          <w:shd w:val="clear" w:color="auto" w:fill="FFFFFF"/>
        </w:rPr>
      </w:pPr>
    </w:p>
    <w:p w:rsidR="004E74DA" w:rsidRPr="00320EE5" w:rsidRDefault="004E74DA" w:rsidP="004E74DA">
      <w:pPr>
        <w:rPr>
          <w:color w:val="7030A0"/>
          <w:sz w:val="32"/>
          <w:szCs w:val="32"/>
        </w:rPr>
      </w:pPr>
      <w:hyperlink r:id="rId5" w:history="1">
        <w:r w:rsidRPr="00320EE5">
          <w:rPr>
            <w:rStyle w:val="a4"/>
            <w:rFonts w:ascii="Roboto" w:hAnsi="Roboto"/>
            <w:color w:val="7030A0"/>
            <w:sz w:val="32"/>
            <w:szCs w:val="32"/>
            <w:shd w:val="clear" w:color="auto" w:fill="FFFFFF"/>
          </w:rPr>
          <w:t>https://www.consultant.ru/document/cons_doc_LAW_345020/</w:t>
        </w:r>
      </w:hyperlink>
    </w:p>
    <w:tbl>
      <w:tblPr>
        <w:tblW w:w="9069" w:type="dxa"/>
        <w:shd w:val="clear" w:color="auto" w:fill="FFFFFF"/>
        <w:tblCellMar>
          <w:top w:w="15" w:type="dxa"/>
          <w:left w:w="15" w:type="dxa"/>
          <w:bottom w:w="15" w:type="dxa"/>
          <w:right w:w="15" w:type="dxa"/>
        </w:tblCellMar>
        <w:tblLook w:val="04A0"/>
      </w:tblPr>
      <w:tblGrid>
        <w:gridCol w:w="656"/>
        <w:gridCol w:w="4055"/>
        <w:gridCol w:w="1579"/>
        <w:gridCol w:w="2779"/>
      </w:tblGrid>
      <w:tr w:rsidR="00320EE5" w:rsidRPr="00320EE5" w:rsidTr="00320EE5">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48" w:type="dxa"/>
              <w:bottom w:w="72" w:type="dxa"/>
              <w:right w:w="48" w:type="dxa"/>
            </w:tcMar>
            <w:hideMark/>
          </w:tcPr>
          <w:p w:rsidR="00320EE5" w:rsidRPr="00320EE5" w:rsidRDefault="00320EE5" w:rsidP="00320EE5">
            <w:pPr>
              <w:spacing w:before="168" w:after="0" w:line="240" w:lineRule="auto"/>
              <w:jc w:val="center"/>
              <w:rPr>
                <w:rFonts w:ascii="Times New Roman" w:eastAsia="Times New Roman" w:hAnsi="Times New Roman" w:cs="Times New Roman"/>
                <w:color w:val="7030A0"/>
                <w:sz w:val="32"/>
                <w:szCs w:val="32"/>
                <w:lang w:eastAsia="ru-RU"/>
              </w:rPr>
            </w:pPr>
            <w:r w:rsidRPr="00320EE5">
              <w:rPr>
                <w:rFonts w:ascii="Times New Roman" w:eastAsia="Times New Roman" w:hAnsi="Times New Roman" w:cs="Times New Roman"/>
                <w:color w:val="7030A0"/>
                <w:sz w:val="32"/>
                <w:szCs w:val="32"/>
                <w:lang w:eastAsia="ru-RU"/>
              </w:rPr>
              <w:t>197.</w:t>
            </w:r>
          </w:p>
        </w:tc>
        <w:tc>
          <w:tcPr>
            <w:tcW w:w="4381" w:type="dxa"/>
            <w:tcBorders>
              <w:top w:val="single" w:sz="4" w:space="0" w:color="auto"/>
              <w:bottom w:val="single" w:sz="4" w:space="0" w:color="auto"/>
              <w:right w:val="single" w:sz="4" w:space="0" w:color="auto"/>
            </w:tcBorders>
            <w:shd w:val="clear" w:color="auto" w:fill="FFFFFF"/>
            <w:tcMar>
              <w:top w:w="72" w:type="dxa"/>
              <w:left w:w="48" w:type="dxa"/>
              <w:bottom w:w="72" w:type="dxa"/>
              <w:right w:w="48" w:type="dxa"/>
            </w:tcMar>
            <w:hideMark/>
          </w:tcPr>
          <w:p w:rsidR="00320EE5" w:rsidRPr="00320EE5" w:rsidRDefault="00320EE5" w:rsidP="00320EE5">
            <w:pPr>
              <w:spacing w:before="168" w:after="0" w:line="240" w:lineRule="auto"/>
              <w:rPr>
                <w:rFonts w:ascii="Times New Roman" w:eastAsia="Times New Roman" w:hAnsi="Times New Roman" w:cs="Times New Roman"/>
                <w:color w:val="7030A0"/>
                <w:sz w:val="32"/>
                <w:szCs w:val="32"/>
                <w:lang w:eastAsia="ru-RU"/>
              </w:rPr>
            </w:pPr>
            <w:r w:rsidRPr="00320EE5">
              <w:rPr>
                <w:rFonts w:ascii="Times New Roman" w:eastAsia="Times New Roman" w:hAnsi="Times New Roman" w:cs="Times New Roman"/>
                <w:color w:val="7030A0"/>
                <w:sz w:val="32"/>
                <w:szCs w:val="32"/>
                <w:highlight w:val="yellow"/>
                <w:lang w:eastAsia="ru-RU"/>
              </w:rPr>
              <w:t>Бизнес-планы; документы (обоснования, заключения, справки, расчеты) к ним</w:t>
            </w:r>
          </w:p>
        </w:tc>
        <w:tc>
          <w:tcPr>
            <w:tcW w:w="992" w:type="dxa"/>
            <w:tcBorders>
              <w:top w:val="single" w:sz="4" w:space="0" w:color="auto"/>
              <w:bottom w:val="single" w:sz="4" w:space="0" w:color="auto"/>
              <w:right w:val="single" w:sz="4" w:space="0" w:color="auto"/>
            </w:tcBorders>
            <w:shd w:val="clear" w:color="auto" w:fill="FFFFFF"/>
            <w:tcMar>
              <w:top w:w="72" w:type="dxa"/>
              <w:left w:w="48" w:type="dxa"/>
              <w:bottom w:w="72" w:type="dxa"/>
              <w:right w:w="48" w:type="dxa"/>
            </w:tcMar>
            <w:hideMark/>
          </w:tcPr>
          <w:p w:rsidR="00320EE5" w:rsidRPr="00320EE5" w:rsidRDefault="00320EE5" w:rsidP="00320EE5">
            <w:pPr>
              <w:spacing w:before="168" w:after="0" w:line="240" w:lineRule="auto"/>
              <w:rPr>
                <w:rFonts w:ascii="Times New Roman" w:eastAsia="Times New Roman" w:hAnsi="Times New Roman" w:cs="Times New Roman"/>
                <w:color w:val="7030A0"/>
                <w:sz w:val="32"/>
                <w:szCs w:val="32"/>
                <w:lang w:eastAsia="ru-RU"/>
              </w:rPr>
            </w:pPr>
            <w:r w:rsidRPr="00320EE5">
              <w:rPr>
                <w:rFonts w:ascii="Times New Roman" w:eastAsia="Times New Roman" w:hAnsi="Times New Roman" w:cs="Times New Roman"/>
                <w:color w:val="7030A0"/>
                <w:sz w:val="32"/>
                <w:szCs w:val="32"/>
                <w:lang w:eastAsia="ru-RU"/>
              </w:rPr>
              <w:t>Постоянно</w:t>
            </w:r>
          </w:p>
        </w:tc>
        <w:tc>
          <w:tcPr>
            <w:tcW w:w="3209" w:type="dxa"/>
            <w:tcBorders>
              <w:top w:val="single" w:sz="4" w:space="0" w:color="auto"/>
              <w:bottom w:val="single" w:sz="4" w:space="0" w:color="auto"/>
              <w:right w:val="single" w:sz="4" w:space="0" w:color="auto"/>
            </w:tcBorders>
            <w:shd w:val="clear" w:color="auto" w:fill="FFFFFF"/>
            <w:tcMar>
              <w:top w:w="72" w:type="dxa"/>
              <w:left w:w="48" w:type="dxa"/>
              <w:bottom w:w="72" w:type="dxa"/>
              <w:right w:w="48" w:type="dxa"/>
            </w:tcMar>
            <w:hideMark/>
          </w:tcPr>
          <w:p w:rsidR="00320EE5" w:rsidRPr="00320EE5" w:rsidRDefault="00320EE5" w:rsidP="00320EE5">
            <w:pPr>
              <w:spacing w:after="0" w:line="240" w:lineRule="auto"/>
              <w:rPr>
                <w:rFonts w:ascii="Times New Roman" w:eastAsia="Times New Roman" w:hAnsi="Times New Roman" w:cs="Times New Roman"/>
                <w:color w:val="7030A0"/>
                <w:sz w:val="32"/>
                <w:szCs w:val="32"/>
                <w:lang w:eastAsia="ru-RU"/>
              </w:rPr>
            </w:pPr>
          </w:p>
        </w:tc>
      </w:tr>
    </w:tbl>
    <w:p w:rsidR="004E74DA" w:rsidRPr="00320EE5" w:rsidRDefault="004E74DA" w:rsidP="004E74DA">
      <w:pPr>
        <w:rPr>
          <w:rFonts w:ascii="Roboto" w:hAnsi="Roboto"/>
          <w:color w:val="7030A0"/>
          <w:sz w:val="32"/>
          <w:szCs w:val="32"/>
          <w:shd w:val="clear" w:color="auto" w:fill="FFFFFF"/>
        </w:rPr>
      </w:pPr>
    </w:p>
    <w:p w:rsidR="004E74DA" w:rsidRPr="00320EE5" w:rsidRDefault="004E74DA" w:rsidP="004E74DA">
      <w:pPr>
        <w:rPr>
          <w:rFonts w:ascii="Roboto" w:hAnsi="Roboto"/>
          <w:color w:val="7030A0"/>
          <w:sz w:val="32"/>
          <w:szCs w:val="32"/>
          <w:shd w:val="clear" w:color="auto" w:fill="FFFFFF"/>
        </w:rPr>
      </w:pPr>
    </w:p>
    <w:tbl>
      <w:tblPr>
        <w:tblW w:w="9069" w:type="dxa"/>
        <w:shd w:val="clear" w:color="auto" w:fill="FFFFFF"/>
        <w:tblCellMar>
          <w:top w:w="15" w:type="dxa"/>
          <w:left w:w="15" w:type="dxa"/>
          <w:bottom w:w="15" w:type="dxa"/>
          <w:right w:w="15" w:type="dxa"/>
        </w:tblCellMar>
        <w:tblLook w:val="04A0"/>
      </w:tblPr>
      <w:tblGrid>
        <w:gridCol w:w="656"/>
        <w:gridCol w:w="3880"/>
        <w:gridCol w:w="1579"/>
        <w:gridCol w:w="2954"/>
      </w:tblGrid>
      <w:tr w:rsidR="004E74DA" w:rsidRPr="004E74DA" w:rsidTr="004E74DA">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48" w:type="dxa"/>
              <w:bottom w:w="72" w:type="dxa"/>
              <w:right w:w="48" w:type="dxa"/>
            </w:tcMar>
            <w:hideMark/>
          </w:tcPr>
          <w:p w:rsidR="004E74DA" w:rsidRPr="004E74DA" w:rsidRDefault="004E74DA" w:rsidP="004E74DA">
            <w:pPr>
              <w:spacing w:before="168" w:after="0" w:line="240" w:lineRule="auto"/>
              <w:jc w:val="center"/>
              <w:rPr>
                <w:rFonts w:ascii="Times New Roman" w:eastAsia="Times New Roman" w:hAnsi="Times New Roman" w:cs="Times New Roman"/>
                <w:color w:val="7030A0"/>
                <w:sz w:val="32"/>
                <w:szCs w:val="32"/>
                <w:lang w:eastAsia="ru-RU"/>
              </w:rPr>
            </w:pPr>
            <w:r w:rsidRPr="004E74DA">
              <w:rPr>
                <w:rFonts w:ascii="Times New Roman" w:eastAsia="Times New Roman" w:hAnsi="Times New Roman" w:cs="Times New Roman"/>
                <w:color w:val="7030A0"/>
                <w:sz w:val="32"/>
                <w:szCs w:val="32"/>
                <w:lang w:eastAsia="ru-RU"/>
              </w:rPr>
              <w:t>247.</w:t>
            </w:r>
          </w:p>
        </w:tc>
        <w:tc>
          <w:tcPr>
            <w:tcW w:w="0" w:type="auto"/>
            <w:tcBorders>
              <w:top w:val="single" w:sz="4" w:space="0" w:color="auto"/>
              <w:bottom w:val="single" w:sz="4" w:space="0" w:color="auto"/>
              <w:right w:val="single" w:sz="4" w:space="0" w:color="auto"/>
            </w:tcBorders>
            <w:shd w:val="clear" w:color="auto" w:fill="FFFFFF"/>
            <w:tcMar>
              <w:top w:w="72" w:type="dxa"/>
              <w:left w:w="48" w:type="dxa"/>
              <w:bottom w:w="72" w:type="dxa"/>
              <w:right w:w="48" w:type="dxa"/>
            </w:tcMar>
            <w:hideMark/>
          </w:tcPr>
          <w:p w:rsidR="004E74DA" w:rsidRPr="004E74DA" w:rsidRDefault="004E74DA" w:rsidP="004E74DA">
            <w:pPr>
              <w:spacing w:before="168" w:after="0" w:line="240" w:lineRule="auto"/>
              <w:rPr>
                <w:rFonts w:ascii="Times New Roman" w:eastAsia="Times New Roman" w:hAnsi="Times New Roman" w:cs="Times New Roman"/>
                <w:color w:val="7030A0"/>
                <w:sz w:val="32"/>
                <w:szCs w:val="32"/>
                <w:lang w:eastAsia="ru-RU"/>
              </w:rPr>
            </w:pPr>
            <w:r w:rsidRPr="004E74DA">
              <w:rPr>
                <w:rFonts w:ascii="Times New Roman" w:eastAsia="Times New Roman" w:hAnsi="Times New Roman" w:cs="Times New Roman"/>
                <w:color w:val="7030A0"/>
                <w:sz w:val="32"/>
                <w:szCs w:val="32"/>
                <w:lang w:eastAsia="ru-RU"/>
              </w:rPr>
              <w:t>Финансовые планы по доходам и расходам организации:</w:t>
            </w:r>
          </w:p>
        </w:tc>
        <w:tc>
          <w:tcPr>
            <w:tcW w:w="0" w:type="auto"/>
            <w:tcBorders>
              <w:top w:val="single" w:sz="4" w:space="0" w:color="auto"/>
              <w:bottom w:val="single" w:sz="4" w:space="0" w:color="auto"/>
              <w:right w:val="single" w:sz="4" w:space="0" w:color="auto"/>
            </w:tcBorders>
            <w:shd w:val="clear" w:color="auto" w:fill="FFFFFF"/>
            <w:tcMar>
              <w:top w:w="72" w:type="dxa"/>
              <w:left w:w="48" w:type="dxa"/>
              <w:bottom w:w="72" w:type="dxa"/>
              <w:right w:w="48" w:type="dxa"/>
            </w:tcMar>
            <w:hideMark/>
          </w:tcPr>
          <w:p w:rsidR="004E74DA" w:rsidRPr="004E74DA" w:rsidRDefault="004E74DA" w:rsidP="004E74DA">
            <w:pPr>
              <w:spacing w:after="0" w:line="240" w:lineRule="auto"/>
              <w:rPr>
                <w:rFonts w:ascii="Times New Roman" w:eastAsia="Times New Roman" w:hAnsi="Times New Roman" w:cs="Times New Roman"/>
                <w:color w:val="7030A0"/>
                <w:sz w:val="32"/>
                <w:szCs w:val="32"/>
                <w:lang w:eastAsia="ru-RU"/>
              </w:rPr>
            </w:pPr>
          </w:p>
        </w:tc>
        <w:tc>
          <w:tcPr>
            <w:tcW w:w="0" w:type="auto"/>
            <w:vMerge w:val="restart"/>
            <w:tcBorders>
              <w:top w:val="single" w:sz="4" w:space="0" w:color="auto"/>
              <w:bottom w:val="single" w:sz="4" w:space="0" w:color="auto"/>
              <w:right w:val="single" w:sz="4" w:space="0" w:color="auto"/>
            </w:tcBorders>
            <w:shd w:val="clear" w:color="auto" w:fill="FFFFFF"/>
            <w:tcMar>
              <w:top w:w="72" w:type="dxa"/>
              <w:left w:w="48" w:type="dxa"/>
              <w:bottom w:w="72" w:type="dxa"/>
              <w:right w:w="48" w:type="dxa"/>
            </w:tcMar>
            <w:hideMark/>
          </w:tcPr>
          <w:p w:rsidR="004E74DA" w:rsidRPr="004E74DA" w:rsidRDefault="004E74DA" w:rsidP="004E74DA">
            <w:pPr>
              <w:spacing w:before="168" w:after="0" w:line="240" w:lineRule="auto"/>
              <w:rPr>
                <w:rFonts w:ascii="Times New Roman" w:eastAsia="Times New Roman" w:hAnsi="Times New Roman" w:cs="Times New Roman"/>
                <w:color w:val="7030A0"/>
                <w:sz w:val="32"/>
                <w:szCs w:val="32"/>
                <w:lang w:eastAsia="ru-RU"/>
              </w:rPr>
            </w:pPr>
            <w:r w:rsidRPr="004E74DA">
              <w:rPr>
                <w:rFonts w:ascii="Times New Roman" w:eastAsia="Times New Roman" w:hAnsi="Times New Roman" w:cs="Times New Roman"/>
                <w:color w:val="7030A0"/>
                <w:sz w:val="32"/>
                <w:szCs w:val="32"/>
                <w:lang w:eastAsia="ru-RU"/>
              </w:rPr>
              <w:t xml:space="preserve">(1) При отсутствии </w:t>
            </w:r>
            <w:proofErr w:type="gramStart"/>
            <w:r w:rsidRPr="004E74DA">
              <w:rPr>
                <w:rFonts w:ascii="Times New Roman" w:eastAsia="Times New Roman" w:hAnsi="Times New Roman" w:cs="Times New Roman"/>
                <w:color w:val="7030A0"/>
                <w:sz w:val="32"/>
                <w:szCs w:val="32"/>
                <w:lang w:eastAsia="ru-RU"/>
              </w:rPr>
              <w:t>годовых</w:t>
            </w:r>
            <w:proofErr w:type="gramEnd"/>
            <w:r w:rsidRPr="004E74DA">
              <w:rPr>
                <w:rFonts w:ascii="Times New Roman" w:eastAsia="Times New Roman" w:hAnsi="Times New Roman" w:cs="Times New Roman"/>
                <w:color w:val="7030A0"/>
                <w:sz w:val="32"/>
                <w:szCs w:val="32"/>
                <w:lang w:eastAsia="ru-RU"/>
              </w:rPr>
              <w:t xml:space="preserve"> - Постоянно</w:t>
            </w:r>
          </w:p>
        </w:tc>
      </w:tr>
      <w:tr w:rsidR="004E74DA" w:rsidRPr="004E74DA" w:rsidTr="004E74DA">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E74DA" w:rsidRPr="004E74DA" w:rsidRDefault="004E74DA" w:rsidP="004E74DA">
            <w:pPr>
              <w:spacing w:after="0" w:line="240" w:lineRule="auto"/>
              <w:rPr>
                <w:rFonts w:ascii="Times New Roman" w:eastAsia="Times New Roman" w:hAnsi="Times New Roman" w:cs="Times New Roman"/>
                <w:color w:val="7030A0"/>
                <w:sz w:val="32"/>
                <w:szCs w:val="32"/>
                <w:lang w:eastAsia="ru-RU"/>
              </w:rPr>
            </w:pPr>
          </w:p>
        </w:tc>
        <w:tc>
          <w:tcPr>
            <w:tcW w:w="0" w:type="auto"/>
            <w:tcBorders>
              <w:top w:val="single" w:sz="4" w:space="0" w:color="auto"/>
              <w:left w:val="single" w:sz="4" w:space="0" w:color="auto"/>
              <w:bottom w:val="nil"/>
              <w:right w:val="single" w:sz="4" w:space="0" w:color="auto"/>
            </w:tcBorders>
            <w:shd w:val="clear" w:color="auto" w:fill="FFFFFF"/>
            <w:tcMar>
              <w:top w:w="72" w:type="dxa"/>
              <w:left w:w="48" w:type="dxa"/>
              <w:bottom w:w="72" w:type="dxa"/>
              <w:right w:w="48" w:type="dxa"/>
            </w:tcMar>
            <w:hideMark/>
          </w:tcPr>
          <w:p w:rsidR="004E74DA" w:rsidRPr="004E74DA" w:rsidRDefault="004E74DA" w:rsidP="004E74DA">
            <w:pPr>
              <w:spacing w:before="168" w:after="0" w:line="240" w:lineRule="auto"/>
              <w:rPr>
                <w:rFonts w:ascii="Times New Roman" w:eastAsia="Times New Roman" w:hAnsi="Times New Roman" w:cs="Times New Roman"/>
                <w:color w:val="7030A0"/>
                <w:sz w:val="32"/>
                <w:szCs w:val="32"/>
                <w:highlight w:val="yellow"/>
                <w:lang w:eastAsia="ru-RU"/>
              </w:rPr>
            </w:pPr>
            <w:r w:rsidRPr="004E74DA">
              <w:rPr>
                <w:rFonts w:ascii="Times New Roman" w:eastAsia="Times New Roman" w:hAnsi="Times New Roman" w:cs="Times New Roman"/>
                <w:color w:val="7030A0"/>
                <w:sz w:val="32"/>
                <w:szCs w:val="32"/>
                <w:highlight w:val="yellow"/>
                <w:lang w:eastAsia="ru-RU"/>
              </w:rPr>
              <w:t>а) сводные годовые, годовые;</w:t>
            </w:r>
          </w:p>
        </w:tc>
        <w:tc>
          <w:tcPr>
            <w:tcW w:w="0" w:type="auto"/>
            <w:tcBorders>
              <w:top w:val="single" w:sz="4" w:space="0" w:color="auto"/>
              <w:bottom w:val="nil"/>
              <w:right w:val="single" w:sz="4" w:space="0" w:color="auto"/>
            </w:tcBorders>
            <w:shd w:val="clear" w:color="auto" w:fill="FFFFFF"/>
            <w:tcMar>
              <w:top w:w="72" w:type="dxa"/>
              <w:left w:w="48" w:type="dxa"/>
              <w:bottom w:w="72" w:type="dxa"/>
              <w:right w:w="48" w:type="dxa"/>
            </w:tcMar>
            <w:hideMark/>
          </w:tcPr>
          <w:p w:rsidR="004E74DA" w:rsidRPr="004E74DA" w:rsidRDefault="004E74DA" w:rsidP="004E74DA">
            <w:pPr>
              <w:spacing w:before="168" w:after="0" w:line="240" w:lineRule="auto"/>
              <w:rPr>
                <w:rFonts w:ascii="Times New Roman" w:eastAsia="Times New Roman" w:hAnsi="Times New Roman" w:cs="Times New Roman"/>
                <w:color w:val="7030A0"/>
                <w:sz w:val="32"/>
                <w:szCs w:val="32"/>
                <w:highlight w:val="yellow"/>
                <w:lang w:eastAsia="ru-RU"/>
              </w:rPr>
            </w:pPr>
            <w:r w:rsidRPr="004E74DA">
              <w:rPr>
                <w:rFonts w:ascii="Times New Roman" w:eastAsia="Times New Roman" w:hAnsi="Times New Roman" w:cs="Times New Roman"/>
                <w:color w:val="7030A0"/>
                <w:sz w:val="32"/>
                <w:szCs w:val="32"/>
                <w:highlight w:val="yellow"/>
                <w:lang w:eastAsia="ru-RU"/>
              </w:rPr>
              <w:t>Постоянно</w:t>
            </w:r>
          </w:p>
        </w:tc>
        <w:tc>
          <w:tcPr>
            <w:tcW w:w="0" w:type="auto"/>
            <w:vMerge/>
            <w:tcBorders>
              <w:top w:val="single" w:sz="4" w:space="0" w:color="auto"/>
              <w:bottom w:val="single" w:sz="4" w:space="0" w:color="auto"/>
              <w:right w:val="single" w:sz="4" w:space="0" w:color="auto"/>
            </w:tcBorders>
            <w:shd w:val="clear" w:color="auto" w:fill="FFFFFF"/>
            <w:vAlign w:val="center"/>
            <w:hideMark/>
          </w:tcPr>
          <w:p w:rsidR="004E74DA" w:rsidRPr="004E74DA" w:rsidRDefault="004E74DA" w:rsidP="004E74DA">
            <w:pPr>
              <w:spacing w:after="0" w:line="240" w:lineRule="auto"/>
              <w:rPr>
                <w:rFonts w:ascii="Times New Roman" w:eastAsia="Times New Roman" w:hAnsi="Times New Roman" w:cs="Times New Roman"/>
                <w:color w:val="7030A0"/>
                <w:sz w:val="32"/>
                <w:szCs w:val="32"/>
                <w:lang w:eastAsia="ru-RU"/>
              </w:rPr>
            </w:pPr>
          </w:p>
        </w:tc>
      </w:tr>
      <w:tr w:rsidR="004E74DA" w:rsidRPr="004E74DA" w:rsidTr="004E74DA">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E74DA" w:rsidRPr="004E74DA" w:rsidRDefault="004E74DA" w:rsidP="004E74DA">
            <w:pPr>
              <w:spacing w:after="0" w:line="240" w:lineRule="auto"/>
              <w:rPr>
                <w:rFonts w:ascii="Times New Roman" w:eastAsia="Times New Roman" w:hAnsi="Times New Roman" w:cs="Times New Roman"/>
                <w:color w:val="7030A0"/>
                <w:sz w:val="32"/>
                <w:szCs w:val="32"/>
                <w:lang w:eastAsia="ru-RU"/>
              </w:rPr>
            </w:pPr>
          </w:p>
        </w:tc>
        <w:tc>
          <w:tcPr>
            <w:tcW w:w="0" w:type="auto"/>
            <w:tcBorders>
              <w:top w:val="single" w:sz="4" w:space="0" w:color="auto"/>
              <w:left w:val="single" w:sz="4" w:space="0" w:color="auto"/>
              <w:bottom w:val="nil"/>
              <w:right w:val="single" w:sz="4" w:space="0" w:color="auto"/>
            </w:tcBorders>
            <w:shd w:val="clear" w:color="auto" w:fill="FFFFFF"/>
            <w:tcMar>
              <w:top w:w="72" w:type="dxa"/>
              <w:left w:w="48" w:type="dxa"/>
              <w:bottom w:w="72" w:type="dxa"/>
              <w:right w:w="48" w:type="dxa"/>
            </w:tcMar>
            <w:hideMark/>
          </w:tcPr>
          <w:p w:rsidR="004E74DA" w:rsidRPr="004E74DA" w:rsidRDefault="004E74DA" w:rsidP="004E74DA">
            <w:pPr>
              <w:spacing w:before="168" w:after="0" w:line="240" w:lineRule="auto"/>
              <w:rPr>
                <w:rFonts w:ascii="Times New Roman" w:eastAsia="Times New Roman" w:hAnsi="Times New Roman" w:cs="Times New Roman"/>
                <w:color w:val="7030A0"/>
                <w:sz w:val="32"/>
                <w:szCs w:val="32"/>
                <w:lang w:eastAsia="ru-RU"/>
              </w:rPr>
            </w:pPr>
            <w:r w:rsidRPr="004E74DA">
              <w:rPr>
                <w:rFonts w:ascii="Times New Roman" w:eastAsia="Times New Roman" w:hAnsi="Times New Roman" w:cs="Times New Roman"/>
                <w:color w:val="7030A0"/>
                <w:sz w:val="32"/>
                <w:szCs w:val="32"/>
                <w:lang w:eastAsia="ru-RU"/>
              </w:rPr>
              <w:t>б) квартальные;</w:t>
            </w:r>
          </w:p>
        </w:tc>
        <w:tc>
          <w:tcPr>
            <w:tcW w:w="0" w:type="auto"/>
            <w:tcBorders>
              <w:top w:val="single" w:sz="4" w:space="0" w:color="auto"/>
              <w:bottom w:val="nil"/>
              <w:right w:val="single" w:sz="4" w:space="0" w:color="auto"/>
            </w:tcBorders>
            <w:shd w:val="clear" w:color="auto" w:fill="FFFFFF"/>
            <w:tcMar>
              <w:top w:w="72" w:type="dxa"/>
              <w:left w:w="48" w:type="dxa"/>
              <w:bottom w:w="72" w:type="dxa"/>
              <w:right w:w="48" w:type="dxa"/>
            </w:tcMar>
            <w:hideMark/>
          </w:tcPr>
          <w:p w:rsidR="004E74DA" w:rsidRPr="004E74DA" w:rsidRDefault="004E74DA" w:rsidP="004E74DA">
            <w:pPr>
              <w:spacing w:before="168" w:after="0" w:line="240" w:lineRule="auto"/>
              <w:rPr>
                <w:rFonts w:ascii="Times New Roman" w:eastAsia="Times New Roman" w:hAnsi="Times New Roman" w:cs="Times New Roman"/>
                <w:color w:val="7030A0"/>
                <w:sz w:val="32"/>
                <w:szCs w:val="32"/>
                <w:lang w:eastAsia="ru-RU"/>
              </w:rPr>
            </w:pPr>
            <w:r w:rsidRPr="004E74DA">
              <w:rPr>
                <w:rFonts w:ascii="Times New Roman" w:eastAsia="Times New Roman" w:hAnsi="Times New Roman" w:cs="Times New Roman"/>
                <w:color w:val="7030A0"/>
                <w:sz w:val="32"/>
                <w:szCs w:val="32"/>
                <w:lang w:eastAsia="ru-RU"/>
              </w:rPr>
              <w:t>5 лет (1)</w:t>
            </w:r>
          </w:p>
        </w:tc>
        <w:tc>
          <w:tcPr>
            <w:tcW w:w="0" w:type="auto"/>
            <w:vMerge/>
            <w:tcBorders>
              <w:top w:val="single" w:sz="4" w:space="0" w:color="auto"/>
              <w:bottom w:val="single" w:sz="4" w:space="0" w:color="auto"/>
              <w:right w:val="single" w:sz="4" w:space="0" w:color="auto"/>
            </w:tcBorders>
            <w:shd w:val="clear" w:color="auto" w:fill="FFFFFF"/>
            <w:vAlign w:val="center"/>
            <w:hideMark/>
          </w:tcPr>
          <w:p w:rsidR="004E74DA" w:rsidRPr="004E74DA" w:rsidRDefault="004E74DA" w:rsidP="004E74DA">
            <w:pPr>
              <w:spacing w:after="0" w:line="240" w:lineRule="auto"/>
              <w:rPr>
                <w:rFonts w:ascii="Times New Roman" w:eastAsia="Times New Roman" w:hAnsi="Times New Roman" w:cs="Times New Roman"/>
                <w:color w:val="7030A0"/>
                <w:sz w:val="32"/>
                <w:szCs w:val="32"/>
                <w:lang w:eastAsia="ru-RU"/>
              </w:rPr>
            </w:pPr>
          </w:p>
        </w:tc>
      </w:tr>
    </w:tbl>
    <w:p w:rsidR="004E74DA" w:rsidRPr="00320EE5" w:rsidRDefault="004E74DA" w:rsidP="00641D99">
      <w:pPr>
        <w:spacing w:line="253" w:lineRule="atLeast"/>
        <w:jc w:val="both"/>
        <w:rPr>
          <w:rFonts w:ascii="Asana" w:eastAsia="Times New Roman" w:hAnsi="Asana" w:cs="Times New Roman"/>
          <w:color w:val="7030A0"/>
          <w:sz w:val="32"/>
          <w:szCs w:val="32"/>
          <w:lang w:eastAsia="ru-RU"/>
        </w:rPr>
      </w:pPr>
    </w:p>
    <w:p w:rsidR="00320EE5" w:rsidRPr="00320EE5" w:rsidRDefault="00320EE5" w:rsidP="00320EE5">
      <w:pPr>
        <w:shd w:val="clear" w:color="auto" w:fill="FFFFFF"/>
        <w:spacing w:after="0" w:line="240" w:lineRule="auto"/>
        <w:ind w:firstLine="540"/>
        <w:rPr>
          <w:rFonts w:ascii="Times New Roman" w:eastAsia="Times New Roman" w:hAnsi="Times New Roman" w:cs="Times New Roman"/>
          <w:color w:val="7030A0"/>
          <w:sz w:val="32"/>
          <w:szCs w:val="32"/>
          <w:lang w:eastAsia="ru-RU"/>
        </w:rPr>
      </w:pPr>
      <w:r w:rsidRPr="00320EE5">
        <w:rPr>
          <w:rFonts w:ascii="Times New Roman" w:eastAsia="Times New Roman" w:hAnsi="Times New Roman" w:cs="Times New Roman"/>
          <w:color w:val="7030A0"/>
          <w:sz w:val="32"/>
          <w:szCs w:val="32"/>
          <w:lang w:eastAsia="ru-RU"/>
        </w:rPr>
        <w:t>--------------------------------</w:t>
      </w:r>
    </w:p>
    <w:p w:rsidR="00320EE5" w:rsidRPr="00320EE5" w:rsidRDefault="00320EE5" w:rsidP="00320EE5">
      <w:pPr>
        <w:spacing w:after="0" w:line="240" w:lineRule="auto"/>
        <w:rPr>
          <w:rFonts w:ascii="Times New Roman" w:eastAsia="Times New Roman" w:hAnsi="Times New Roman" w:cs="Times New Roman"/>
          <w:color w:val="7030A0"/>
          <w:sz w:val="32"/>
          <w:szCs w:val="32"/>
          <w:lang w:eastAsia="ru-RU"/>
        </w:rPr>
      </w:pPr>
      <w:r w:rsidRPr="00320EE5">
        <w:rPr>
          <w:rFonts w:ascii="Times New Roman" w:eastAsia="Times New Roman" w:hAnsi="Times New Roman" w:cs="Times New Roman"/>
          <w:color w:val="7030A0"/>
          <w:sz w:val="32"/>
          <w:szCs w:val="32"/>
          <w:lang w:eastAsia="ru-RU"/>
        </w:rPr>
        <w:t xml:space="preserve">&lt;1&gt;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w:t>
      </w:r>
      <w:r w:rsidRPr="00320EE5">
        <w:rPr>
          <w:rFonts w:ascii="Times New Roman" w:eastAsia="Times New Roman" w:hAnsi="Times New Roman" w:cs="Times New Roman"/>
          <w:color w:val="7030A0"/>
          <w:sz w:val="32"/>
          <w:szCs w:val="32"/>
          <w:highlight w:val="yellow"/>
          <w:lang w:eastAsia="ru-RU"/>
        </w:rPr>
        <w:t>не может быть менее десяти лет.</w:t>
      </w:r>
    </w:p>
    <w:p w:rsidR="004E74DA" w:rsidRDefault="004E74DA" w:rsidP="00641D99">
      <w:pPr>
        <w:spacing w:line="253" w:lineRule="atLeast"/>
        <w:jc w:val="both"/>
        <w:rPr>
          <w:rFonts w:ascii="Asana" w:eastAsia="Times New Roman" w:hAnsi="Asana" w:cs="Times New Roman"/>
          <w:color w:val="000000"/>
          <w:sz w:val="36"/>
          <w:szCs w:val="36"/>
          <w:lang w:eastAsia="ru-RU"/>
        </w:rPr>
      </w:pPr>
    </w:p>
    <w:p w:rsidR="004E74DA" w:rsidRPr="004E74DA" w:rsidRDefault="004E74DA" w:rsidP="00641D99">
      <w:pPr>
        <w:spacing w:line="253" w:lineRule="atLeast"/>
        <w:jc w:val="both"/>
        <w:rPr>
          <w:rFonts w:ascii="Asana" w:eastAsia="Times New Roman" w:hAnsi="Asana" w:cs="Times New Roman"/>
          <w:color w:val="000000"/>
          <w:sz w:val="36"/>
          <w:szCs w:val="36"/>
          <w:lang w:eastAsia="ru-RU"/>
        </w:rPr>
      </w:pPr>
    </w:p>
    <w:p w:rsidR="00641D99" w:rsidRPr="0048474B" w:rsidRDefault="00641D99" w:rsidP="00641D99">
      <w:pPr>
        <w:spacing w:line="253" w:lineRule="atLeast"/>
        <w:jc w:val="both"/>
        <w:rPr>
          <w:rFonts w:ascii="Times New Roman" w:eastAsia="Times New Roman" w:hAnsi="Times New Roman" w:cs="Times New Roman"/>
          <w:sz w:val="24"/>
          <w:szCs w:val="24"/>
          <w:lang w:eastAsia="ru-RU"/>
        </w:rPr>
      </w:pPr>
    </w:p>
    <w:p w:rsidR="0048474B" w:rsidRPr="004E74DA" w:rsidRDefault="0048474B" w:rsidP="0048474B">
      <w:pPr>
        <w:numPr>
          <w:ilvl w:val="0"/>
          <w:numId w:val="1"/>
        </w:numPr>
        <w:spacing w:line="253" w:lineRule="atLeast"/>
        <w:ind w:firstLine="567"/>
        <w:jc w:val="both"/>
        <w:rPr>
          <w:rFonts w:ascii="Times New Roman" w:eastAsia="Times New Roman" w:hAnsi="Times New Roman" w:cs="Times New Roman"/>
          <w:sz w:val="24"/>
          <w:szCs w:val="24"/>
          <w:lang w:eastAsia="ru-RU"/>
        </w:rPr>
      </w:pPr>
      <w:r w:rsidRPr="0048474B">
        <w:rPr>
          <w:rFonts w:ascii="Asana" w:eastAsia="Times New Roman" w:hAnsi="Asana" w:cs="Times New Roman"/>
          <w:color w:val="000000"/>
          <w:sz w:val="36"/>
          <w:szCs w:val="36"/>
          <w:lang w:eastAsia="ru-RU"/>
        </w:rPr>
        <w:lastRenderedPageBreak/>
        <w:t xml:space="preserve">В балансе НКО на данный момент числится взнос в уставный капитал ООО 5000 рублей. В 2016 году НКО было принято решение о продаже своей доли в уставном капитале этой ООО. До настоящего времени денежные средства за продажу доли в ООО так и не поступили. Из выписки ЕГРЮЛ в 2019 году вышеуказанное ООО снято с учета в ИФНС с формулировкой «Исключение из ЕГРЮЛ недействующего юридического лица». В этой же выписке НКО не числится в качестве учредителей. Можно ли списать вышеуказанную сумму? Если да, то какие </w:t>
      </w:r>
      <w:proofErr w:type="gramStart"/>
      <w:r w:rsidRPr="0048474B">
        <w:rPr>
          <w:rFonts w:ascii="Asana" w:eastAsia="Times New Roman" w:hAnsi="Asana" w:cs="Times New Roman"/>
          <w:color w:val="000000"/>
          <w:sz w:val="36"/>
          <w:szCs w:val="36"/>
          <w:lang w:eastAsia="ru-RU"/>
        </w:rPr>
        <w:t>проводки</w:t>
      </w:r>
      <w:proofErr w:type="gramEnd"/>
      <w:r w:rsidRPr="0048474B">
        <w:rPr>
          <w:rFonts w:ascii="Asana" w:eastAsia="Times New Roman" w:hAnsi="Asana" w:cs="Times New Roman"/>
          <w:color w:val="000000"/>
          <w:sz w:val="36"/>
          <w:szCs w:val="36"/>
          <w:lang w:eastAsia="ru-RU"/>
        </w:rPr>
        <w:t xml:space="preserve"> сделать и </w:t>
      </w:r>
      <w:proofErr w:type="gramStart"/>
      <w:r w:rsidRPr="0048474B">
        <w:rPr>
          <w:rFonts w:ascii="Asana" w:eastAsia="Times New Roman" w:hAnsi="Asana" w:cs="Times New Roman"/>
          <w:color w:val="000000"/>
          <w:sz w:val="36"/>
          <w:szCs w:val="36"/>
          <w:lang w:eastAsia="ru-RU"/>
        </w:rPr>
        <w:t>какие</w:t>
      </w:r>
      <w:proofErr w:type="gramEnd"/>
      <w:r w:rsidRPr="0048474B">
        <w:rPr>
          <w:rFonts w:ascii="Asana" w:eastAsia="Times New Roman" w:hAnsi="Asana" w:cs="Times New Roman"/>
          <w:color w:val="000000"/>
          <w:sz w:val="36"/>
          <w:szCs w:val="36"/>
          <w:lang w:eastAsia="ru-RU"/>
        </w:rPr>
        <w:t xml:space="preserve"> документы оформить?</w:t>
      </w:r>
    </w:p>
    <w:p w:rsidR="004E74DA" w:rsidRDefault="004E74DA" w:rsidP="004E74DA">
      <w:pPr>
        <w:spacing w:line="253" w:lineRule="atLeast"/>
        <w:jc w:val="both"/>
        <w:rPr>
          <w:rFonts w:ascii="Asana" w:eastAsia="Times New Roman" w:hAnsi="Asana" w:cs="Times New Roman"/>
          <w:color w:val="000000"/>
          <w:sz w:val="36"/>
          <w:szCs w:val="36"/>
          <w:lang w:val="en-US" w:eastAsia="ru-RU"/>
        </w:rPr>
      </w:pPr>
    </w:p>
    <w:p w:rsidR="004E74DA" w:rsidRPr="004E74DA" w:rsidRDefault="004E74DA" w:rsidP="004E74DA">
      <w:pPr>
        <w:shd w:val="clear" w:color="auto" w:fill="FFFFFF"/>
        <w:spacing w:after="160" w:line="235" w:lineRule="atLeast"/>
        <w:ind w:firstLine="567"/>
        <w:jc w:val="both"/>
        <w:rPr>
          <w:rFonts w:cstheme="minorHAnsi"/>
          <w:color w:val="7030A0"/>
          <w:sz w:val="32"/>
          <w:szCs w:val="32"/>
          <w:shd w:val="clear" w:color="auto" w:fill="FFFFFF"/>
        </w:rPr>
      </w:pPr>
      <w:r w:rsidRPr="004E74DA">
        <w:rPr>
          <w:rFonts w:cstheme="minorHAnsi"/>
          <w:color w:val="7030A0"/>
          <w:sz w:val="32"/>
          <w:szCs w:val="32"/>
          <w:shd w:val="clear" w:color="auto" w:fill="FFFFFF"/>
        </w:rPr>
        <w:t>7-ФЗ, ст.24</w:t>
      </w:r>
    </w:p>
    <w:p w:rsidR="004E74DA" w:rsidRPr="004E74DA" w:rsidRDefault="004E74DA" w:rsidP="004E74DA">
      <w:pPr>
        <w:shd w:val="clear" w:color="auto" w:fill="FFFFFF"/>
        <w:spacing w:after="160" w:line="235" w:lineRule="atLeast"/>
        <w:ind w:firstLine="567"/>
        <w:jc w:val="both"/>
        <w:rPr>
          <w:rFonts w:cstheme="minorHAnsi"/>
          <w:color w:val="7030A0"/>
          <w:sz w:val="32"/>
          <w:szCs w:val="32"/>
          <w:shd w:val="clear" w:color="auto" w:fill="FFFFFF"/>
        </w:rPr>
      </w:pPr>
      <w:r w:rsidRPr="004E74DA">
        <w:rPr>
          <w:color w:val="7030A0"/>
          <w:sz w:val="32"/>
          <w:szCs w:val="32"/>
          <w:shd w:val="clear" w:color="auto" w:fill="FFFFFF"/>
        </w:rP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w:t>
      </w:r>
      <w:r w:rsidRPr="004E74DA">
        <w:rPr>
          <w:color w:val="7030A0"/>
          <w:sz w:val="32"/>
          <w:szCs w:val="32"/>
          <w:highlight w:val="yellow"/>
          <w:shd w:val="clear" w:color="auto" w:fill="FFFFFF"/>
        </w:rPr>
        <w:t>соответствует указанным целям, при условии, что такая деятельность указана в его учредительных документах.</w:t>
      </w:r>
      <w:r w:rsidRPr="004E74DA">
        <w:rPr>
          <w:color w:val="7030A0"/>
          <w:sz w:val="32"/>
          <w:szCs w:val="32"/>
          <w:shd w:val="clear" w:color="auto" w:fill="FFFFFF"/>
        </w:rPr>
        <w:t xml:space="preserve"> Такой деятельностью признаются </w:t>
      </w:r>
      <w:r w:rsidRPr="004E74DA">
        <w:rPr>
          <w:b/>
          <w:color w:val="7030A0"/>
          <w:sz w:val="32"/>
          <w:szCs w:val="32"/>
          <w:shd w:val="clear" w:color="auto" w:fill="FFFFFF"/>
        </w:rPr>
        <w:t>приносящее прибыль</w:t>
      </w:r>
      <w:r w:rsidRPr="004E74DA">
        <w:rPr>
          <w:color w:val="7030A0"/>
          <w:sz w:val="32"/>
          <w:szCs w:val="32"/>
          <w:shd w:val="clear" w:color="auto" w:fill="FFFFFF"/>
        </w:rPr>
        <w:t xml:space="preserve">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w:t>
      </w:r>
      <w:r w:rsidRPr="00A3153D">
        <w:rPr>
          <w:color w:val="7030A0"/>
          <w:sz w:val="32"/>
          <w:szCs w:val="32"/>
          <w:highlight w:val="yellow"/>
          <w:shd w:val="clear" w:color="auto" w:fill="FFFFFF"/>
        </w:rPr>
        <w:t>участие</w:t>
      </w:r>
      <w:r w:rsidRPr="004E74DA">
        <w:rPr>
          <w:color w:val="7030A0"/>
          <w:sz w:val="32"/>
          <w:szCs w:val="32"/>
          <w:shd w:val="clear" w:color="auto" w:fill="FFFFFF"/>
        </w:rPr>
        <w:t xml:space="preserve"> </w:t>
      </w:r>
      <w:r w:rsidRPr="00A3153D">
        <w:rPr>
          <w:color w:val="7030A0"/>
          <w:sz w:val="32"/>
          <w:szCs w:val="32"/>
          <w:highlight w:val="yellow"/>
          <w:shd w:val="clear" w:color="auto" w:fill="FFFFFF"/>
        </w:rPr>
        <w:t>в хозяйственных обществах</w:t>
      </w:r>
      <w:r w:rsidRPr="004E74DA">
        <w:rPr>
          <w:color w:val="7030A0"/>
          <w:sz w:val="32"/>
          <w:szCs w:val="32"/>
          <w:shd w:val="clear" w:color="auto" w:fill="FFFFFF"/>
        </w:rPr>
        <w:t xml:space="preserve"> и участие в товариществах на вере в качестве вкладчика.</w:t>
      </w:r>
    </w:p>
    <w:p w:rsidR="004E74DA" w:rsidRDefault="004E74DA" w:rsidP="004E74DA">
      <w:pPr>
        <w:spacing w:line="253" w:lineRule="atLeast"/>
        <w:jc w:val="both"/>
        <w:rPr>
          <w:rFonts w:ascii="Times New Roman" w:eastAsia="Times New Roman" w:hAnsi="Times New Roman" w:cs="Times New Roman"/>
          <w:sz w:val="24"/>
          <w:szCs w:val="24"/>
          <w:lang w:eastAsia="ru-RU"/>
        </w:rPr>
      </w:pPr>
    </w:p>
    <w:p w:rsidR="00320EE5" w:rsidRPr="00B01C2D" w:rsidRDefault="00B01C2D" w:rsidP="004E74DA">
      <w:pPr>
        <w:spacing w:line="253" w:lineRule="atLeast"/>
        <w:jc w:val="both"/>
        <w:rPr>
          <w:rFonts w:ascii="Trebuchet MS" w:hAnsi="Trebuchet MS"/>
          <w:color w:val="7030A0"/>
          <w:sz w:val="32"/>
          <w:szCs w:val="32"/>
          <w:shd w:val="clear" w:color="auto" w:fill="FFFFFF"/>
        </w:rPr>
      </w:pPr>
      <w:r w:rsidRPr="00B01C2D">
        <w:rPr>
          <w:rFonts w:ascii="Trebuchet MS" w:hAnsi="Trebuchet MS"/>
          <w:color w:val="7030A0"/>
          <w:sz w:val="32"/>
          <w:szCs w:val="32"/>
          <w:shd w:val="clear" w:color="auto" w:fill="FFFFFF"/>
        </w:rPr>
        <w:t>Ст. 21 закона «Об ООО» от 08.02.1998 </w:t>
      </w:r>
      <w:hyperlink r:id="rId6" w:tgtFrame="_blank" w:history="1">
        <w:r w:rsidRPr="00B01C2D">
          <w:rPr>
            <w:rStyle w:val="a4"/>
            <w:rFonts w:ascii="Trebuchet MS" w:hAnsi="Trebuchet MS"/>
            <w:color w:val="7030A0"/>
            <w:sz w:val="32"/>
            <w:szCs w:val="32"/>
            <w:shd w:val="clear" w:color="auto" w:fill="FFFFFF"/>
          </w:rPr>
          <w:t>№ 14-ФЗ</w:t>
        </w:r>
      </w:hyperlink>
      <w:r w:rsidRPr="00B01C2D">
        <w:rPr>
          <w:rFonts w:ascii="Trebuchet MS" w:hAnsi="Trebuchet MS"/>
          <w:color w:val="7030A0"/>
          <w:sz w:val="32"/>
          <w:szCs w:val="32"/>
          <w:shd w:val="clear" w:color="auto" w:fill="FFFFFF"/>
        </w:rPr>
        <w:t> дает право участник</w:t>
      </w:r>
      <w:proofErr w:type="gramStart"/>
      <w:r w:rsidRPr="00B01C2D">
        <w:rPr>
          <w:rFonts w:ascii="Trebuchet MS" w:hAnsi="Trebuchet MS"/>
          <w:color w:val="7030A0"/>
          <w:sz w:val="32"/>
          <w:szCs w:val="32"/>
          <w:shd w:val="clear" w:color="auto" w:fill="FFFFFF"/>
        </w:rPr>
        <w:t>у ООО</w:t>
      </w:r>
      <w:proofErr w:type="gramEnd"/>
      <w:r w:rsidRPr="00B01C2D">
        <w:rPr>
          <w:rFonts w:ascii="Trebuchet MS" w:hAnsi="Trebuchet MS"/>
          <w:color w:val="7030A0"/>
          <w:sz w:val="32"/>
          <w:szCs w:val="32"/>
          <w:shd w:val="clear" w:color="auto" w:fill="FFFFFF"/>
        </w:rPr>
        <w:t xml:space="preserve"> продавать свою долю полностью или частично при условии, что продаваемая часть им оплачена. </w:t>
      </w:r>
    </w:p>
    <w:p w:rsidR="00B01C2D" w:rsidRPr="00B01C2D" w:rsidRDefault="00B01C2D" w:rsidP="004E74DA">
      <w:pPr>
        <w:spacing w:line="253" w:lineRule="atLeast"/>
        <w:jc w:val="both"/>
        <w:rPr>
          <w:rFonts w:ascii="Arial" w:hAnsi="Arial" w:cs="Arial"/>
          <w:color w:val="7030A0"/>
          <w:sz w:val="32"/>
          <w:szCs w:val="32"/>
          <w:shd w:val="clear" w:color="auto" w:fill="FFFFFF"/>
        </w:rPr>
      </w:pPr>
    </w:p>
    <w:p w:rsidR="00B01C2D" w:rsidRPr="00B01C2D" w:rsidRDefault="00B01C2D" w:rsidP="00B01C2D">
      <w:pPr>
        <w:shd w:val="clear" w:color="auto" w:fill="FFFFFF"/>
        <w:spacing w:line="276" w:lineRule="atLeast"/>
        <w:rPr>
          <w:rFonts w:ascii="PT Sans" w:hAnsi="PT Sans"/>
          <w:b/>
          <w:bCs/>
          <w:i/>
          <w:color w:val="7030A0"/>
          <w:sz w:val="32"/>
          <w:szCs w:val="32"/>
        </w:rPr>
      </w:pPr>
      <w:hyperlink r:id="rId7" w:history="1">
        <w:r w:rsidRPr="00B01C2D">
          <w:rPr>
            <w:rStyle w:val="a4"/>
            <w:rFonts w:ascii="PT Sans" w:hAnsi="PT Sans"/>
            <w:b/>
            <w:bCs/>
            <w:i/>
            <w:color w:val="7030A0"/>
            <w:sz w:val="32"/>
            <w:szCs w:val="32"/>
          </w:rPr>
          <w:t>Федеральный закон от 08.02.1998 N 14-ФЗ (ред. от 13.06.2023) "Об обществах с ограниченной ответственностью"</w:t>
        </w:r>
      </w:hyperlink>
    </w:p>
    <w:p w:rsidR="00B01C2D" w:rsidRPr="00B01C2D" w:rsidRDefault="00B01C2D" w:rsidP="00B01C2D">
      <w:pPr>
        <w:pStyle w:val="1"/>
        <w:shd w:val="clear" w:color="auto" w:fill="FFFFFF"/>
        <w:spacing w:before="0" w:beforeAutospacing="0" w:after="0" w:afterAutospacing="0" w:line="360" w:lineRule="atLeast"/>
        <w:rPr>
          <w:rFonts w:ascii="Arial" w:hAnsi="Arial" w:cs="Arial"/>
          <w:i/>
          <w:color w:val="7030A0"/>
          <w:sz w:val="32"/>
          <w:szCs w:val="32"/>
        </w:rPr>
      </w:pPr>
      <w:r w:rsidRPr="00B01C2D">
        <w:rPr>
          <w:rFonts w:ascii="Arial" w:hAnsi="Arial" w:cs="Arial"/>
          <w:i/>
          <w:color w:val="7030A0"/>
          <w:sz w:val="32"/>
          <w:szCs w:val="32"/>
        </w:rPr>
        <w:lastRenderedPageBreak/>
        <w:t>Статья 21. Переход доли или части доли участника общества в уставном капитале общества к другим участникам общества и третьим лицам</w:t>
      </w:r>
    </w:p>
    <w:p w:rsidR="00B01C2D" w:rsidRPr="00B01C2D" w:rsidRDefault="00B01C2D" w:rsidP="004E74DA">
      <w:pPr>
        <w:spacing w:line="253" w:lineRule="atLeast"/>
        <w:jc w:val="both"/>
        <w:rPr>
          <w:rFonts w:ascii="Arial" w:hAnsi="Arial" w:cs="Arial"/>
          <w:i/>
          <w:color w:val="7030A0"/>
          <w:sz w:val="32"/>
          <w:szCs w:val="32"/>
          <w:shd w:val="clear" w:color="auto" w:fill="FFFFFF"/>
        </w:rPr>
      </w:pPr>
    </w:p>
    <w:p w:rsidR="00B01C2D" w:rsidRPr="00B01C2D" w:rsidRDefault="00B01C2D" w:rsidP="00B01C2D">
      <w:pPr>
        <w:pStyle w:val="a3"/>
        <w:shd w:val="clear" w:color="auto" w:fill="FFFFFF"/>
        <w:spacing w:before="168" w:beforeAutospacing="0" w:after="0" w:afterAutospacing="0"/>
        <w:ind w:firstLine="540"/>
        <w:rPr>
          <w:i/>
          <w:color w:val="7030A0"/>
          <w:sz w:val="32"/>
          <w:szCs w:val="32"/>
        </w:rPr>
      </w:pPr>
      <w:r w:rsidRPr="00B01C2D">
        <w:rPr>
          <w:i/>
          <w:color w:val="7030A0"/>
          <w:sz w:val="32"/>
          <w:szCs w:val="32"/>
        </w:rPr>
        <w:t>11. Сделка, направленная на отчуждение доли или части доли в уставном капитале общества, подлежит нотариальному удостоверению путем составления одного документа, подписанного сторонами. Несоблюдение нотариальной формы влечет за собой недействительность этой сделки.</w:t>
      </w:r>
    </w:p>
    <w:p w:rsidR="00B01C2D" w:rsidRPr="00B01C2D" w:rsidRDefault="00B01C2D" w:rsidP="00B01C2D">
      <w:pPr>
        <w:rPr>
          <w:i/>
          <w:color w:val="7030A0"/>
          <w:sz w:val="32"/>
          <w:szCs w:val="32"/>
        </w:rPr>
      </w:pPr>
      <w:proofErr w:type="gramStart"/>
      <w:r w:rsidRPr="00B01C2D">
        <w:rPr>
          <w:i/>
          <w:color w:val="7030A0"/>
          <w:sz w:val="32"/>
          <w:szCs w:val="32"/>
        </w:rPr>
        <w:t>Нотариальное удостоверение этой сделки не требуется в </w:t>
      </w:r>
      <w:hyperlink r:id="rId8" w:anchor="dst100023" w:history="1">
        <w:r w:rsidRPr="00B01C2D">
          <w:rPr>
            <w:rStyle w:val="a4"/>
            <w:i/>
            <w:color w:val="7030A0"/>
            <w:sz w:val="32"/>
            <w:szCs w:val="32"/>
          </w:rPr>
          <w:t>случаях</w:t>
        </w:r>
      </w:hyperlink>
      <w:r w:rsidRPr="00B01C2D">
        <w:rPr>
          <w:i/>
          <w:color w:val="7030A0"/>
          <w:sz w:val="32"/>
          <w:szCs w:val="32"/>
        </w:rPr>
        <w:t> перехода доли или части доли к обществу, предусмотренных </w:t>
      </w:r>
      <w:hyperlink r:id="rId9" w:anchor="dst100176" w:history="1">
        <w:r w:rsidRPr="00B01C2D">
          <w:rPr>
            <w:rStyle w:val="a4"/>
            <w:i/>
            <w:color w:val="7030A0"/>
            <w:sz w:val="32"/>
            <w:szCs w:val="32"/>
          </w:rPr>
          <w:t>пунктом 18</w:t>
        </w:r>
      </w:hyperlink>
      <w:r w:rsidRPr="00B01C2D">
        <w:rPr>
          <w:i/>
          <w:color w:val="7030A0"/>
          <w:sz w:val="32"/>
          <w:szCs w:val="32"/>
        </w:rPr>
        <w:t> настоящей статьи и </w:t>
      </w:r>
      <w:hyperlink r:id="rId10" w:anchor="dst100196" w:history="1">
        <w:r w:rsidRPr="00B01C2D">
          <w:rPr>
            <w:rStyle w:val="a4"/>
            <w:i/>
            <w:color w:val="7030A0"/>
            <w:sz w:val="32"/>
            <w:szCs w:val="32"/>
          </w:rPr>
          <w:t>пунктами 4</w:t>
        </w:r>
      </w:hyperlink>
      <w:r w:rsidRPr="00B01C2D">
        <w:rPr>
          <w:i/>
          <w:color w:val="7030A0"/>
          <w:sz w:val="32"/>
          <w:szCs w:val="32"/>
        </w:rPr>
        <w:t> - </w:t>
      </w:r>
      <w:hyperlink r:id="rId11" w:anchor="dst129" w:history="1">
        <w:r w:rsidRPr="00B01C2D">
          <w:rPr>
            <w:rStyle w:val="a4"/>
            <w:i/>
            <w:color w:val="7030A0"/>
            <w:sz w:val="32"/>
            <w:szCs w:val="32"/>
          </w:rPr>
          <w:t>6 статьи 23</w:t>
        </w:r>
      </w:hyperlink>
      <w:r w:rsidRPr="00B01C2D">
        <w:rPr>
          <w:i/>
          <w:color w:val="7030A0"/>
          <w:sz w:val="32"/>
          <w:szCs w:val="32"/>
        </w:rPr>
        <w:t> настоящего Федерального закона, и в случаях распределения доли между участниками общества и продажи доли всем или некоторым участникам общества либо третьим лицам в соответствии со </w:t>
      </w:r>
      <w:hyperlink r:id="rId12" w:anchor="dst145" w:history="1">
        <w:r w:rsidRPr="00B01C2D">
          <w:rPr>
            <w:rStyle w:val="a4"/>
            <w:i/>
            <w:color w:val="7030A0"/>
            <w:sz w:val="32"/>
            <w:szCs w:val="32"/>
          </w:rPr>
          <w:t>статьей 24</w:t>
        </w:r>
      </w:hyperlink>
      <w:r w:rsidRPr="00B01C2D">
        <w:rPr>
          <w:i/>
          <w:color w:val="7030A0"/>
          <w:sz w:val="32"/>
          <w:szCs w:val="32"/>
        </w:rPr>
        <w:t> настоящего Федерального закона.</w:t>
      </w:r>
      <w:proofErr w:type="gramEnd"/>
    </w:p>
    <w:p w:rsidR="00B01C2D" w:rsidRPr="00B01C2D" w:rsidRDefault="00B01C2D" w:rsidP="004E74DA">
      <w:pPr>
        <w:spacing w:line="253" w:lineRule="atLeast"/>
        <w:jc w:val="both"/>
        <w:rPr>
          <w:rFonts w:ascii="Arial" w:hAnsi="Arial" w:cs="Arial"/>
          <w:i/>
          <w:color w:val="7030A0"/>
          <w:sz w:val="32"/>
          <w:szCs w:val="32"/>
          <w:shd w:val="clear" w:color="auto" w:fill="FFFFFF"/>
        </w:rPr>
      </w:pPr>
      <w:r w:rsidRPr="00B01C2D">
        <w:rPr>
          <w:i/>
          <w:color w:val="7030A0"/>
          <w:sz w:val="32"/>
          <w:szCs w:val="32"/>
          <w:shd w:val="clear" w:color="auto" w:fill="FFFFFF"/>
        </w:rPr>
        <w:t xml:space="preserve">14. </w:t>
      </w:r>
      <w:proofErr w:type="gramStart"/>
      <w:r w:rsidRPr="00B01C2D">
        <w:rPr>
          <w:i/>
          <w:color w:val="7030A0"/>
          <w:sz w:val="32"/>
          <w:szCs w:val="32"/>
          <w:shd w:val="clear" w:color="auto" w:fill="FFFFFF"/>
        </w:rPr>
        <w:t>Нотариус, удостоверивший договор об отчуждении доли или части доли в уставном капитале общества или акцепт безотзывной оферты, в течение двух рабочих дней со дня данного 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roofErr w:type="gramEnd"/>
    </w:p>
    <w:p w:rsidR="00B01C2D" w:rsidRPr="00B01C2D" w:rsidRDefault="00B01C2D" w:rsidP="004E74DA">
      <w:pPr>
        <w:spacing w:line="253" w:lineRule="atLeast"/>
        <w:jc w:val="both"/>
        <w:rPr>
          <w:rFonts w:ascii="Arial" w:hAnsi="Arial" w:cs="Arial"/>
          <w:i/>
          <w:color w:val="7030A0"/>
          <w:sz w:val="32"/>
          <w:szCs w:val="32"/>
          <w:shd w:val="clear" w:color="auto" w:fill="FFFFFF"/>
        </w:rPr>
      </w:pPr>
      <w:r w:rsidRPr="00B01C2D">
        <w:rPr>
          <w:i/>
          <w:color w:val="7030A0"/>
          <w:sz w:val="32"/>
          <w:szCs w:val="32"/>
          <w:shd w:val="clear" w:color="auto" w:fill="FFFFFF"/>
        </w:rPr>
        <w:t xml:space="preserve">12. Доля или часть доли в уставном капитале общества переходит к ее приобретателю </w:t>
      </w:r>
      <w:r w:rsidRPr="00B01C2D">
        <w:rPr>
          <w:i/>
          <w:color w:val="7030A0"/>
          <w:sz w:val="32"/>
          <w:szCs w:val="32"/>
          <w:highlight w:val="yellow"/>
          <w:shd w:val="clear" w:color="auto" w:fill="FFFFFF"/>
        </w:rPr>
        <w:t>с момента внесения соответствующей записи в единый государственный реестр юридических лиц,</w:t>
      </w:r>
      <w:r w:rsidRPr="00B01C2D">
        <w:rPr>
          <w:i/>
          <w:color w:val="7030A0"/>
          <w:sz w:val="32"/>
          <w:szCs w:val="32"/>
          <w:shd w:val="clear" w:color="auto" w:fill="FFFFFF"/>
        </w:rPr>
        <w:t xml:space="preserve"> за исключением случаев, предусмотренных </w:t>
      </w:r>
      <w:hyperlink r:id="rId13" w:anchor="dst132" w:history="1">
        <w:r w:rsidRPr="00B01C2D">
          <w:rPr>
            <w:rStyle w:val="a4"/>
            <w:i/>
            <w:color w:val="7030A0"/>
            <w:sz w:val="32"/>
            <w:szCs w:val="32"/>
            <w:shd w:val="clear" w:color="auto" w:fill="FFFFFF"/>
          </w:rPr>
          <w:t>пунктом 7 статьи 23</w:t>
        </w:r>
      </w:hyperlink>
      <w:r w:rsidRPr="00B01C2D">
        <w:rPr>
          <w:i/>
          <w:color w:val="7030A0"/>
          <w:sz w:val="32"/>
          <w:szCs w:val="32"/>
          <w:shd w:val="clear" w:color="auto" w:fill="FFFFFF"/>
        </w:rPr>
        <w:t xml:space="preserve"> настоящего Федерального закона.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w:t>
      </w:r>
      <w:r w:rsidRPr="00B01C2D">
        <w:rPr>
          <w:i/>
          <w:color w:val="7030A0"/>
          <w:sz w:val="32"/>
          <w:szCs w:val="32"/>
          <w:shd w:val="clear" w:color="auto" w:fill="FFFFFF"/>
        </w:rPr>
        <w:lastRenderedPageBreak/>
        <w:t>общества, осуществляется на основании правоустанавливающих документов.</w:t>
      </w:r>
    </w:p>
    <w:p w:rsidR="00B01C2D" w:rsidRPr="00B01C2D" w:rsidRDefault="00B01C2D" w:rsidP="004E74DA">
      <w:pPr>
        <w:spacing w:line="253" w:lineRule="atLeast"/>
        <w:jc w:val="both"/>
        <w:rPr>
          <w:rFonts w:ascii="Arial" w:hAnsi="Arial" w:cs="Arial"/>
          <w:color w:val="7030A0"/>
          <w:sz w:val="32"/>
          <w:szCs w:val="32"/>
          <w:shd w:val="clear" w:color="auto" w:fill="FFFFFF"/>
        </w:rPr>
      </w:pPr>
    </w:p>
    <w:p w:rsidR="00320EE5" w:rsidRPr="00B01C2D" w:rsidRDefault="00320EE5" w:rsidP="00320EE5">
      <w:pPr>
        <w:pStyle w:val="a3"/>
        <w:shd w:val="clear" w:color="auto" w:fill="FFFFFF"/>
        <w:spacing w:after="240" w:afterAutospacing="0"/>
        <w:rPr>
          <w:rFonts w:ascii="Trebuchet MS" w:hAnsi="Trebuchet MS"/>
          <w:color w:val="7030A0"/>
          <w:sz w:val="32"/>
          <w:szCs w:val="32"/>
        </w:rPr>
      </w:pPr>
      <w:r w:rsidRPr="00B01C2D">
        <w:rPr>
          <w:rFonts w:ascii="Trebuchet MS" w:hAnsi="Trebuchet MS"/>
          <w:color w:val="7030A0"/>
          <w:sz w:val="32"/>
          <w:szCs w:val="32"/>
        </w:rPr>
        <w:t>Дт 62 (76) Кт 91 — начислен долг покупателя за проданную долю;</w:t>
      </w:r>
    </w:p>
    <w:p w:rsidR="00320EE5" w:rsidRPr="00B01C2D" w:rsidRDefault="00320EE5" w:rsidP="00320EE5">
      <w:pPr>
        <w:pStyle w:val="a3"/>
        <w:shd w:val="clear" w:color="auto" w:fill="FFFFFF"/>
        <w:spacing w:after="240" w:afterAutospacing="0"/>
        <w:rPr>
          <w:rFonts w:ascii="Trebuchet MS" w:hAnsi="Trebuchet MS"/>
          <w:color w:val="7030A0"/>
          <w:sz w:val="32"/>
          <w:szCs w:val="32"/>
        </w:rPr>
      </w:pPr>
      <w:r w:rsidRPr="00B01C2D">
        <w:rPr>
          <w:rFonts w:ascii="Trebuchet MS" w:hAnsi="Trebuchet MS"/>
          <w:color w:val="7030A0"/>
          <w:sz w:val="32"/>
          <w:szCs w:val="32"/>
        </w:rPr>
        <w:t>Дт 91 Кт 58 — отражена учетная стоимость проданного вклада в УК.</w:t>
      </w:r>
    </w:p>
    <w:p w:rsidR="00320EE5" w:rsidRPr="0048474B" w:rsidRDefault="00320EE5" w:rsidP="004E74DA">
      <w:pPr>
        <w:spacing w:line="253" w:lineRule="atLeast"/>
        <w:jc w:val="both"/>
        <w:rPr>
          <w:rFonts w:ascii="Times New Roman" w:eastAsia="Times New Roman" w:hAnsi="Times New Roman" w:cs="Times New Roman"/>
          <w:sz w:val="24"/>
          <w:szCs w:val="24"/>
          <w:lang w:eastAsia="ru-RU"/>
        </w:rPr>
      </w:pPr>
    </w:p>
    <w:p w:rsidR="0048474B" w:rsidRPr="0048474B" w:rsidRDefault="0048474B" w:rsidP="0048474B">
      <w:pPr>
        <w:numPr>
          <w:ilvl w:val="0"/>
          <w:numId w:val="1"/>
        </w:numPr>
        <w:spacing w:line="253" w:lineRule="atLeast"/>
        <w:ind w:firstLine="567"/>
        <w:jc w:val="both"/>
        <w:rPr>
          <w:rFonts w:ascii="Times New Roman" w:eastAsia="Times New Roman" w:hAnsi="Times New Roman" w:cs="Times New Roman"/>
          <w:sz w:val="24"/>
          <w:szCs w:val="24"/>
          <w:lang w:eastAsia="ru-RU"/>
        </w:rPr>
      </w:pPr>
      <w:r w:rsidRPr="0048474B">
        <w:rPr>
          <w:rFonts w:ascii="Asana" w:eastAsia="Times New Roman" w:hAnsi="Asana" w:cs="Times New Roman"/>
          <w:color w:val="000000"/>
          <w:sz w:val="36"/>
          <w:szCs w:val="36"/>
          <w:lang w:eastAsia="ru-RU"/>
        </w:rPr>
        <w:t>Решение о повышении заработной платы с 01 января 2024 года было принято уже в январе. Можно ли новое штатное расписание, приказы и дополнительные соглашения оформить январем. Если да, то какой датой они должны быть датированы в январе? Или все документы необходимо оформить декабрем 2023 года?</w:t>
      </w:r>
    </w:p>
    <w:p w:rsidR="0048474B" w:rsidRDefault="00B240C4" w:rsidP="0048474B">
      <w:pPr>
        <w:spacing w:line="240" w:lineRule="auto"/>
        <w:jc w:val="both"/>
        <w:rPr>
          <w:rFonts w:ascii="Arial" w:hAnsi="Arial" w:cs="Arial"/>
          <w:color w:val="222222"/>
        </w:rPr>
      </w:pPr>
      <w:r>
        <w:rPr>
          <w:rFonts w:ascii="Times New Roman" w:eastAsia="Times New Roman" w:hAnsi="Times New Roman" w:cs="Times New Roman"/>
          <w:sz w:val="24"/>
          <w:szCs w:val="24"/>
          <w:lang w:eastAsia="ru-RU"/>
        </w:rPr>
        <w:t xml:space="preserve"> </w:t>
      </w:r>
    </w:p>
    <w:p w:rsidR="00B240C4" w:rsidRDefault="00B240C4" w:rsidP="00B240C4">
      <w:pPr>
        <w:rPr>
          <w:rFonts w:ascii="Times New Roman" w:hAnsi="Times New Roman" w:cs="Times New Roman"/>
          <w:color w:val="7030A0"/>
          <w:sz w:val="32"/>
          <w:szCs w:val="32"/>
          <w:shd w:val="clear" w:color="auto" w:fill="FFFFFF"/>
        </w:rPr>
      </w:pPr>
      <w:r w:rsidRPr="00B240C4">
        <w:rPr>
          <w:rFonts w:ascii="Times New Roman" w:hAnsi="Times New Roman" w:cs="Times New Roman"/>
          <w:color w:val="7030A0"/>
          <w:sz w:val="32"/>
          <w:szCs w:val="32"/>
          <w:shd w:val="clear" w:color="auto" w:fill="FFFFFF"/>
        </w:rPr>
        <w:t xml:space="preserve">Размер зарплаты прописывается в трудовом договоре как его обязательное условие. Изменить обязательные условия трудового договора (в т. ч. и зарплату) по общему правилу организация может только с согласия сотрудника. В этом случае необходимо оформить приказ об изменении размера оклада (тарифной ставки, сдельной расценки) и дополнительное соглашение к трудовому договору. Кроме того, если в организации есть штатное расписание, то в него также необходимо внести изменение. При этом организация вправе как внести изменение в существующее штатное расписание, так и утвердить его новую редакцию. Все документы должны быть согласованы по времени вступления в силу изменений к трудовому договору. </w:t>
      </w:r>
    </w:p>
    <w:p w:rsidR="00B240C4" w:rsidRPr="00B240C4" w:rsidRDefault="00B240C4" w:rsidP="00B240C4">
      <w:pPr>
        <w:rPr>
          <w:rFonts w:ascii="Times New Roman" w:hAnsi="Times New Roman" w:cs="Times New Roman"/>
          <w:color w:val="7030A0"/>
          <w:sz w:val="32"/>
          <w:szCs w:val="32"/>
        </w:rPr>
      </w:pPr>
      <w:r w:rsidRPr="00B240C4">
        <w:rPr>
          <w:rFonts w:ascii="Times New Roman" w:hAnsi="Times New Roman" w:cs="Times New Roman"/>
          <w:color w:val="7030A0"/>
          <w:sz w:val="32"/>
          <w:szCs w:val="32"/>
          <w:highlight w:val="yellow"/>
          <w:shd w:val="clear" w:color="auto" w:fill="FFFFFF"/>
        </w:rPr>
        <w:t>Напрямую законом не урегулирован вопрос об обратной силе дополнительного соглашения к трудовому договору.</w:t>
      </w:r>
      <w:r w:rsidRPr="00B240C4">
        <w:rPr>
          <w:rFonts w:ascii="Times New Roman" w:hAnsi="Times New Roman" w:cs="Times New Roman"/>
          <w:color w:val="7030A0"/>
          <w:sz w:val="32"/>
          <w:szCs w:val="32"/>
          <w:shd w:val="clear" w:color="auto" w:fill="FFFFFF"/>
        </w:rPr>
        <w:t xml:space="preserve"> </w:t>
      </w:r>
      <w:r>
        <w:rPr>
          <w:rFonts w:ascii="Times New Roman" w:hAnsi="Times New Roman" w:cs="Times New Roman"/>
          <w:color w:val="7030A0"/>
          <w:sz w:val="32"/>
          <w:szCs w:val="32"/>
          <w:shd w:val="clear" w:color="auto" w:fill="FFFFFF"/>
        </w:rPr>
        <w:t xml:space="preserve"> </w:t>
      </w:r>
      <w:r w:rsidRPr="00B240C4">
        <w:rPr>
          <w:rFonts w:ascii="Times New Roman" w:hAnsi="Times New Roman" w:cs="Times New Roman"/>
          <w:color w:val="7030A0"/>
          <w:sz w:val="32"/>
          <w:szCs w:val="32"/>
          <w:shd w:val="clear" w:color="auto" w:fill="FFFFFF"/>
        </w:rPr>
        <w:t xml:space="preserve"> Изменение условий трудового договора производится по взаимному </w:t>
      </w:r>
      <w:r w:rsidRPr="00B240C4">
        <w:rPr>
          <w:rFonts w:ascii="Times New Roman" w:hAnsi="Times New Roman" w:cs="Times New Roman"/>
          <w:color w:val="7030A0"/>
          <w:sz w:val="32"/>
          <w:szCs w:val="32"/>
          <w:shd w:val="clear" w:color="auto" w:fill="FFFFFF"/>
        </w:rPr>
        <w:lastRenderedPageBreak/>
        <w:t xml:space="preserve">письменному соглашению сторон, которые по соглашению друг с другом изменяют свои взаимоотношения. Представляется, что если стороны пришли к соответствующему обоюдному согласию, то они могут распространить действие своего соглашения и на прошедший период времени. </w:t>
      </w:r>
      <w:r w:rsidRPr="00B240C4">
        <w:rPr>
          <w:rFonts w:ascii="Times New Roman" w:hAnsi="Times New Roman" w:cs="Times New Roman"/>
          <w:color w:val="7030A0"/>
          <w:sz w:val="32"/>
          <w:szCs w:val="32"/>
          <w:highlight w:val="yellow"/>
          <w:shd w:val="clear" w:color="auto" w:fill="FFFFFF"/>
        </w:rPr>
        <w:t>Здесь можно по аналогии закона применить норму ст. 12 ТК РФ, согласно которым нормативный правовой акт, содержащий нормы трудового права, не имеет обратной силы, однако его действие может распространяться на отношения, возникшие до введения его в действие, в прямо предусмотренных этим актом случаях</w:t>
      </w:r>
      <w:r w:rsidRPr="00B240C4">
        <w:rPr>
          <w:rFonts w:ascii="Times New Roman" w:hAnsi="Times New Roman" w:cs="Times New Roman"/>
          <w:color w:val="7030A0"/>
          <w:sz w:val="32"/>
          <w:szCs w:val="32"/>
          <w:shd w:val="clear" w:color="auto" w:fill="FFFFFF"/>
        </w:rPr>
        <w:t>. При этом по смыслу трудового законодательства обратную силу могут иметь только те положения, которыми работникам предоставляются дополнительные права, льготы, гарантии. Поскольку в Вашей ситуации соглашения заключаются в связи с повышением работникам заработной платы и имеют положительный характер для работников, то представляется возможным распространить действие дополнительного соглашения на прошлый период. В тексте доп. соглашения можно написать: «</w:t>
      </w:r>
      <w:r w:rsidRPr="00986CFC">
        <w:rPr>
          <w:rFonts w:ascii="Times New Roman" w:hAnsi="Times New Roman" w:cs="Times New Roman"/>
          <w:color w:val="7030A0"/>
          <w:sz w:val="32"/>
          <w:szCs w:val="32"/>
          <w:highlight w:val="yellow"/>
          <w:shd w:val="clear" w:color="auto" w:fill="FFFFFF"/>
        </w:rPr>
        <w:t xml:space="preserve">Настоящее дополнительное соглашение составлено в двух экземплярах, по одному экземпляру для Работника и Работодателя, вступает в силу с момента подписания и распространяет свое действие на правоотношения, возникшие с </w:t>
      </w:r>
      <w:r w:rsidR="00986CFC" w:rsidRPr="00986CFC">
        <w:rPr>
          <w:rFonts w:ascii="Times New Roman" w:hAnsi="Times New Roman" w:cs="Times New Roman"/>
          <w:color w:val="7030A0"/>
          <w:sz w:val="32"/>
          <w:szCs w:val="32"/>
          <w:highlight w:val="yellow"/>
          <w:shd w:val="clear" w:color="auto" w:fill="FFFFFF"/>
        </w:rPr>
        <w:t xml:space="preserve"> …</w:t>
      </w:r>
      <w:r w:rsidRPr="00986CFC">
        <w:rPr>
          <w:rFonts w:ascii="Times New Roman" w:hAnsi="Times New Roman" w:cs="Times New Roman"/>
          <w:color w:val="7030A0"/>
          <w:sz w:val="32"/>
          <w:szCs w:val="32"/>
          <w:highlight w:val="yellow"/>
          <w:shd w:val="clear" w:color="auto" w:fill="FFFFFF"/>
        </w:rPr>
        <w:t xml:space="preserve"> года</w:t>
      </w:r>
      <w:proofErr w:type="gramStart"/>
      <w:r w:rsidRPr="00986CFC">
        <w:rPr>
          <w:rFonts w:ascii="Times New Roman" w:hAnsi="Times New Roman" w:cs="Times New Roman"/>
          <w:color w:val="7030A0"/>
          <w:sz w:val="32"/>
          <w:szCs w:val="32"/>
          <w:highlight w:val="yellow"/>
          <w:shd w:val="clear" w:color="auto" w:fill="FFFFFF"/>
        </w:rPr>
        <w:t>.</w:t>
      </w:r>
      <w:r w:rsidRPr="00B240C4">
        <w:rPr>
          <w:rFonts w:ascii="Times New Roman" w:hAnsi="Times New Roman" w:cs="Times New Roman"/>
          <w:color w:val="7030A0"/>
          <w:sz w:val="32"/>
          <w:szCs w:val="32"/>
          <w:shd w:val="clear" w:color="auto" w:fill="FFFFFF"/>
        </w:rPr>
        <w:t xml:space="preserve">». </w:t>
      </w:r>
      <w:proofErr w:type="gramEnd"/>
      <w:r w:rsidRPr="00B240C4">
        <w:rPr>
          <w:rFonts w:ascii="Times New Roman" w:hAnsi="Times New Roman" w:cs="Times New Roman"/>
          <w:color w:val="7030A0"/>
          <w:sz w:val="32"/>
          <w:szCs w:val="32"/>
          <w:shd w:val="clear" w:color="auto" w:fill="FFFFFF"/>
        </w:rPr>
        <w:t>В приказе об установлении работнику новой оплаты труда (который готовится на основании подписанного соглашения актуальной датой) нужно ввести отдельный пункт: «</w:t>
      </w:r>
      <w:r w:rsidRPr="00986CFC">
        <w:rPr>
          <w:rFonts w:ascii="Times New Roman" w:hAnsi="Times New Roman" w:cs="Times New Roman"/>
          <w:color w:val="7030A0"/>
          <w:sz w:val="32"/>
          <w:szCs w:val="32"/>
          <w:highlight w:val="yellow"/>
          <w:shd w:val="clear" w:color="auto" w:fill="FFFFFF"/>
        </w:rPr>
        <w:t>Бухгалтерии произвести перерасчет заработной платы, начисленной работнику за</w:t>
      </w:r>
      <w:proofErr w:type="gramStart"/>
      <w:r w:rsidRPr="00986CFC">
        <w:rPr>
          <w:rFonts w:ascii="Times New Roman" w:hAnsi="Times New Roman" w:cs="Times New Roman"/>
          <w:color w:val="7030A0"/>
          <w:sz w:val="32"/>
          <w:szCs w:val="32"/>
          <w:highlight w:val="yellow"/>
          <w:shd w:val="clear" w:color="auto" w:fill="FFFFFF"/>
        </w:rPr>
        <w:t xml:space="preserve"> </w:t>
      </w:r>
      <w:r w:rsidR="00986CFC">
        <w:rPr>
          <w:rFonts w:ascii="Times New Roman" w:hAnsi="Times New Roman" w:cs="Times New Roman"/>
          <w:color w:val="7030A0"/>
          <w:sz w:val="32"/>
          <w:szCs w:val="32"/>
          <w:highlight w:val="yellow"/>
          <w:shd w:val="clear" w:color="auto" w:fill="FFFFFF"/>
        </w:rPr>
        <w:t>…..</w:t>
      </w:r>
      <w:proofErr w:type="gramEnd"/>
      <w:r w:rsidR="00986CFC">
        <w:rPr>
          <w:rFonts w:ascii="Times New Roman" w:hAnsi="Times New Roman" w:cs="Times New Roman"/>
          <w:color w:val="7030A0"/>
          <w:sz w:val="32"/>
          <w:szCs w:val="32"/>
          <w:highlight w:val="yellow"/>
          <w:shd w:val="clear" w:color="auto" w:fill="FFFFFF"/>
        </w:rPr>
        <w:t>месяц</w:t>
      </w:r>
      <w:r w:rsidRPr="00986CFC">
        <w:rPr>
          <w:rFonts w:ascii="Times New Roman" w:hAnsi="Times New Roman" w:cs="Times New Roman"/>
          <w:color w:val="7030A0"/>
          <w:sz w:val="32"/>
          <w:szCs w:val="32"/>
          <w:highlight w:val="yellow"/>
          <w:shd w:val="clear" w:color="auto" w:fill="FFFFFF"/>
        </w:rPr>
        <w:t>, с учетом положений п. 1 настоящего приказа и ст. 236 ТК РФ</w:t>
      </w:r>
      <w:r w:rsidRPr="00B240C4">
        <w:rPr>
          <w:rFonts w:ascii="Times New Roman" w:hAnsi="Times New Roman" w:cs="Times New Roman"/>
          <w:color w:val="7030A0"/>
          <w:sz w:val="32"/>
          <w:szCs w:val="32"/>
          <w:shd w:val="clear" w:color="auto" w:fill="FFFFFF"/>
        </w:rPr>
        <w:t>».</w:t>
      </w:r>
    </w:p>
    <w:p w:rsidR="00B240C4" w:rsidRPr="00B240C4" w:rsidRDefault="00B240C4" w:rsidP="00B240C4">
      <w:pPr>
        <w:shd w:val="clear" w:color="auto" w:fill="FFFFFF"/>
        <w:spacing w:after="0" w:line="240" w:lineRule="auto"/>
        <w:rPr>
          <w:rFonts w:ascii="Times New Roman" w:eastAsia="Times New Roman" w:hAnsi="Times New Roman" w:cs="Times New Roman"/>
          <w:color w:val="7030A0"/>
          <w:sz w:val="32"/>
          <w:szCs w:val="32"/>
          <w:lang w:eastAsia="ru-RU"/>
        </w:rPr>
      </w:pPr>
      <w:r w:rsidRPr="00B240C4">
        <w:rPr>
          <w:rFonts w:ascii="Times New Roman" w:eastAsia="Times New Roman" w:hAnsi="Times New Roman" w:cs="Times New Roman"/>
          <w:color w:val="7030A0"/>
          <w:sz w:val="32"/>
          <w:szCs w:val="32"/>
          <w:lang w:eastAsia="ru-RU"/>
        </w:rPr>
        <w:br/>
        <w:t>Вопрос № 152140 от 28.07.2021 09:05</w:t>
      </w:r>
    </w:p>
    <w:p w:rsidR="00B240C4" w:rsidRPr="00B240C4" w:rsidRDefault="00B240C4" w:rsidP="00B240C4">
      <w:pPr>
        <w:shd w:val="clear" w:color="auto" w:fill="FFFFFF"/>
        <w:spacing w:after="0" w:line="240" w:lineRule="auto"/>
        <w:rPr>
          <w:rFonts w:ascii="Times New Roman" w:eastAsia="Times New Roman" w:hAnsi="Times New Roman" w:cs="Times New Roman"/>
          <w:color w:val="7030A0"/>
          <w:sz w:val="32"/>
          <w:szCs w:val="32"/>
          <w:lang w:eastAsia="ru-RU"/>
        </w:rPr>
      </w:pPr>
      <w:r w:rsidRPr="00B240C4">
        <w:rPr>
          <w:rFonts w:ascii="Times New Roman" w:eastAsia="Times New Roman" w:hAnsi="Times New Roman" w:cs="Times New Roman"/>
          <w:noProof/>
          <w:color w:val="7030A0"/>
          <w:sz w:val="32"/>
          <w:szCs w:val="32"/>
          <w:lang w:eastAsia="ru-RU"/>
        </w:rPr>
        <w:drawing>
          <wp:inline distT="0" distB="0" distL="0" distR="0">
            <wp:extent cx="281940" cy="281940"/>
            <wp:effectExtent l="19050" t="0" r="3810" b="0"/>
            <wp:docPr id="1" name="Рисунок 1" descr="https://img.xn--80akibcicpdbetz7e2g.xn--p1ai/cache/9/4/(1)_(2)_def.jpg/d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xn--80akibcicpdbetz7e2g.xn--p1ai/cache/9/4/(1)_(2)_def.jpg/d32.jpg"/>
                    <pic:cNvPicPr>
                      <a:picLocks noChangeAspect="1" noChangeArrowheads="1"/>
                    </pic:cNvPicPr>
                  </pic:nvPicPr>
                  <pic:blipFill>
                    <a:blip r:embed="rId14"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sidRPr="00B240C4">
        <w:rPr>
          <w:rFonts w:ascii="Times New Roman" w:eastAsia="Times New Roman" w:hAnsi="Times New Roman" w:cs="Times New Roman"/>
          <w:color w:val="7030A0"/>
          <w:sz w:val="32"/>
          <w:szCs w:val="32"/>
          <w:lang w:eastAsia="ru-RU"/>
        </w:rPr>
        <w:t xml:space="preserve"> Ирина </w:t>
      </w:r>
      <w:proofErr w:type="gramStart"/>
      <w:r w:rsidRPr="00B240C4">
        <w:rPr>
          <w:rFonts w:ascii="Times New Roman" w:eastAsia="Times New Roman" w:hAnsi="Times New Roman" w:cs="Times New Roman"/>
          <w:color w:val="7030A0"/>
          <w:sz w:val="32"/>
          <w:szCs w:val="32"/>
          <w:lang w:eastAsia="ru-RU"/>
        </w:rPr>
        <w:t>Ирина</w:t>
      </w:r>
      <w:proofErr w:type="gramEnd"/>
    </w:p>
    <w:p w:rsidR="00B240C4" w:rsidRPr="00B240C4" w:rsidRDefault="00B240C4" w:rsidP="00B240C4">
      <w:pPr>
        <w:shd w:val="clear" w:color="auto" w:fill="FFFFFF"/>
        <w:spacing w:before="72" w:after="161" w:line="240" w:lineRule="auto"/>
        <w:outlineLvl w:val="0"/>
        <w:rPr>
          <w:rFonts w:ascii="Times New Roman" w:eastAsia="Times New Roman" w:hAnsi="Times New Roman" w:cs="Times New Roman"/>
          <w:color w:val="7030A0"/>
          <w:kern w:val="36"/>
          <w:sz w:val="32"/>
          <w:szCs w:val="32"/>
          <w:lang w:eastAsia="ru-RU"/>
        </w:rPr>
      </w:pPr>
      <w:r w:rsidRPr="00B240C4">
        <w:rPr>
          <w:rFonts w:ascii="Times New Roman" w:eastAsia="Times New Roman" w:hAnsi="Times New Roman" w:cs="Times New Roman"/>
          <w:color w:val="7030A0"/>
          <w:kern w:val="36"/>
          <w:sz w:val="32"/>
          <w:szCs w:val="32"/>
          <w:lang w:eastAsia="ru-RU"/>
        </w:rPr>
        <w:t>Изменение трудового договора</w:t>
      </w:r>
    </w:p>
    <w:p w:rsidR="00B240C4" w:rsidRPr="00B240C4" w:rsidRDefault="00B240C4" w:rsidP="00B240C4">
      <w:pPr>
        <w:shd w:val="clear" w:color="auto" w:fill="FFFFFF"/>
        <w:spacing w:after="0" w:line="240" w:lineRule="auto"/>
        <w:rPr>
          <w:rFonts w:ascii="Times New Roman" w:eastAsia="Times New Roman" w:hAnsi="Times New Roman" w:cs="Times New Roman"/>
          <w:color w:val="7030A0"/>
          <w:sz w:val="32"/>
          <w:szCs w:val="32"/>
          <w:lang w:eastAsia="ru-RU"/>
        </w:rPr>
      </w:pPr>
      <w:r w:rsidRPr="00B240C4">
        <w:rPr>
          <w:rFonts w:ascii="Times New Roman" w:eastAsia="Times New Roman" w:hAnsi="Times New Roman" w:cs="Times New Roman"/>
          <w:color w:val="7030A0"/>
          <w:sz w:val="32"/>
          <w:szCs w:val="32"/>
          <w:lang w:eastAsia="ru-RU"/>
        </w:rPr>
        <w:t>С ответом</w:t>
      </w:r>
    </w:p>
    <w:p w:rsidR="00B240C4" w:rsidRPr="00B240C4" w:rsidRDefault="00B240C4" w:rsidP="00B240C4">
      <w:pPr>
        <w:shd w:val="clear" w:color="auto" w:fill="FFFFFF"/>
        <w:spacing w:after="0" w:line="240" w:lineRule="auto"/>
        <w:rPr>
          <w:rFonts w:ascii="Times New Roman" w:eastAsia="Times New Roman" w:hAnsi="Times New Roman" w:cs="Times New Roman"/>
          <w:color w:val="7030A0"/>
          <w:sz w:val="32"/>
          <w:szCs w:val="32"/>
          <w:lang w:eastAsia="ru-RU"/>
        </w:rPr>
      </w:pPr>
      <w:r w:rsidRPr="00B240C4">
        <w:rPr>
          <w:rFonts w:ascii="Times New Roman" w:eastAsia="Times New Roman" w:hAnsi="Times New Roman" w:cs="Times New Roman"/>
          <w:color w:val="7030A0"/>
          <w:sz w:val="32"/>
          <w:szCs w:val="32"/>
          <w:lang w:eastAsia="ru-RU"/>
        </w:rPr>
        <w:t>   </w:t>
      </w:r>
    </w:p>
    <w:p w:rsidR="00B240C4" w:rsidRPr="00B240C4" w:rsidRDefault="00B240C4" w:rsidP="00B240C4">
      <w:pPr>
        <w:shd w:val="clear" w:color="auto" w:fill="FFFFFF"/>
        <w:spacing w:after="0" w:line="240" w:lineRule="auto"/>
        <w:rPr>
          <w:rFonts w:ascii="Times New Roman" w:eastAsia="Times New Roman" w:hAnsi="Times New Roman" w:cs="Times New Roman"/>
          <w:color w:val="7030A0"/>
          <w:sz w:val="32"/>
          <w:szCs w:val="32"/>
          <w:lang w:eastAsia="ru-RU"/>
        </w:rPr>
      </w:pPr>
      <w:r w:rsidRPr="00B240C4">
        <w:rPr>
          <w:rFonts w:ascii="Times New Roman" w:eastAsia="Times New Roman" w:hAnsi="Times New Roman" w:cs="Times New Roman"/>
          <w:color w:val="7030A0"/>
          <w:sz w:val="32"/>
          <w:szCs w:val="32"/>
          <w:lang w:eastAsia="ru-RU"/>
        </w:rPr>
        <w:lastRenderedPageBreak/>
        <w:t>Добрый день! Имеет ли работодатель право изменять зарплату задним числом? Пример: дополнительное соглашение от 28.07.21 на изменение (повышение) заработной платы с 01.07.2021г.</w:t>
      </w:r>
    </w:p>
    <w:p w:rsidR="00B240C4" w:rsidRPr="00B240C4" w:rsidRDefault="00B240C4" w:rsidP="00B240C4">
      <w:pPr>
        <w:shd w:val="clear" w:color="auto" w:fill="FFFFFF"/>
        <w:spacing w:after="120" w:line="240" w:lineRule="auto"/>
        <w:rPr>
          <w:rFonts w:ascii="Times New Roman" w:eastAsia="Times New Roman" w:hAnsi="Times New Roman" w:cs="Times New Roman"/>
          <w:color w:val="7030A0"/>
          <w:sz w:val="32"/>
          <w:szCs w:val="32"/>
          <w:lang w:eastAsia="ru-RU"/>
        </w:rPr>
      </w:pPr>
      <w:r w:rsidRPr="00B240C4">
        <w:rPr>
          <w:rFonts w:ascii="Times New Roman" w:eastAsia="Times New Roman" w:hAnsi="Times New Roman" w:cs="Times New Roman"/>
          <w:b/>
          <w:bCs/>
          <w:color w:val="7030A0"/>
          <w:sz w:val="32"/>
          <w:szCs w:val="32"/>
          <w:lang w:eastAsia="ru-RU"/>
        </w:rPr>
        <w:t>Ответ:</w:t>
      </w:r>
      <w:r w:rsidRPr="00B240C4">
        <w:rPr>
          <w:rFonts w:ascii="Times New Roman" w:eastAsia="Times New Roman" w:hAnsi="Times New Roman" w:cs="Times New Roman"/>
          <w:color w:val="7030A0"/>
          <w:sz w:val="32"/>
          <w:szCs w:val="32"/>
          <w:lang w:eastAsia="ru-RU"/>
        </w:rPr>
        <w:br/>
        <w:t>Нет</w:t>
      </w:r>
      <w:proofErr w:type="gramStart"/>
      <w:r w:rsidRPr="00B240C4">
        <w:rPr>
          <w:rFonts w:ascii="Times New Roman" w:eastAsia="Times New Roman" w:hAnsi="Times New Roman" w:cs="Times New Roman"/>
          <w:color w:val="7030A0"/>
          <w:sz w:val="32"/>
          <w:szCs w:val="32"/>
          <w:lang w:eastAsia="ru-RU"/>
        </w:rPr>
        <w:t>.</w:t>
      </w:r>
      <w:proofErr w:type="gramEnd"/>
      <w:r w:rsidRPr="00B240C4">
        <w:rPr>
          <w:rFonts w:ascii="Times New Roman" w:eastAsia="Times New Roman" w:hAnsi="Times New Roman" w:cs="Times New Roman"/>
          <w:color w:val="7030A0"/>
          <w:sz w:val="32"/>
          <w:szCs w:val="32"/>
          <w:lang w:eastAsia="ru-RU"/>
        </w:rPr>
        <w:t xml:space="preserve"> </w:t>
      </w:r>
      <w:proofErr w:type="gramStart"/>
      <w:r w:rsidRPr="00B240C4">
        <w:rPr>
          <w:rFonts w:ascii="Times New Roman" w:eastAsia="Times New Roman" w:hAnsi="Times New Roman" w:cs="Times New Roman"/>
          <w:color w:val="7030A0"/>
          <w:sz w:val="32"/>
          <w:szCs w:val="32"/>
          <w:lang w:eastAsia="ru-RU"/>
        </w:rPr>
        <w:t>н</w:t>
      </w:r>
      <w:proofErr w:type="gramEnd"/>
      <w:r w:rsidRPr="00B240C4">
        <w:rPr>
          <w:rFonts w:ascii="Times New Roman" w:eastAsia="Times New Roman" w:hAnsi="Times New Roman" w:cs="Times New Roman"/>
          <w:color w:val="7030A0"/>
          <w:sz w:val="32"/>
          <w:szCs w:val="32"/>
          <w:lang w:eastAsia="ru-RU"/>
        </w:rPr>
        <w:t>е имеет, поскольку оформление документов «задним числом» нормами действующего законодательства не предусмотрено.</w:t>
      </w:r>
    </w:p>
    <w:p w:rsidR="00B240C4" w:rsidRPr="00B240C4" w:rsidRDefault="00B240C4" w:rsidP="00B240C4">
      <w:pPr>
        <w:shd w:val="clear" w:color="auto" w:fill="FFFFFF"/>
        <w:spacing w:after="120" w:line="240" w:lineRule="auto"/>
        <w:rPr>
          <w:rFonts w:ascii="Times New Roman" w:eastAsia="Times New Roman" w:hAnsi="Times New Roman" w:cs="Times New Roman"/>
          <w:color w:val="7030A0"/>
          <w:sz w:val="32"/>
          <w:szCs w:val="32"/>
          <w:lang w:eastAsia="ru-RU"/>
        </w:rPr>
      </w:pPr>
      <w:r w:rsidRPr="00B240C4">
        <w:rPr>
          <w:rFonts w:ascii="Times New Roman" w:eastAsia="Times New Roman" w:hAnsi="Times New Roman" w:cs="Times New Roman"/>
          <w:b/>
          <w:bCs/>
          <w:color w:val="7030A0"/>
          <w:sz w:val="32"/>
          <w:szCs w:val="32"/>
          <w:lang w:eastAsia="ru-RU"/>
        </w:rPr>
        <w:t>Правовое обоснование:</w:t>
      </w:r>
      <w:r w:rsidRPr="00B240C4">
        <w:rPr>
          <w:rFonts w:ascii="Times New Roman" w:eastAsia="Times New Roman" w:hAnsi="Times New Roman" w:cs="Times New Roman"/>
          <w:color w:val="7030A0"/>
          <w:sz w:val="32"/>
          <w:szCs w:val="32"/>
          <w:lang w:eastAsia="ru-RU"/>
        </w:rPr>
        <w:br/>
      </w:r>
      <w:r w:rsidRPr="00B240C4">
        <w:rPr>
          <w:rFonts w:ascii="Times New Roman" w:eastAsia="Times New Roman" w:hAnsi="Times New Roman" w:cs="Times New Roman"/>
          <w:color w:val="7030A0"/>
          <w:sz w:val="32"/>
          <w:szCs w:val="32"/>
          <w:highlight w:val="yellow"/>
          <w:lang w:eastAsia="ru-RU"/>
        </w:rPr>
        <w:t xml:space="preserve">Согласно </w:t>
      </w:r>
      <w:proofErr w:type="gramStart"/>
      <w:r w:rsidRPr="00B240C4">
        <w:rPr>
          <w:rFonts w:ascii="Times New Roman" w:eastAsia="Times New Roman" w:hAnsi="Times New Roman" w:cs="Times New Roman"/>
          <w:color w:val="7030A0"/>
          <w:sz w:val="32"/>
          <w:szCs w:val="32"/>
          <w:highlight w:val="yellow"/>
          <w:lang w:eastAsia="ru-RU"/>
        </w:rPr>
        <w:t>ч</w:t>
      </w:r>
      <w:proofErr w:type="gramEnd"/>
      <w:r w:rsidRPr="00B240C4">
        <w:rPr>
          <w:rFonts w:ascii="Times New Roman" w:eastAsia="Times New Roman" w:hAnsi="Times New Roman" w:cs="Times New Roman"/>
          <w:color w:val="7030A0"/>
          <w:sz w:val="32"/>
          <w:szCs w:val="32"/>
          <w:highlight w:val="yellow"/>
          <w:lang w:eastAsia="ru-RU"/>
        </w:rPr>
        <w:t>. 3 ст. 12 ТК РФ закон или иной нормативный правовой акт, содержащий нормы трудового права, не имеет обратной силы</w:t>
      </w:r>
      <w:r w:rsidRPr="00B240C4">
        <w:rPr>
          <w:rFonts w:ascii="Times New Roman" w:eastAsia="Times New Roman" w:hAnsi="Times New Roman" w:cs="Times New Roman"/>
          <w:color w:val="7030A0"/>
          <w:sz w:val="32"/>
          <w:szCs w:val="32"/>
          <w:lang w:eastAsia="ru-RU"/>
        </w:rPr>
        <w:t xml:space="preserve"> и применяется к отношениям, возникшим после введения его в действие.</w:t>
      </w:r>
    </w:p>
    <w:p w:rsidR="00B240C4" w:rsidRDefault="00B240C4" w:rsidP="0048474B">
      <w:pPr>
        <w:keepNext/>
        <w:keepLines/>
        <w:spacing w:before="480" w:line="240" w:lineRule="auto"/>
        <w:ind w:firstLine="708"/>
        <w:jc w:val="both"/>
        <w:outlineLvl w:val="0"/>
        <w:rPr>
          <w:rFonts w:ascii="Asana" w:eastAsia="Times New Roman" w:hAnsi="Asana" w:cs="Times New Roman"/>
          <w:b/>
          <w:bCs/>
          <w:color w:val="000000"/>
          <w:kern w:val="36"/>
          <w:sz w:val="36"/>
          <w:szCs w:val="36"/>
          <w:lang w:eastAsia="ru-RU"/>
        </w:rPr>
      </w:pPr>
      <w:hyperlink r:id="rId15" w:history="1">
        <w:r w:rsidRPr="00086872">
          <w:rPr>
            <w:rStyle w:val="a4"/>
            <w:rFonts w:ascii="Asana" w:eastAsia="Times New Roman" w:hAnsi="Asana" w:cs="Times New Roman"/>
            <w:b/>
            <w:bCs/>
            <w:kern w:val="36"/>
            <w:sz w:val="36"/>
            <w:szCs w:val="36"/>
            <w:lang w:eastAsia="ru-RU"/>
          </w:rPr>
          <w:t>https://xn--80akibcicpdbetz7e2g.xn--p1ai/questions/view/152140</w:t>
        </w:r>
      </w:hyperlink>
    </w:p>
    <w:p w:rsidR="00B240C4" w:rsidRDefault="00B240C4" w:rsidP="0048474B">
      <w:pPr>
        <w:keepNext/>
        <w:keepLines/>
        <w:spacing w:before="480" w:line="240" w:lineRule="auto"/>
        <w:ind w:firstLine="708"/>
        <w:jc w:val="both"/>
        <w:outlineLvl w:val="0"/>
        <w:rPr>
          <w:rFonts w:ascii="Asana" w:eastAsia="Times New Roman" w:hAnsi="Asana" w:cs="Times New Roman"/>
          <w:b/>
          <w:bCs/>
          <w:color w:val="000000"/>
          <w:kern w:val="36"/>
          <w:sz w:val="36"/>
          <w:szCs w:val="36"/>
          <w:lang w:eastAsia="ru-RU"/>
        </w:rPr>
      </w:pPr>
      <w:r>
        <w:rPr>
          <w:rFonts w:ascii="Asana" w:eastAsia="Times New Roman" w:hAnsi="Asana" w:cs="Times New Roman"/>
          <w:b/>
          <w:bCs/>
          <w:noProof/>
          <w:color w:val="000000"/>
          <w:kern w:val="36"/>
          <w:sz w:val="36"/>
          <w:szCs w:val="36"/>
          <w:lang w:eastAsia="ru-RU"/>
        </w:rPr>
        <w:drawing>
          <wp:inline distT="0" distB="0" distL="0" distR="0">
            <wp:extent cx="5940425" cy="2568014"/>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940425" cy="2568014"/>
                    </a:xfrm>
                    <a:prstGeom prst="rect">
                      <a:avLst/>
                    </a:prstGeom>
                    <a:noFill/>
                    <a:ln w="9525">
                      <a:noFill/>
                      <a:miter lim="800000"/>
                      <a:headEnd/>
                      <a:tailEnd/>
                    </a:ln>
                  </pic:spPr>
                </pic:pic>
              </a:graphicData>
            </a:graphic>
          </wp:inline>
        </w:drawing>
      </w:r>
    </w:p>
    <w:p w:rsidR="00B240C4" w:rsidRPr="00B240C4" w:rsidRDefault="00B240C4" w:rsidP="0048474B">
      <w:pPr>
        <w:keepNext/>
        <w:keepLines/>
        <w:spacing w:before="480" w:line="240" w:lineRule="auto"/>
        <w:ind w:firstLine="708"/>
        <w:jc w:val="both"/>
        <w:outlineLvl w:val="0"/>
        <w:rPr>
          <w:rFonts w:ascii="Asana" w:eastAsia="Times New Roman" w:hAnsi="Asana" w:cs="Times New Roman"/>
          <w:b/>
          <w:bCs/>
          <w:color w:val="7030A0"/>
          <w:kern w:val="36"/>
          <w:sz w:val="36"/>
          <w:szCs w:val="36"/>
          <w:lang w:eastAsia="ru-RU"/>
        </w:rPr>
      </w:pPr>
      <w:r w:rsidRPr="00B240C4">
        <w:rPr>
          <w:rFonts w:ascii="Asana" w:eastAsia="Times New Roman" w:hAnsi="Asana" w:cs="Times New Roman"/>
          <w:b/>
          <w:bCs/>
          <w:color w:val="7030A0"/>
          <w:kern w:val="36"/>
          <w:sz w:val="36"/>
          <w:szCs w:val="36"/>
          <w:lang w:eastAsia="ru-RU"/>
        </w:rPr>
        <w:t xml:space="preserve">То есть, имеются разные точки зрения на вопрос, можно </w:t>
      </w:r>
      <w:r w:rsidR="005F5491">
        <w:rPr>
          <w:rFonts w:ascii="Asana" w:eastAsia="Times New Roman" w:hAnsi="Asana" w:cs="Times New Roman"/>
          <w:b/>
          <w:bCs/>
          <w:color w:val="7030A0"/>
          <w:kern w:val="36"/>
          <w:sz w:val="36"/>
          <w:szCs w:val="36"/>
          <w:lang w:eastAsia="ru-RU"/>
        </w:rPr>
        <w:t>л</w:t>
      </w:r>
      <w:r w:rsidRPr="00B240C4">
        <w:rPr>
          <w:rFonts w:ascii="Asana" w:eastAsia="Times New Roman" w:hAnsi="Asana" w:cs="Times New Roman"/>
          <w:b/>
          <w:bCs/>
          <w:color w:val="7030A0"/>
          <w:kern w:val="36"/>
          <w:sz w:val="36"/>
          <w:szCs w:val="36"/>
          <w:lang w:eastAsia="ru-RU"/>
        </w:rPr>
        <w:t>и составить доп</w:t>
      </w:r>
      <w:proofErr w:type="gramStart"/>
      <w:r w:rsidRPr="00B240C4">
        <w:rPr>
          <w:rFonts w:ascii="Asana" w:eastAsia="Times New Roman" w:hAnsi="Asana" w:cs="Times New Roman"/>
          <w:b/>
          <w:bCs/>
          <w:color w:val="7030A0"/>
          <w:kern w:val="36"/>
          <w:sz w:val="36"/>
          <w:szCs w:val="36"/>
          <w:lang w:eastAsia="ru-RU"/>
        </w:rPr>
        <w:t>.с</w:t>
      </w:r>
      <w:proofErr w:type="gramEnd"/>
      <w:r w:rsidRPr="00B240C4">
        <w:rPr>
          <w:rFonts w:ascii="Asana" w:eastAsia="Times New Roman" w:hAnsi="Asana" w:cs="Times New Roman"/>
          <w:b/>
          <w:bCs/>
          <w:color w:val="7030A0"/>
          <w:kern w:val="36"/>
          <w:sz w:val="36"/>
          <w:szCs w:val="36"/>
          <w:lang w:eastAsia="ru-RU"/>
        </w:rPr>
        <w:t xml:space="preserve">оглашение об увеличении заработной платы </w:t>
      </w:r>
      <w:r w:rsidRPr="00B240C4">
        <w:rPr>
          <w:rFonts w:ascii="Asana" w:eastAsia="Times New Roman" w:hAnsi="Asana" w:cs="Times New Roman" w:hint="eastAsia"/>
          <w:b/>
          <w:bCs/>
          <w:color w:val="7030A0"/>
          <w:kern w:val="36"/>
          <w:sz w:val="36"/>
          <w:szCs w:val="36"/>
          <w:lang w:eastAsia="ru-RU"/>
        </w:rPr>
        <w:t>«</w:t>
      </w:r>
      <w:r w:rsidRPr="00B240C4">
        <w:rPr>
          <w:rFonts w:ascii="Asana" w:eastAsia="Times New Roman" w:hAnsi="Asana" w:cs="Times New Roman"/>
          <w:b/>
          <w:bCs/>
          <w:color w:val="7030A0"/>
          <w:kern w:val="36"/>
          <w:sz w:val="36"/>
          <w:szCs w:val="36"/>
          <w:lang w:eastAsia="ru-RU"/>
        </w:rPr>
        <w:t>задним числом</w:t>
      </w:r>
      <w:r w:rsidRPr="00B240C4">
        <w:rPr>
          <w:rFonts w:ascii="Asana" w:eastAsia="Times New Roman" w:hAnsi="Asana" w:cs="Times New Roman" w:hint="eastAsia"/>
          <w:b/>
          <w:bCs/>
          <w:color w:val="7030A0"/>
          <w:kern w:val="36"/>
          <w:sz w:val="36"/>
          <w:szCs w:val="36"/>
          <w:lang w:eastAsia="ru-RU"/>
        </w:rPr>
        <w:t>»</w:t>
      </w:r>
      <w:r w:rsidRPr="00B240C4">
        <w:rPr>
          <w:rFonts w:ascii="Asana" w:eastAsia="Times New Roman" w:hAnsi="Asana" w:cs="Times New Roman"/>
          <w:b/>
          <w:bCs/>
          <w:color w:val="7030A0"/>
          <w:kern w:val="36"/>
          <w:sz w:val="36"/>
          <w:szCs w:val="36"/>
          <w:lang w:eastAsia="ru-RU"/>
        </w:rPr>
        <w:t>.</w:t>
      </w:r>
    </w:p>
    <w:p w:rsidR="00B240C4" w:rsidRDefault="00B240C4" w:rsidP="0048474B">
      <w:pPr>
        <w:keepNext/>
        <w:keepLines/>
        <w:spacing w:before="480" w:line="240" w:lineRule="auto"/>
        <w:ind w:firstLine="708"/>
        <w:jc w:val="both"/>
        <w:outlineLvl w:val="0"/>
        <w:rPr>
          <w:rFonts w:ascii="Asana" w:eastAsia="Times New Roman" w:hAnsi="Asana" w:cs="Times New Roman"/>
          <w:b/>
          <w:bCs/>
          <w:color w:val="000000"/>
          <w:kern w:val="36"/>
          <w:sz w:val="36"/>
          <w:szCs w:val="36"/>
          <w:lang w:eastAsia="ru-RU"/>
        </w:rPr>
      </w:pPr>
    </w:p>
    <w:p w:rsidR="0048474B" w:rsidRPr="0048474B" w:rsidRDefault="0048474B" w:rsidP="0048474B">
      <w:pPr>
        <w:keepNext/>
        <w:keepLines/>
        <w:spacing w:before="480" w:line="240" w:lineRule="auto"/>
        <w:ind w:firstLine="708"/>
        <w:outlineLvl w:val="0"/>
        <w:rPr>
          <w:rFonts w:ascii="Times New Roman" w:eastAsia="Times New Roman" w:hAnsi="Times New Roman" w:cs="Times New Roman"/>
          <w:b/>
          <w:bCs/>
          <w:kern w:val="36"/>
          <w:sz w:val="48"/>
          <w:szCs w:val="48"/>
          <w:lang w:eastAsia="ru-RU"/>
        </w:rPr>
      </w:pPr>
      <w:r w:rsidRPr="0048474B">
        <w:rPr>
          <w:rFonts w:ascii="Asana" w:eastAsia="Times New Roman" w:hAnsi="Asana" w:cs="Times New Roman"/>
          <w:b/>
          <w:bCs/>
          <w:color w:val="000000"/>
          <w:kern w:val="36"/>
          <w:sz w:val="40"/>
          <w:szCs w:val="40"/>
          <w:lang w:eastAsia="ru-RU"/>
        </w:rPr>
        <w:t>5. Лариса Борисовна Е.</w:t>
      </w:r>
    </w:p>
    <w:p w:rsidR="0048474B" w:rsidRPr="0048474B" w:rsidRDefault="0048474B" w:rsidP="0048474B">
      <w:pPr>
        <w:spacing w:line="240" w:lineRule="auto"/>
        <w:ind w:firstLine="708"/>
        <w:jc w:val="both"/>
        <w:rPr>
          <w:rFonts w:ascii="Times New Roman" w:eastAsia="Times New Roman" w:hAnsi="Times New Roman" w:cs="Times New Roman"/>
          <w:sz w:val="24"/>
          <w:szCs w:val="24"/>
          <w:lang w:eastAsia="ru-RU"/>
        </w:rPr>
      </w:pPr>
      <w:r w:rsidRPr="0048474B">
        <w:rPr>
          <w:rFonts w:ascii="Times New Roman" w:eastAsia="Times New Roman" w:hAnsi="Times New Roman" w:cs="Times New Roman"/>
          <w:b/>
          <w:bCs/>
          <w:color w:val="FF0000"/>
          <w:sz w:val="36"/>
          <w:szCs w:val="36"/>
          <w:lang w:eastAsia="ru-RU"/>
        </w:rPr>
        <w:t>НЕВЕРОВ</w:t>
      </w:r>
    </w:p>
    <w:p w:rsidR="0048474B" w:rsidRDefault="0048474B" w:rsidP="0048474B">
      <w:pPr>
        <w:spacing w:line="240" w:lineRule="auto"/>
        <w:ind w:firstLine="567"/>
        <w:jc w:val="both"/>
        <w:rPr>
          <w:rFonts w:ascii="Asana" w:eastAsia="Times New Roman" w:hAnsi="Asana" w:cs="Times New Roman"/>
          <w:color w:val="000000"/>
          <w:sz w:val="36"/>
          <w:szCs w:val="36"/>
          <w:lang w:eastAsia="ru-RU"/>
        </w:rPr>
      </w:pPr>
      <w:r w:rsidRPr="0048474B">
        <w:rPr>
          <w:rFonts w:ascii="Asana" w:eastAsia="Times New Roman" w:hAnsi="Asana" w:cs="Times New Roman"/>
          <w:color w:val="000000"/>
          <w:sz w:val="36"/>
          <w:szCs w:val="36"/>
          <w:lang w:eastAsia="ru-RU"/>
        </w:rPr>
        <w:lastRenderedPageBreak/>
        <w:t>Организация на УСН 6%.  1. Денежные средства  получены от российского юридического лица   по Договору, с названием  Договор медицинского гранта, на   конкретную программу повышения профессионального уровня врачей</w:t>
      </w:r>
      <w:proofErr w:type="gramStart"/>
      <w:r w:rsidRPr="0048474B">
        <w:rPr>
          <w:rFonts w:ascii="Asana" w:eastAsia="Times New Roman" w:hAnsi="Asana" w:cs="Times New Roman"/>
          <w:color w:val="000000"/>
          <w:sz w:val="36"/>
          <w:szCs w:val="36"/>
          <w:lang w:eastAsia="ru-RU"/>
        </w:rPr>
        <w:t>.</w:t>
      </w:r>
      <w:proofErr w:type="gramEnd"/>
      <w:r w:rsidRPr="0048474B">
        <w:rPr>
          <w:rFonts w:ascii="Asana" w:eastAsia="Times New Roman" w:hAnsi="Asana" w:cs="Times New Roman"/>
          <w:color w:val="000000"/>
          <w:sz w:val="36"/>
          <w:szCs w:val="36"/>
          <w:lang w:eastAsia="ru-RU"/>
        </w:rPr>
        <w:t xml:space="preserve">  </w:t>
      </w:r>
      <w:proofErr w:type="gramStart"/>
      <w:r w:rsidRPr="0048474B">
        <w:rPr>
          <w:rFonts w:ascii="Asana" w:eastAsia="Times New Roman" w:hAnsi="Asana" w:cs="Times New Roman"/>
          <w:color w:val="000000"/>
          <w:sz w:val="36"/>
          <w:szCs w:val="36"/>
          <w:lang w:eastAsia="ru-RU"/>
        </w:rPr>
        <w:t>т</w:t>
      </w:r>
      <w:proofErr w:type="gramEnd"/>
      <w:r w:rsidRPr="0048474B">
        <w:rPr>
          <w:rFonts w:ascii="Asana" w:eastAsia="Times New Roman" w:hAnsi="Asana" w:cs="Times New Roman"/>
          <w:color w:val="000000"/>
          <w:sz w:val="36"/>
          <w:szCs w:val="36"/>
          <w:lang w:eastAsia="ru-RU"/>
        </w:rPr>
        <w:t xml:space="preserve">.о.  Полученные денежные средства   не признаются грантом (средствами целевого финансирования)  для целей применения УСН. Как правильно отразить в бухгалтерском учете  сумму полученного гранта?     И соответственно в какой  форме </w:t>
      </w:r>
      <w:proofErr w:type="spellStart"/>
      <w:r w:rsidRPr="0048474B">
        <w:rPr>
          <w:rFonts w:ascii="Asana" w:eastAsia="Times New Roman" w:hAnsi="Asana" w:cs="Times New Roman"/>
          <w:color w:val="000000"/>
          <w:sz w:val="36"/>
          <w:szCs w:val="36"/>
          <w:lang w:eastAsia="ru-RU"/>
        </w:rPr>
        <w:t>бух</w:t>
      </w:r>
      <w:proofErr w:type="gramStart"/>
      <w:r w:rsidRPr="0048474B">
        <w:rPr>
          <w:rFonts w:ascii="Asana" w:eastAsia="Times New Roman" w:hAnsi="Asana" w:cs="Times New Roman"/>
          <w:color w:val="000000"/>
          <w:sz w:val="36"/>
          <w:szCs w:val="36"/>
          <w:lang w:eastAsia="ru-RU"/>
        </w:rPr>
        <w:t>.о</w:t>
      </w:r>
      <w:proofErr w:type="gramEnd"/>
      <w:r w:rsidRPr="0048474B">
        <w:rPr>
          <w:rFonts w:ascii="Asana" w:eastAsia="Times New Roman" w:hAnsi="Asana" w:cs="Times New Roman"/>
          <w:color w:val="000000"/>
          <w:sz w:val="36"/>
          <w:szCs w:val="36"/>
          <w:lang w:eastAsia="ru-RU"/>
        </w:rPr>
        <w:t>тчетности</w:t>
      </w:r>
      <w:proofErr w:type="spellEnd"/>
      <w:r w:rsidRPr="0048474B">
        <w:rPr>
          <w:rFonts w:ascii="Asana" w:eastAsia="Times New Roman" w:hAnsi="Asana" w:cs="Times New Roman"/>
          <w:color w:val="000000"/>
          <w:sz w:val="36"/>
          <w:szCs w:val="36"/>
          <w:lang w:eastAsia="ru-RU"/>
        </w:rPr>
        <w:t>? 2 или 6.</w:t>
      </w:r>
    </w:p>
    <w:p w:rsidR="00B240C4" w:rsidRDefault="00B240C4" w:rsidP="0048474B">
      <w:pPr>
        <w:spacing w:line="240" w:lineRule="auto"/>
        <w:ind w:firstLine="567"/>
        <w:jc w:val="both"/>
        <w:rPr>
          <w:rFonts w:ascii="Asana" w:eastAsia="Times New Roman" w:hAnsi="Asana" w:cs="Times New Roman"/>
          <w:color w:val="000000"/>
          <w:sz w:val="36"/>
          <w:szCs w:val="36"/>
          <w:lang w:eastAsia="ru-RU"/>
        </w:rPr>
      </w:pPr>
    </w:p>
    <w:p w:rsidR="001258B6" w:rsidRPr="001258B6" w:rsidRDefault="001258B6" w:rsidP="001258B6">
      <w:pPr>
        <w:pStyle w:val="a3"/>
        <w:shd w:val="clear" w:color="auto" w:fill="FFFFFF"/>
        <w:spacing w:before="0" w:beforeAutospacing="0" w:after="0" w:afterAutospacing="0" w:line="360" w:lineRule="atLeast"/>
        <w:outlineLvl w:val="1"/>
        <w:rPr>
          <w:rFonts w:ascii="Arial" w:hAnsi="Arial" w:cs="Arial"/>
          <w:b/>
          <w:bCs/>
          <w:color w:val="7030A0"/>
          <w:kern w:val="36"/>
          <w:sz w:val="32"/>
          <w:szCs w:val="32"/>
        </w:rPr>
      </w:pPr>
      <w:r w:rsidRPr="001258B6">
        <w:rPr>
          <w:rFonts w:ascii="Arial" w:hAnsi="Arial" w:cs="Arial"/>
          <w:b/>
          <w:bCs/>
          <w:color w:val="7030A0"/>
          <w:kern w:val="36"/>
          <w:sz w:val="32"/>
          <w:szCs w:val="32"/>
        </w:rPr>
        <w:t>ГК РФ Статья 572. Договор дарения</w:t>
      </w:r>
    </w:p>
    <w:p w:rsidR="001258B6" w:rsidRPr="001258B6" w:rsidRDefault="001258B6" w:rsidP="001258B6">
      <w:pPr>
        <w:rPr>
          <w:color w:val="7030A0"/>
          <w:sz w:val="32"/>
          <w:szCs w:val="32"/>
        </w:rPr>
      </w:pPr>
    </w:p>
    <w:p w:rsidR="001258B6" w:rsidRPr="001258B6" w:rsidRDefault="001258B6" w:rsidP="001258B6">
      <w:pPr>
        <w:rPr>
          <w:rFonts w:ascii="Times New Roman" w:hAnsi="Times New Roman"/>
          <w:color w:val="7030A0"/>
          <w:sz w:val="32"/>
          <w:szCs w:val="32"/>
        </w:rPr>
      </w:pPr>
      <w:r w:rsidRPr="001258B6">
        <w:rPr>
          <w:color w:val="7030A0"/>
          <w:sz w:val="32"/>
          <w:szCs w:val="32"/>
        </w:rPr>
        <w:t>1. По договору дарения одна сторона (даритель) </w:t>
      </w:r>
      <w:hyperlink r:id="rId17" w:anchor="dst100124" w:history="1">
        <w:r w:rsidRPr="001258B6">
          <w:rPr>
            <w:rStyle w:val="a4"/>
            <w:color w:val="7030A0"/>
            <w:sz w:val="32"/>
            <w:szCs w:val="32"/>
            <w:highlight w:val="yellow"/>
          </w:rPr>
          <w:t>безвозмездно</w:t>
        </w:r>
      </w:hyperlink>
      <w:r w:rsidRPr="001258B6">
        <w:rPr>
          <w:color w:val="7030A0"/>
          <w:sz w:val="32"/>
          <w:szCs w:val="32"/>
        </w:rPr>
        <w:t>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1258B6" w:rsidRPr="001258B6" w:rsidRDefault="001258B6" w:rsidP="001258B6">
      <w:pPr>
        <w:rPr>
          <w:color w:val="7030A0"/>
          <w:sz w:val="32"/>
          <w:szCs w:val="32"/>
        </w:rPr>
      </w:pPr>
      <w:r w:rsidRPr="001258B6">
        <w:rPr>
          <w:color w:val="7030A0"/>
          <w:sz w:val="32"/>
          <w:szCs w:val="32"/>
        </w:rPr>
        <w:t>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18" w:anchor="dst100961" w:history="1">
        <w:r w:rsidRPr="001258B6">
          <w:rPr>
            <w:rStyle w:val="a4"/>
            <w:color w:val="7030A0"/>
            <w:sz w:val="32"/>
            <w:szCs w:val="32"/>
          </w:rPr>
          <w:t>пунктом 2 статьи 170</w:t>
        </w:r>
      </w:hyperlink>
      <w:r w:rsidRPr="001258B6">
        <w:rPr>
          <w:color w:val="7030A0"/>
          <w:sz w:val="32"/>
          <w:szCs w:val="32"/>
        </w:rPr>
        <w:t> настоящего Кодекса.</w:t>
      </w:r>
    </w:p>
    <w:p w:rsidR="001258B6" w:rsidRPr="001258B6" w:rsidRDefault="001258B6" w:rsidP="001258B6">
      <w:pPr>
        <w:pStyle w:val="a3"/>
        <w:shd w:val="clear" w:color="auto" w:fill="FFFFFF"/>
        <w:spacing w:before="0" w:beforeAutospacing="0" w:after="0" w:afterAutospacing="0" w:line="360" w:lineRule="atLeast"/>
        <w:outlineLvl w:val="1"/>
        <w:rPr>
          <w:rFonts w:ascii="Arial" w:hAnsi="Arial" w:cs="Arial"/>
          <w:b/>
          <w:bCs/>
          <w:color w:val="7030A0"/>
          <w:kern w:val="36"/>
          <w:sz w:val="32"/>
          <w:szCs w:val="32"/>
        </w:rPr>
      </w:pPr>
      <w:r w:rsidRPr="001258B6">
        <w:rPr>
          <w:rFonts w:ascii="Arial" w:hAnsi="Arial" w:cs="Arial"/>
          <w:b/>
          <w:bCs/>
          <w:color w:val="7030A0"/>
          <w:kern w:val="36"/>
          <w:sz w:val="32"/>
          <w:szCs w:val="32"/>
        </w:rPr>
        <w:t>ГК РФ Статья 582. Пожертвования</w:t>
      </w:r>
    </w:p>
    <w:p w:rsidR="001258B6" w:rsidRPr="001258B6" w:rsidRDefault="001258B6" w:rsidP="001258B6">
      <w:pPr>
        <w:shd w:val="clear" w:color="auto" w:fill="FDFDFD"/>
        <w:rPr>
          <w:rFonts w:ascii="PT Sans" w:hAnsi="PT Sans" w:cs="Times New Roman"/>
          <w:color w:val="7030A0"/>
          <w:sz w:val="32"/>
          <w:szCs w:val="32"/>
        </w:rPr>
      </w:pPr>
      <w:r w:rsidRPr="001258B6">
        <w:rPr>
          <w:rFonts w:ascii="PT Sans" w:hAnsi="PT Sans"/>
          <w:color w:val="7030A0"/>
          <w:sz w:val="32"/>
          <w:szCs w:val="32"/>
        </w:rPr>
        <w:t xml:space="preserve"> </w:t>
      </w:r>
    </w:p>
    <w:p w:rsidR="001258B6" w:rsidRPr="001258B6" w:rsidRDefault="001258B6" w:rsidP="001258B6">
      <w:pPr>
        <w:rPr>
          <w:rFonts w:ascii="Times New Roman" w:hAnsi="Times New Roman"/>
          <w:color w:val="7030A0"/>
          <w:sz w:val="32"/>
          <w:szCs w:val="32"/>
        </w:rPr>
      </w:pPr>
      <w:r w:rsidRPr="001258B6">
        <w:rPr>
          <w:color w:val="7030A0"/>
          <w:sz w:val="32"/>
          <w:szCs w:val="32"/>
        </w:rPr>
        <w:t xml:space="preserve">1. Пожертвованием признается дарение вещи или права </w:t>
      </w:r>
      <w:r w:rsidRPr="001258B6">
        <w:rPr>
          <w:color w:val="7030A0"/>
          <w:sz w:val="32"/>
          <w:szCs w:val="32"/>
          <w:highlight w:val="yellow"/>
        </w:rPr>
        <w:t>в общеполезных целях.</w:t>
      </w:r>
      <w:r w:rsidRPr="001258B6">
        <w:rPr>
          <w:color w:val="7030A0"/>
          <w:sz w:val="32"/>
          <w:szCs w:val="32"/>
        </w:rPr>
        <w:t xml:space="preserve">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w:t>
      </w:r>
      <w:r w:rsidRPr="001258B6">
        <w:rPr>
          <w:color w:val="7030A0"/>
          <w:sz w:val="32"/>
          <w:szCs w:val="32"/>
        </w:rPr>
        <w:lastRenderedPageBreak/>
        <w:t>соответствии с законом, а также государству и другим субъектам гражданского права, указанным в </w:t>
      </w:r>
      <w:hyperlink r:id="rId19" w:anchor="dst100768" w:history="1">
        <w:r w:rsidRPr="001258B6">
          <w:rPr>
            <w:rStyle w:val="a4"/>
            <w:color w:val="7030A0"/>
            <w:sz w:val="32"/>
            <w:szCs w:val="32"/>
          </w:rPr>
          <w:t>статье 124</w:t>
        </w:r>
      </w:hyperlink>
      <w:r w:rsidRPr="001258B6">
        <w:rPr>
          <w:color w:val="7030A0"/>
          <w:sz w:val="32"/>
          <w:szCs w:val="32"/>
        </w:rPr>
        <w:t> настоящего Кодекса.</w:t>
      </w:r>
    </w:p>
    <w:p w:rsidR="00B240C4" w:rsidRPr="001258B6" w:rsidRDefault="001258B6" w:rsidP="0048474B">
      <w:pPr>
        <w:spacing w:line="240" w:lineRule="auto"/>
        <w:ind w:firstLine="567"/>
        <w:jc w:val="both"/>
        <w:rPr>
          <w:rFonts w:ascii="Asana" w:eastAsia="Times New Roman" w:hAnsi="Asana" w:cs="Times New Roman"/>
          <w:color w:val="7030A0"/>
          <w:sz w:val="32"/>
          <w:szCs w:val="32"/>
          <w:lang w:eastAsia="ru-RU"/>
        </w:rPr>
      </w:pPr>
      <w:r w:rsidRPr="001258B6">
        <w:rPr>
          <w:rFonts w:ascii="Arial" w:hAnsi="Arial" w:cs="Arial"/>
          <w:b/>
          <w:bCs/>
          <w:color w:val="7030A0"/>
          <w:sz w:val="32"/>
          <w:szCs w:val="32"/>
          <w:shd w:val="clear" w:color="auto" w:fill="FFFFFF"/>
        </w:rPr>
        <w:t>НК РФ Статья 251. Доходы, не учитываемые при определении налоговой базы</w:t>
      </w:r>
    </w:p>
    <w:p w:rsidR="001258B6" w:rsidRPr="001258B6" w:rsidRDefault="001258B6" w:rsidP="001258B6">
      <w:pPr>
        <w:pStyle w:val="a3"/>
        <w:shd w:val="clear" w:color="auto" w:fill="FFFFFF"/>
        <w:spacing w:before="168" w:beforeAutospacing="0" w:after="0" w:afterAutospacing="0"/>
        <w:ind w:firstLine="540"/>
        <w:rPr>
          <w:color w:val="7030A0"/>
          <w:sz w:val="32"/>
          <w:szCs w:val="32"/>
        </w:rPr>
      </w:pPr>
      <w:r w:rsidRPr="001258B6">
        <w:rPr>
          <w:color w:val="7030A0"/>
          <w:sz w:val="32"/>
          <w:szCs w:val="32"/>
        </w:rPr>
        <w:t>2. При определении налоговой базы также не учитываются целевые поступления (за исключением целевых поступлений в виде </w:t>
      </w:r>
      <w:hyperlink r:id="rId20" w:anchor="dst100661" w:history="1">
        <w:r w:rsidRPr="001258B6">
          <w:rPr>
            <w:rStyle w:val="a4"/>
            <w:color w:val="7030A0"/>
            <w:sz w:val="32"/>
            <w:szCs w:val="32"/>
          </w:rPr>
          <w:t>подакцизных товаров</w:t>
        </w:r>
      </w:hyperlink>
      <w:r w:rsidRPr="001258B6">
        <w:rPr>
          <w:color w:val="7030A0"/>
          <w:sz w:val="32"/>
          <w:szCs w:val="32"/>
        </w:rPr>
        <w:t xml:space="preserve">). </w:t>
      </w:r>
      <w:proofErr w:type="gramStart"/>
      <w:r w:rsidRPr="001258B6">
        <w:rPr>
          <w:color w:val="7030A0"/>
          <w:sz w:val="32"/>
          <w:szCs w:val="32"/>
        </w:rPr>
        <w:t>К ним относятся целевые поступления на содержание некоммерческих организаций и ведение ими уставной деятельности, поступившие безвозмездно от организаций и (или) физических лиц,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w:t>
      </w:r>
      <w:proofErr w:type="gramEnd"/>
      <w:r w:rsidRPr="001258B6">
        <w:rPr>
          <w:color w:val="7030A0"/>
          <w:sz w:val="32"/>
          <w:szCs w:val="32"/>
        </w:rPr>
        <w:t xml:space="preserve">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1258B6" w:rsidRPr="001258B6" w:rsidRDefault="001258B6" w:rsidP="001258B6">
      <w:pPr>
        <w:rPr>
          <w:color w:val="7030A0"/>
          <w:sz w:val="32"/>
          <w:szCs w:val="32"/>
        </w:rPr>
      </w:pPr>
      <w:r w:rsidRPr="001258B6">
        <w:rPr>
          <w:color w:val="7030A0"/>
          <w:sz w:val="32"/>
          <w:szCs w:val="32"/>
        </w:rPr>
        <w:t>К целевым поступлениям на содержание некоммерческих организаций и ведение ими уставной деятельности относятся:</w:t>
      </w:r>
    </w:p>
    <w:p w:rsidR="00B240C4" w:rsidRPr="001258B6" w:rsidRDefault="001258B6" w:rsidP="0048474B">
      <w:pPr>
        <w:spacing w:line="240" w:lineRule="auto"/>
        <w:ind w:firstLine="567"/>
        <w:jc w:val="both"/>
        <w:rPr>
          <w:rFonts w:ascii="Times New Roman" w:eastAsia="Times New Roman" w:hAnsi="Times New Roman" w:cs="Times New Roman"/>
          <w:color w:val="7030A0"/>
          <w:sz w:val="32"/>
          <w:szCs w:val="32"/>
          <w:lang w:eastAsia="ru-RU"/>
        </w:rPr>
      </w:pPr>
      <w:proofErr w:type="gramStart"/>
      <w:r w:rsidRPr="001258B6">
        <w:rPr>
          <w:color w:val="7030A0"/>
          <w:sz w:val="32"/>
          <w:szCs w:val="32"/>
          <w:shd w:val="clear" w:color="auto" w:fill="FFFFFF"/>
        </w:rPr>
        <w:t>1) осуществленные в соответствии с </w:t>
      </w:r>
      <w:hyperlink r:id="rId21" w:history="1">
        <w:r w:rsidRPr="001258B6">
          <w:rPr>
            <w:rStyle w:val="a4"/>
            <w:color w:val="7030A0"/>
            <w:sz w:val="32"/>
            <w:szCs w:val="32"/>
            <w:shd w:val="clear" w:color="auto" w:fill="FFFFFF"/>
          </w:rPr>
          <w:t>законодательством</w:t>
        </w:r>
      </w:hyperlink>
      <w:r w:rsidRPr="001258B6">
        <w:rPr>
          <w:color w:val="7030A0"/>
          <w:sz w:val="32"/>
          <w:szCs w:val="32"/>
          <w:shd w:val="clear" w:color="auto" w:fill="FFFFFF"/>
        </w:rPr>
        <w:t xml:space="preserve"> Российской Федерации о некоммерческих организациях взносы учредителей (участников, членов), </w:t>
      </w:r>
      <w:r w:rsidRPr="001258B6">
        <w:rPr>
          <w:color w:val="7030A0"/>
          <w:sz w:val="32"/>
          <w:szCs w:val="32"/>
          <w:highlight w:val="yellow"/>
          <w:shd w:val="clear" w:color="auto" w:fill="FFFFFF"/>
        </w:rPr>
        <w:t>пожертвования, признаваемые таковыми в соответствии с гражданским </w:t>
      </w:r>
      <w:hyperlink r:id="rId22" w:anchor="dst100564" w:history="1">
        <w:r w:rsidRPr="001258B6">
          <w:rPr>
            <w:rStyle w:val="a4"/>
            <w:color w:val="7030A0"/>
            <w:sz w:val="32"/>
            <w:szCs w:val="32"/>
            <w:highlight w:val="yellow"/>
            <w:shd w:val="clear" w:color="auto" w:fill="FFFFFF"/>
          </w:rPr>
          <w:t>законодательством</w:t>
        </w:r>
      </w:hyperlink>
      <w:r w:rsidRPr="001258B6">
        <w:rPr>
          <w:color w:val="7030A0"/>
          <w:sz w:val="32"/>
          <w:szCs w:val="32"/>
          <w:highlight w:val="yellow"/>
          <w:shd w:val="clear" w:color="auto" w:fill="FFFFFF"/>
        </w:rPr>
        <w:t> Российской Федерации</w:t>
      </w:r>
      <w:r w:rsidRPr="001258B6">
        <w:rPr>
          <w:color w:val="7030A0"/>
          <w:sz w:val="32"/>
          <w:szCs w:val="32"/>
          <w:shd w:val="clear" w:color="auto" w:fill="FFFFFF"/>
        </w:rPr>
        <w:t>, доходы в виде безвозмездно полученных некоммерческими организациями работ (услуг), выполненных (оказанных) на основании соответствующих договоров, а также отчисления на формирование в установленном </w:t>
      </w:r>
      <w:hyperlink r:id="rId23" w:anchor="dst103198" w:history="1">
        <w:r w:rsidRPr="001258B6">
          <w:rPr>
            <w:rStyle w:val="a4"/>
            <w:color w:val="7030A0"/>
            <w:sz w:val="32"/>
            <w:szCs w:val="32"/>
            <w:shd w:val="clear" w:color="auto" w:fill="FFFFFF"/>
          </w:rPr>
          <w:t>статьей 324</w:t>
        </w:r>
      </w:hyperlink>
      <w:r w:rsidRPr="001258B6">
        <w:rPr>
          <w:color w:val="7030A0"/>
          <w:sz w:val="32"/>
          <w:szCs w:val="32"/>
          <w:shd w:val="clear" w:color="auto" w:fill="FFFFFF"/>
        </w:rPr>
        <w:t> настоящего Кодекса порядке резерва на проведение ремонта, капитального ремонта общего имущества</w:t>
      </w:r>
      <w:proofErr w:type="gramEnd"/>
      <w:r w:rsidRPr="001258B6">
        <w:rPr>
          <w:color w:val="7030A0"/>
          <w:sz w:val="32"/>
          <w:szCs w:val="32"/>
          <w:shd w:val="clear" w:color="auto" w:fill="FFFFFF"/>
        </w:rPr>
        <w:t>, которые производятся товариществу собственников недвижимости, жилищному кооперативу, гаражно-строительному, жилищно-строительному кооперативу или иному специализированному потребительскому кооперативу их членами;</w:t>
      </w:r>
    </w:p>
    <w:p w:rsidR="0048474B" w:rsidRPr="0048474B" w:rsidRDefault="0048474B" w:rsidP="0048474B">
      <w:pPr>
        <w:spacing w:line="240" w:lineRule="auto"/>
        <w:rPr>
          <w:rFonts w:ascii="Times New Roman" w:eastAsia="Times New Roman" w:hAnsi="Times New Roman" w:cs="Times New Roman"/>
          <w:sz w:val="24"/>
          <w:szCs w:val="24"/>
          <w:lang w:eastAsia="ru-RU"/>
        </w:rPr>
      </w:pPr>
      <w:r w:rsidRPr="0048474B">
        <w:rPr>
          <w:rFonts w:ascii="Times New Roman" w:eastAsia="Times New Roman" w:hAnsi="Times New Roman" w:cs="Times New Roman"/>
          <w:sz w:val="24"/>
          <w:szCs w:val="24"/>
          <w:lang w:eastAsia="ru-RU"/>
        </w:rPr>
        <w:t> </w:t>
      </w:r>
    </w:p>
    <w:p w:rsidR="0048474B" w:rsidRPr="0048474B" w:rsidRDefault="0048474B" w:rsidP="0048474B">
      <w:pPr>
        <w:keepNext/>
        <w:keepLines/>
        <w:spacing w:before="480" w:line="240" w:lineRule="auto"/>
        <w:ind w:firstLine="708"/>
        <w:jc w:val="both"/>
        <w:outlineLvl w:val="0"/>
        <w:rPr>
          <w:rFonts w:ascii="Times New Roman" w:eastAsia="Times New Roman" w:hAnsi="Times New Roman" w:cs="Times New Roman"/>
          <w:b/>
          <w:bCs/>
          <w:kern w:val="36"/>
          <w:sz w:val="48"/>
          <w:szCs w:val="48"/>
          <w:lang w:eastAsia="ru-RU"/>
        </w:rPr>
      </w:pPr>
      <w:r w:rsidRPr="0048474B">
        <w:rPr>
          <w:rFonts w:ascii="Asana" w:eastAsia="Times New Roman" w:hAnsi="Asana" w:cs="Times New Roman"/>
          <w:b/>
          <w:bCs/>
          <w:color w:val="000000"/>
          <w:kern w:val="36"/>
          <w:sz w:val="36"/>
          <w:szCs w:val="36"/>
          <w:lang w:eastAsia="ru-RU"/>
        </w:rPr>
        <w:lastRenderedPageBreak/>
        <w:t>8. Галина Геннадьевна К.</w:t>
      </w:r>
    </w:p>
    <w:p w:rsidR="0048474B" w:rsidRPr="0048474B" w:rsidRDefault="0048474B" w:rsidP="0048474B">
      <w:pPr>
        <w:spacing w:line="240" w:lineRule="auto"/>
        <w:ind w:firstLine="708"/>
        <w:rPr>
          <w:rFonts w:ascii="Times New Roman" w:eastAsia="Times New Roman" w:hAnsi="Times New Roman" w:cs="Times New Roman"/>
          <w:sz w:val="24"/>
          <w:szCs w:val="24"/>
          <w:lang w:eastAsia="ru-RU"/>
        </w:rPr>
      </w:pPr>
      <w:r w:rsidRPr="0048474B">
        <w:rPr>
          <w:rFonts w:ascii="Times New Roman" w:eastAsia="Times New Roman" w:hAnsi="Times New Roman" w:cs="Times New Roman"/>
          <w:b/>
          <w:bCs/>
          <w:color w:val="FF0000"/>
          <w:sz w:val="36"/>
          <w:szCs w:val="36"/>
          <w:lang w:eastAsia="ru-RU"/>
        </w:rPr>
        <w:t>НЕВЕРОВ</w:t>
      </w:r>
    </w:p>
    <w:p w:rsidR="0048474B" w:rsidRPr="0048474B" w:rsidRDefault="0048474B" w:rsidP="0048474B">
      <w:pPr>
        <w:shd w:val="clear" w:color="auto" w:fill="FFFFFF"/>
        <w:spacing w:line="240" w:lineRule="auto"/>
        <w:ind w:firstLine="567"/>
        <w:jc w:val="both"/>
        <w:rPr>
          <w:rFonts w:ascii="Times New Roman" w:eastAsia="Times New Roman" w:hAnsi="Times New Roman" w:cs="Times New Roman"/>
          <w:sz w:val="24"/>
          <w:szCs w:val="24"/>
          <w:lang w:eastAsia="ru-RU"/>
        </w:rPr>
      </w:pPr>
      <w:r w:rsidRPr="0048474B">
        <w:rPr>
          <w:rFonts w:ascii="Asana" w:eastAsia="Times New Roman" w:hAnsi="Asana" w:cs="Times New Roman"/>
          <w:color w:val="000000"/>
          <w:sz w:val="36"/>
          <w:szCs w:val="36"/>
          <w:lang w:eastAsia="ru-RU"/>
        </w:rPr>
        <w:t>Какой срок хранения у документов (документы от контрагентов, банковские документы, кассовые документы, документы по зарплате, авансовые отчеты, трудовые договоры и договоры пожертвования, другие договоры и т.д.)?</w:t>
      </w:r>
    </w:p>
    <w:p w:rsidR="0048474B" w:rsidRDefault="0048474B" w:rsidP="0048474B">
      <w:pPr>
        <w:shd w:val="clear" w:color="auto" w:fill="FFFFFF"/>
        <w:spacing w:line="240" w:lineRule="auto"/>
        <w:ind w:firstLine="567"/>
        <w:jc w:val="both"/>
        <w:rPr>
          <w:rFonts w:ascii="Asana" w:eastAsia="Times New Roman" w:hAnsi="Asana" w:cs="Times New Roman"/>
          <w:color w:val="000000"/>
          <w:sz w:val="36"/>
          <w:szCs w:val="36"/>
          <w:lang w:eastAsia="ru-RU"/>
        </w:rPr>
      </w:pPr>
      <w:r w:rsidRPr="0048474B">
        <w:rPr>
          <w:rFonts w:ascii="Asana" w:eastAsia="Times New Roman" w:hAnsi="Asana" w:cs="Times New Roman"/>
          <w:color w:val="000000"/>
          <w:sz w:val="36"/>
          <w:szCs w:val="36"/>
          <w:lang w:eastAsia="ru-RU"/>
        </w:rPr>
        <w:t>Могли бы вы предоставить образец акта по уничтожению документов, срок хранения которых истек? Можно ли в этом акте указывать группу документов (например, документы от контрагентов за 2009 год), а не каждый документ в отдельности?</w:t>
      </w:r>
    </w:p>
    <w:p w:rsidR="001258B6" w:rsidRPr="001258B6" w:rsidRDefault="001258B6" w:rsidP="0048474B">
      <w:pPr>
        <w:shd w:val="clear" w:color="auto" w:fill="FFFFFF"/>
        <w:spacing w:line="240" w:lineRule="auto"/>
        <w:ind w:firstLine="567"/>
        <w:jc w:val="both"/>
        <w:rPr>
          <w:rFonts w:ascii="Times New Roman" w:eastAsia="Times New Roman" w:hAnsi="Times New Roman" w:cs="Times New Roman"/>
          <w:color w:val="7030A0"/>
          <w:sz w:val="32"/>
          <w:szCs w:val="32"/>
          <w:lang w:eastAsia="ru-RU"/>
        </w:rPr>
      </w:pPr>
    </w:p>
    <w:p w:rsidR="001258B6" w:rsidRPr="001258B6" w:rsidRDefault="001258B6" w:rsidP="001258B6">
      <w:pPr>
        <w:rPr>
          <w:rFonts w:ascii="Times New Roman" w:hAnsi="Times New Roman" w:cs="Times New Roman"/>
          <w:color w:val="7030A0"/>
          <w:sz w:val="32"/>
          <w:szCs w:val="32"/>
        </w:rPr>
      </w:pPr>
    </w:p>
    <w:p w:rsidR="001258B6" w:rsidRPr="001258B6" w:rsidRDefault="001258B6" w:rsidP="001258B6">
      <w:pPr>
        <w:rPr>
          <w:rFonts w:ascii="Times New Roman" w:hAnsi="Times New Roman" w:cs="Times New Roman"/>
          <w:b/>
          <w:color w:val="7030A0"/>
          <w:sz w:val="32"/>
          <w:szCs w:val="32"/>
          <w:shd w:val="clear" w:color="auto" w:fill="FFFFFF"/>
        </w:rPr>
      </w:pPr>
      <w:r w:rsidRPr="001258B6">
        <w:rPr>
          <w:rFonts w:ascii="Times New Roman" w:hAnsi="Times New Roman" w:cs="Times New Roman"/>
          <w:b/>
          <w:color w:val="7030A0"/>
          <w:sz w:val="32"/>
          <w:szCs w:val="32"/>
          <w:shd w:val="clear" w:color="auto" w:fill="FFFFFF"/>
        </w:rPr>
        <w:t xml:space="preserve">Кто отвечает за определение сроков хранения документов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Сроки установлены нормами федеральных законов и других нормативно-правовых актов Российской Федерации.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В этот перечень входят следующие категории документов: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типовые управленческие архивные документы, которые образуются в процессе деятельности государственных органов, органов местного самоуправления и компаний, с указанием сроков хранения – </w:t>
      </w:r>
      <w:proofErr w:type="gramStart"/>
      <w:r w:rsidRPr="001258B6">
        <w:rPr>
          <w:rFonts w:ascii="Times New Roman" w:hAnsi="Times New Roman" w:cs="Times New Roman"/>
          <w:color w:val="7030A0"/>
          <w:sz w:val="32"/>
          <w:szCs w:val="32"/>
          <w:shd w:val="clear" w:color="auto" w:fill="FFFFFF"/>
        </w:rPr>
        <w:t>согласно приказа</w:t>
      </w:r>
      <w:proofErr w:type="gramEnd"/>
      <w:r w:rsidRPr="001258B6">
        <w:rPr>
          <w:rFonts w:ascii="Times New Roman" w:hAnsi="Times New Roman" w:cs="Times New Roman"/>
          <w:color w:val="7030A0"/>
          <w:sz w:val="32"/>
          <w:szCs w:val="32"/>
          <w:shd w:val="clear" w:color="auto" w:fill="FFFFFF"/>
        </w:rPr>
        <w:t xml:space="preserve"> </w:t>
      </w:r>
      <w:proofErr w:type="spellStart"/>
      <w:r w:rsidRPr="001258B6">
        <w:rPr>
          <w:rFonts w:ascii="Times New Roman" w:hAnsi="Times New Roman" w:cs="Times New Roman"/>
          <w:color w:val="7030A0"/>
          <w:sz w:val="32"/>
          <w:szCs w:val="32"/>
          <w:shd w:val="clear" w:color="auto" w:fill="FFFFFF"/>
        </w:rPr>
        <w:t>Росархива</w:t>
      </w:r>
      <w:proofErr w:type="spellEnd"/>
      <w:r w:rsidRPr="001258B6">
        <w:rPr>
          <w:rFonts w:ascii="Times New Roman" w:hAnsi="Times New Roman" w:cs="Times New Roman"/>
          <w:color w:val="7030A0"/>
          <w:sz w:val="32"/>
          <w:szCs w:val="32"/>
          <w:shd w:val="clear" w:color="auto" w:fill="FFFFFF"/>
        </w:rPr>
        <w:t xml:space="preserve"> №236; </w:t>
      </w:r>
    </w:p>
    <w:p w:rsidR="001258B6" w:rsidRPr="001258B6" w:rsidRDefault="001258B6" w:rsidP="001258B6">
      <w:pPr>
        <w:rPr>
          <w:rFonts w:ascii="Times New Roman" w:hAnsi="Times New Roman" w:cs="Times New Roman"/>
          <w:color w:val="7030A0"/>
          <w:sz w:val="32"/>
          <w:szCs w:val="32"/>
          <w:shd w:val="clear" w:color="auto" w:fill="FFFFFF"/>
        </w:rPr>
      </w:pPr>
      <w:hyperlink r:id="rId24" w:history="1">
        <w:r w:rsidRPr="001258B6">
          <w:rPr>
            <w:rStyle w:val="a4"/>
            <w:rFonts w:ascii="Times New Roman" w:hAnsi="Times New Roman" w:cs="Times New Roman"/>
            <w:color w:val="7030A0"/>
            <w:sz w:val="32"/>
            <w:szCs w:val="32"/>
            <w:shd w:val="clear" w:color="auto" w:fill="FFFFFF"/>
          </w:rPr>
          <w:t>https://www.consultant.ru/document/cons_doc_LAW_345020/</w:t>
        </w:r>
      </w:hyperlink>
    </w:p>
    <w:p w:rsidR="001258B6" w:rsidRPr="001258B6" w:rsidRDefault="001258B6" w:rsidP="001258B6">
      <w:pPr>
        <w:rPr>
          <w:rFonts w:ascii="Times New Roman" w:hAnsi="Times New Roman" w:cs="Times New Roman"/>
          <w:color w:val="7030A0"/>
          <w:sz w:val="32"/>
          <w:szCs w:val="32"/>
          <w:shd w:val="clear" w:color="auto" w:fill="FFFFFF"/>
        </w:rPr>
      </w:pP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типовые архивные документы, которые образуются в научно-технической и производственной деятельности компании с указанием сроков хранения – </w:t>
      </w:r>
      <w:proofErr w:type="gramStart"/>
      <w:r w:rsidRPr="001258B6">
        <w:rPr>
          <w:rFonts w:ascii="Times New Roman" w:hAnsi="Times New Roman" w:cs="Times New Roman"/>
          <w:color w:val="7030A0"/>
          <w:sz w:val="32"/>
          <w:szCs w:val="32"/>
          <w:shd w:val="clear" w:color="auto" w:fill="FFFFFF"/>
        </w:rPr>
        <w:t>согласно приказа</w:t>
      </w:r>
      <w:proofErr w:type="gramEnd"/>
      <w:r w:rsidRPr="001258B6">
        <w:rPr>
          <w:rFonts w:ascii="Times New Roman" w:hAnsi="Times New Roman" w:cs="Times New Roman"/>
          <w:color w:val="7030A0"/>
          <w:sz w:val="32"/>
          <w:szCs w:val="32"/>
          <w:shd w:val="clear" w:color="auto" w:fill="FFFFFF"/>
        </w:rPr>
        <w:t xml:space="preserve"> Министерства культуры №1182.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lastRenderedPageBreak/>
        <w:t xml:space="preserve">Сроки хранения также установлены и в других законодательных актах.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В Налоговом кодексе указан минимальный срок хранения налоговых документов, в Законе о бухгалтерском учете – бухгалтерских. На акционерные общества также распространяется Положение о порядке и сроках хранения документов акционерных обществ, утвержденное Постановлением № 03-33/</w:t>
      </w:r>
      <w:proofErr w:type="spellStart"/>
      <w:r w:rsidRPr="001258B6">
        <w:rPr>
          <w:rFonts w:ascii="Times New Roman" w:hAnsi="Times New Roman" w:cs="Times New Roman"/>
          <w:color w:val="7030A0"/>
          <w:sz w:val="32"/>
          <w:szCs w:val="32"/>
          <w:shd w:val="clear" w:color="auto" w:fill="FFFFFF"/>
        </w:rPr>
        <w:t>пс</w:t>
      </w:r>
      <w:proofErr w:type="spellEnd"/>
      <w:r w:rsidRPr="001258B6">
        <w:rPr>
          <w:rFonts w:ascii="Times New Roman" w:hAnsi="Times New Roman" w:cs="Times New Roman"/>
          <w:color w:val="7030A0"/>
          <w:sz w:val="32"/>
          <w:szCs w:val="32"/>
          <w:shd w:val="clear" w:color="auto" w:fill="FFFFFF"/>
        </w:rPr>
        <w:t xml:space="preserve"> Федеральной комиссии по рынку ценных бумаг. </w:t>
      </w:r>
    </w:p>
    <w:p w:rsidR="001258B6" w:rsidRPr="001258B6" w:rsidRDefault="001258B6" w:rsidP="001258B6">
      <w:pPr>
        <w:rPr>
          <w:rFonts w:ascii="Times New Roman" w:hAnsi="Times New Roman" w:cs="Times New Roman"/>
          <w:b/>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  </w:t>
      </w:r>
      <w:r w:rsidRPr="001258B6">
        <w:rPr>
          <w:rFonts w:ascii="Times New Roman" w:hAnsi="Times New Roman" w:cs="Times New Roman"/>
          <w:b/>
          <w:color w:val="7030A0"/>
          <w:sz w:val="32"/>
          <w:szCs w:val="32"/>
          <w:shd w:val="clear" w:color="auto" w:fill="FFFFFF"/>
        </w:rPr>
        <w:t xml:space="preserve">Сроки хранения бухгалтерских документов </w:t>
      </w:r>
    </w:p>
    <w:p w:rsidR="009C5097" w:rsidRPr="001258B6" w:rsidRDefault="009C5097" w:rsidP="009C5097">
      <w:pPr>
        <w:shd w:val="clear" w:color="auto" w:fill="FFFFFF"/>
        <w:spacing w:line="276" w:lineRule="atLeast"/>
        <w:rPr>
          <w:rFonts w:ascii="Times New Roman" w:eastAsia="Times New Roman" w:hAnsi="Times New Roman" w:cs="Times New Roman"/>
          <w:b/>
          <w:bCs/>
          <w:color w:val="7030A0"/>
          <w:sz w:val="32"/>
          <w:szCs w:val="32"/>
          <w:lang w:eastAsia="ru-RU"/>
        </w:rPr>
      </w:pPr>
      <w:hyperlink r:id="rId25" w:history="1">
        <w:r w:rsidRPr="001258B6">
          <w:rPr>
            <w:rFonts w:ascii="Times New Roman" w:eastAsia="Times New Roman" w:hAnsi="Times New Roman" w:cs="Times New Roman"/>
            <w:b/>
            <w:bCs/>
            <w:color w:val="7030A0"/>
            <w:sz w:val="32"/>
            <w:szCs w:val="32"/>
            <w:u w:val="single"/>
            <w:lang w:eastAsia="ru-RU"/>
          </w:rPr>
          <w:t>Федеральный закон от 06.12.2011 N 402-ФЗ (ред. от 12.12.2023) "О бухгалтерском учете"</w:t>
        </w:r>
      </w:hyperlink>
    </w:p>
    <w:p w:rsidR="009C5097" w:rsidRPr="001258B6" w:rsidRDefault="009C5097" w:rsidP="009C5097">
      <w:pPr>
        <w:shd w:val="clear" w:color="auto" w:fill="FFFFFF"/>
        <w:spacing w:after="0" w:line="360" w:lineRule="atLeast"/>
        <w:outlineLvl w:val="0"/>
        <w:rPr>
          <w:rFonts w:ascii="Times New Roman" w:eastAsia="Times New Roman" w:hAnsi="Times New Roman" w:cs="Times New Roman"/>
          <w:b/>
          <w:bCs/>
          <w:color w:val="7030A0"/>
          <w:kern w:val="36"/>
          <w:sz w:val="32"/>
          <w:szCs w:val="32"/>
          <w:lang w:eastAsia="ru-RU"/>
        </w:rPr>
      </w:pPr>
      <w:r w:rsidRPr="001258B6">
        <w:rPr>
          <w:rFonts w:ascii="Times New Roman" w:eastAsia="Times New Roman" w:hAnsi="Times New Roman" w:cs="Times New Roman"/>
          <w:b/>
          <w:bCs/>
          <w:color w:val="7030A0"/>
          <w:kern w:val="36"/>
          <w:sz w:val="32"/>
          <w:szCs w:val="32"/>
          <w:lang w:eastAsia="ru-RU"/>
        </w:rPr>
        <w:t>Статья 29. Хранение документов бухгалтерского учета</w:t>
      </w:r>
    </w:p>
    <w:p w:rsidR="009C5097" w:rsidRPr="001258B6" w:rsidRDefault="009C5097" w:rsidP="009C5097">
      <w:pPr>
        <w:shd w:val="clear" w:color="auto" w:fill="FFFFFF"/>
        <w:spacing w:after="0" w:line="288" w:lineRule="atLeast"/>
        <w:rPr>
          <w:rFonts w:ascii="Times New Roman" w:eastAsia="Times New Roman" w:hAnsi="Times New Roman" w:cs="Times New Roman"/>
          <w:color w:val="7030A0"/>
          <w:sz w:val="32"/>
          <w:szCs w:val="32"/>
          <w:lang w:eastAsia="ru-RU"/>
        </w:rPr>
      </w:pPr>
      <w:r w:rsidRPr="001258B6">
        <w:rPr>
          <w:rFonts w:ascii="Times New Roman" w:eastAsia="Times New Roman" w:hAnsi="Times New Roman" w:cs="Times New Roman"/>
          <w:color w:val="7030A0"/>
          <w:sz w:val="32"/>
          <w:szCs w:val="32"/>
          <w:lang w:eastAsia="ru-RU"/>
        </w:rPr>
        <w:t xml:space="preserve">1. Первичные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w:t>
      </w:r>
      <w:r w:rsidRPr="001258B6">
        <w:rPr>
          <w:rFonts w:ascii="Times New Roman" w:eastAsia="Times New Roman" w:hAnsi="Times New Roman" w:cs="Times New Roman"/>
          <w:color w:val="7030A0"/>
          <w:sz w:val="32"/>
          <w:szCs w:val="32"/>
          <w:highlight w:val="yellow"/>
          <w:lang w:eastAsia="ru-RU"/>
        </w:rPr>
        <w:t>в течение сроков, устанавливаемых в соответствии с </w:t>
      </w:r>
      <w:hyperlink r:id="rId26" w:anchor="dst101165" w:history="1">
        <w:r w:rsidRPr="001258B6">
          <w:rPr>
            <w:rFonts w:ascii="Times New Roman" w:eastAsia="Times New Roman" w:hAnsi="Times New Roman" w:cs="Times New Roman"/>
            <w:color w:val="7030A0"/>
            <w:sz w:val="32"/>
            <w:szCs w:val="32"/>
            <w:highlight w:val="yellow"/>
            <w:u w:val="single"/>
            <w:lang w:eastAsia="ru-RU"/>
          </w:rPr>
          <w:t>правилами</w:t>
        </w:r>
      </w:hyperlink>
      <w:r w:rsidRPr="001258B6">
        <w:rPr>
          <w:rFonts w:ascii="Times New Roman" w:eastAsia="Times New Roman" w:hAnsi="Times New Roman" w:cs="Times New Roman"/>
          <w:color w:val="7030A0"/>
          <w:sz w:val="32"/>
          <w:szCs w:val="32"/>
          <w:highlight w:val="yellow"/>
          <w:lang w:eastAsia="ru-RU"/>
        </w:rPr>
        <w:t> организации государственного архивного дела, но не менее пяти лет после отчетного года.</w:t>
      </w:r>
    </w:p>
    <w:p w:rsidR="009C5097" w:rsidRPr="001258B6" w:rsidRDefault="009C5097" w:rsidP="009C5097">
      <w:pPr>
        <w:shd w:val="clear" w:color="auto" w:fill="FFFFFF"/>
        <w:spacing w:after="0" w:line="288" w:lineRule="atLeast"/>
        <w:rPr>
          <w:rFonts w:ascii="Times New Roman" w:eastAsia="Times New Roman" w:hAnsi="Times New Roman" w:cs="Times New Roman"/>
          <w:color w:val="7030A0"/>
          <w:sz w:val="32"/>
          <w:szCs w:val="32"/>
          <w:lang w:eastAsia="ru-RU"/>
        </w:rPr>
      </w:pPr>
      <w:r w:rsidRPr="001258B6">
        <w:rPr>
          <w:rFonts w:ascii="Times New Roman" w:eastAsia="Times New Roman" w:hAnsi="Times New Roman" w:cs="Times New Roman"/>
          <w:color w:val="7030A0"/>
          <w:sz w:val="32"/>
          <w:szCs w:val="32"/>
          <w:lang w:eastAsia="ru-RU"/>
        </w:rPr>
        <w:t xml:space="preserve">2. </w:t>
      </w:r>
      <w:proofErr w:type="gramStart"/>
      <w:r w:rsidRPr="001258B6">
        <w:rPr>
          <w:rFonts w:ascii="Times New Roman" w:eastAsia="Times New Roman" w:hAnsi="Times New Roman" w:cs="Times New Roman"/>
          <w:color w:val="7030A0"/>
          <w:sz w:val="32"/>
          <w:szCs w:val="32"/>
          <w:lang w:eastAsia="ru-RU"/>
        </w:rPr>
        <w:t xml:space="preserve">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w:t>
      </w:r>
      <w:r w:rsidRPr="009C5097">
        <w:rPr>
          <w:rFonts w:ascii="Times New Roman" w:eastAsia="Times New Roman" w:hAnsi="Times New Roman" w:cs="Times New Roman"/>
          <w:color w:val="7030A0"/>
          <w:sz w:val="32"/>
          <w:szCs w:val="32"/>
          <w:highlight w:val="yellow"/>
          <w:lang w:eastAsia="ru-RU"/>
        </w:rPr>
        <w:t>не менее пяти лет после года, в котором они использовались для составления бухгалтерской (финансовой) отчетности в последний раз</w:t>
      </w:r>
      <w:r w:rsidRPr="001258B6">
        <w:rPr>
          <w:rFonts w:ascii="Times New Roman" w:eastAsia="Times New Roman" w:hAnsi="Times New Roman" w:cs="Times New Roman"/>
          <w:color w:val="7030A0"/>
          <w:sz w:val="32"/>
          <w:szCs w:val="32"/>
          <w:lang w:eastAsia="ru-RU"/>
        </w:rPr>
        <w:t>.</w:t>
      </w:r>
      <w:proofErr w:type="gramEnd"/>
    </w:p>
    <w:p w:rsidR="009C5097" w:rsidRDefault="009C5097" w:rsidP="001258B6">
      <w:pPr>
        <w:rPr>
          <w:rFonts w:ascii="Times New Roman" w:hAnsi="Times New Roman" w:cs="Times New Roman"/>
          <w:color w:val="7030A0"/>
          <w:sz w:val="32"/>
          <w:szCs w:val="32"/>
          <w:shd w:val="clear" w:color="auto" w:fill="FFFFFF"/>
        </w:rPr>
      </w:pP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Согласно закону №402, для первичных документов, регистров бухгалтерского учета, аудиторских заключений отсчет пятилетнего периода начинается с момента соответствующего отчетного года.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Что касается учетной политики компании и другой документации, связанной с организацией и ведением бухгалтерского учета, а также средств, которые обеспечивают воспроизведение документов в </w:t>
      </w:r>
      <w:r w:rsidRPr="001258B6">
        <w:rPr>
          <w:rFonts w:ascii="Times New Roman" w:hAnsi="Times New Roman" w:cs="Times New Roman"/>
          <w:color w:val="7030A0"/>
          <w:sz w:val="32"/>
          <w:szCs w:val="32"/>
          <w:shd w:val="clear" w:color="auto" w:fill="FFFFFF"/>
        </w:rPr>
        <w:lastRenderedPageBreak/>
        <w:t>электронной форме и проверку подлинности электронной подписи, 5 лет отсчитывается</w:t>
      </w:r>
      <w:r w:rsidRPr="001258B6">
        <w:rPr>
          <w:rFonts w:ascii="Times New Roman" w:hAnsi="Times New Roman" w:cs="Times New Roman"/>
          <w:b/>
          <w:color w:val="7030A0"/>
          <w:sz w:val="32"/>
          <w:szCs w:val="32"/>
          <w:shd w:val="clear" w:color="auto" w:fill="FFFFFF"/>
        </w:rPr>
        <w:t xml:space="preserve"> с года, в котором документы в последний раз использовалис</w:t>
      </w:r>
      <w:r w:rsidRPr="001258B6">
        <w:rPr>
          <w:rFonts w:ascii="Times New Roman" w:hAnsi="Times New Roman" w:cs="Times New Roman"/>
          <w:color w:val="7030A0"/>
          <w:sz w:val="32"/>
          <w:szCs w:val="32"/>
          <w:shd w:val="clear" w:color="auto" w:fill="FFFFFF"/>
        </w:rPr>
        <w:t xml:space="preserve">ь для составления отчетности. </w:t>
      </w:r>
    </w:p>
    <w:p w:rsidR="001258B6" w:rsidRPr="001258B6" w:rsidRDefault="001258B6" w:rsidP="001258B6">
      <w:pPr>
        <w:rPr>
          <w:rFonts w:ascii="Times New Roman" w:hAnsi="Times New Roman" w:cs="Times New Roman"/>
          <w:color w:val="7030A0"/>
          <w:sz w:val="32"/>
          <w:szCs w:val="32"/>
          <w:shd w:val="clear" w:color="auto" w:fill="FFFFFF"/>
        </w:rPr>
      </w:pPr>
      <w:proofErr w:type="gramStart"/>
      <w:r w:rsidRPr="001258B6">
        <w:rPr>
          <w:rFonts w:ascii="Times New Roman" w:hAnsi="Times New Roman" w:cs="Times New Roman"/>
          <w:color w:val="7030A0"/>
          <w:sz w:val="32"/>
          <w:szCs w:val="32"/>
          <w:shd w:val="clear" w:color="auto" w:fill="FFFFFF"/>
        </w:rPr>
        <w:t xml:space="preserve">Кассовые книги, корешки чековых книжек, табели, ордера, переводные требования, акты о приеме, сдаче, списании имущества, квитанции, авансовые отчеты и другие оправдательные документы, которые прошли проверку, необходимо хранить не менее пяти лет. </w:t>
      </w:r>
      <w:proofErr w:type="gramEnd"/>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При возникновении разногласий срок может быть продлен до момента принятия решения по делу, если оно вынесено за пределами указанного срока.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Срок хранения таких документов как справки, акты, протоколы, ведомости, заключения об определении амортизации, переоценке, списании НА и ОС отсчитывается с момента выбытия активов.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Путевые листы хранят 5 лет, но срок может быть увеличен до 50 лет, в случае отсутствия других подтверждающих документов вредных и опасных условий труда.</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 Обратите внимание. Срок хранения, приравненный к 50 годам, распространяется исключительно на документы, созданные после 1 января 2003 года. Ранее этот срок составлял 75 лет. </w:t>
      </w:r>
    </w:p>
    <w:p w:rsidR="001258B6" w:rsidRPr="001258B6" w:rsidRDefault="001258B6" w:rsidP="001258B6">
      <w:pPr>
        <w:rPr>
          <w:rFonts w:ascii="Times New Roman" w:hAnsi="Times New Roman" w:cs="Times New Roman"/>
          <w:b/>
          <w:color w:val="7030A0"/>
          <w:sz w:val="32"/>
          <w:szCs w:val="32"/>
          <w:shd w:val="clear" w:color="auto" w:fill="FFFFFF"/>
        </w:rPr>
      </w:pPr>
      <w:r w:rsidRPr="001258B6">
        <w:rPr>
          <w:rFonts w:ascii="Times New Roman" w:hAnsi="Times New Roman" w:cs="Times New Roman"/>
          <w:b/>
          <w:color w:val="7030A0"/>
          <w:sz w:val="32"/>
          <w:szCs w:val="32"/>
          <w:shd w:val="clear" w:color="auto" w:fill="FFFFFF"/>
        </w:rPr>
        <w:t xml:space="preserve">Сроки хранения кадровых документов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В Федеральном законе №125</w:t>
      </w:r>
      <w:r w:rsidR="009C5097">
        <w:rPr>
          <w:rFonts w:ascii="Times New Roman" w:hAnsi="Times New Roman" w:cs="Times New Roman"/>
          <w:color w:val="7030A0"/>
          <w:sz w:val="32"/>
          <w:szCs w:val="32"/>
          <w:shd w:val="clear" w:color="auto" w:fill="FFFFFF"/>
        </w:rPr>
        <w:t>-ФЗ</w:t>
      </w:r>
      <w:r w:rsidRPr="001258B6">
        <w:rPr>
          <w:rFonts w:ascii="Times New Roman" w:hAnsi="Times New Roman" w:cs="Times New Roman"/>
          <w:color w:val="7030A0"/>
          <w:sz w:val="32"/>
          <w:szCs w:val="32"/>
          <w:shd w:val="clear" w:color="auto" w:fill="FFFFFF"/>
        </w:rPr>
        <w:t xml:space="preserve"> указано, что документы по личному составу, которые были закончены делопроизводством после 1 января 2003 года, подлежат хранению </w:t>
      </w:r>
      <w:r w:rsidRPr="001258B6">
        <w:rPr>
          <w:rFonts w:ascii="Times New Roman" w:hAnsi="Times New Roman" w:cs="Times New Roman"/>
          <w:b/>
          <w:color w:val="7030A0"/>
          <w:sz w:val="32"/>
          <w:szCs w:val="32"/>
          <w:shd w:val="clear" w:color="auto" w:fill="FFFFFF"/>
        </w:rPr>
        <w:t>на срок 50 лет</w:t>
      </w:r>
      <w:r w:rsidRPr="001258B6">
        <w:rPr>
          <w:rFonts w:ascii="Times New Roman" w:hAnsi="Times New Roman" w:cs="Times New Roman"/>
          <w:color w:val="7030A0"/>
          <w:sz w:val="32"/>
          <w:szCs w:val="32"/>
          <w:shd w:val="clear" w:color="auto" w:fill="FFFFFF"/>
        </w:rPr>
        <w:t xml:space="preserve">. Действие закона распространяется на трудовые договора, дополнительные соглашения, включая соглашения о расторжении, личные дела и карточки работников. </w:t>
      </w:r>
    </w:p>
    <w:p w:rsidR="001258B6" w:rsidRPr="001258B6" w:rsidRDefault="001258B6" w:rsidP="001258B6">
      <w:pPr>
        <w:rPr>
          <w:rFonts w:ascii="Times New Roman" w:hAnsi="Times New Roman" w:cs="Times New Roman"/>
          <w:color w:val="7030A0"/>
          <w:sz w:val="32"/>
          <w:szCs w:val="32"/>
          <w:shd w:val="clear" w:color="auto" w:fill="FFFFFF"/>
        </w:rPr>
      </w:pPr>
      <w:proofErr w:type="gramStart"/>
      <w:r w:rsidRPr="001258B6">
        <w:rPr>
          <w:rFonts w:ascii="Times New Roman" w:hAnsi="Times New Roman" w:cs="Times New Roman"/>
          <w:color w:val="7030A0"/>
          <w:sz w:val="32"/>
          <w:szCs w:val="32"/>
          <w:shd w:val="clear" w:color="auto" w:fill="FFFFFF"/>
        </w:rPr>
        <w:t xml:space="preserve">Аналогичные требования к хранению распространяются на следующие категории документов: приказы и распоряжения по личному составу – о приеме, перемещении, переводе, </w:t>
      </w:r>
      <w:r w:rsidRPr="001258B6">
        <w:rPr>
          <w:rFonts w:ascii="Times New Roman" w:hAnsi="Times New Roman" w:cs="Times New Roman"/>
          <w:color w:val="7030A0"/>
          <w:sz w:val="32"/>
          <w:szCs w:val="32"/>
          <w:shd w:val="clear" w:color="auto" w:fill="FFFFFF"/>
        </w:rPr>
        <w:lastRenderedPageBreak/>
        <w:t xml:space="preserve">совместительстве, оплате труда, увольнении, повышении квалификации, награждении, изменении данных в анкете, об отпуске по уходу за ребенком, отпуске без сохранения заработной платы; докладные записки; справки; заявления; дипломы, трудовые книжки, аттестаты, свидетельства, удостоверения, не востребованные сотрудниками при увольнении. </w:t>
      </w:r>
      <w:proofErr w:type="gramEnd"/>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Обратите внимание. В течение 50 лет также нужно хранить гражданско-правовые договора с физическими лицами и акты по ним. Но и из этого правила есть исключения. Документы, связанные с дисциплинарными взысканиями, могут быть уничтожены через 3 года. Это правило указано в Перечне №236. Аналогичный срок хранения предусмотрен и для графиков отпусков, а также согласия на обработку персональных данных. Но в последнем случае трехлетний период отсчитывается после истечения срока действия согласия или его отзыва. Это условие не распространяется на основные документы по обработке персональных данных, включая инструкции или положения. Они подлежат постоянному хранению.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Также на постоянной основе нужно хранит такие кадровые документы по основной деятельности как распоряжения и приказы: об утверждении структуры организации; о создании подразделений; о вступлении в должность; о возложении обязанностей главного бухгалтера на руководителя; о досрочном сложении полномочий; об утверждении и введении в действие локально-нормативных актов; о назначении ответственных лиц.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Пятилетний срок хранения также распространяется и на документы по административно-хозяйственным вопросам (приказам, распоряжениям), табель учета рабочего времени. Срок может быть увеличен в 10 раз, если условия труда признаны опасными или вредными.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Такой же срок отводится для хранения приказов о предоставлении отпусков – ежегодных и учебных, и приказов о направлении в </w:t>
      </w:r>
      <w:r w:rsidRPr="001258B6">
        <w:rPr>
          <w:rFonts w:ascii="Times New Roman" w:hAnsi="Times New Roman" w:cs="Times New Roman"/>
          <w:color w:val="7030A0"/>
          <w:sz w:val="32"/>
          <w:szCs w:val="32"/>
          <w:shd w:val="clear" w:color="auto" w:fill="FFFFFF"/>
        </w:rPr>
        <w:lastRenderedPageBreak/>
        <w:t xml:space="preserve">командировку работников, деятельность которых не связана с вредными и опасными условиями труда. Приказы о командировке работников во «вредных» условиях должны храниться в течение 50 лет.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На протяжении пяти лет подлежат хранению копии заявлений, отчетов, списки работников, выписки из протоколов, переписка, заключения и другие документы о выдаче материальной помощи, выплате пособий, оплате листков нетрудоспособности. На год дольше (шесть лет) должны храниться: платежные ведомости и документы к ним; расчетные листы на выдачу заработной платы, гонораров, пособий и материальной помощи.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Обратите внимание. Расчетные листы и платежные ведомости подлежат хранению в течение шести лет в том случае, если в организации ведут лицевые счета сотрудников. В противном случае, </w:t>
      </w:r>
      <w:proofErr w:type="gramStart"/>
      <w:r w:rsidRPr="001258B6">
        <w:rPr>
          <w:rFonts w:ascii="Times New Roman" w:hAnsi="Times New Roman" w:cs="Times New Roman"/>
          <w:color w:val="7030A0"/>
          <w:sz w:val="32"/>
          <w:szCs w:val="32"/>
          <w:shd w:val="clear" w:color="auto" w:fill="FFFFFF"/>
        </w:rPr>
        <w:t>согласно статьи</w:t>
      </w:r>
      <w:proofErr w:type="gramEnd"/>
      <w:r w:rsidRPr="001258B6">
        <w:rPr>
          <w:rFonts w:ascii="Times New Roman" w:hAnsi="Times New Roman" w:cs="Times New Roman"/>
          <w:color w:val="7030A0"/>
          <w:sz w:val="32"/>
          <w:szCs w:val="32"/>
          <w:shd w:val="clear" w:color="auto" w:fill="FFFFFF"/>
        </w:rPr>
        <w:t xml:space="preserve"> 295 Перечня №236, на эти документы распространяется право хранения на протяжении 50 лет.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b/>
          <w:color w:val="7030A0"/>
          <w:sz w:val="32"/>
          <w:szCs w:val="32"/>
          <w:shd w:val="clear" w:color="auto" w:fill="FFFFFF"/>
        </w:rPr>
        <w:t>Сроки хранения налоговых документов</w:t>
      </w:r>
      <w:r w:rsidRPr="001258B6">
        <w:rPr>
          <w:rFonts w:ascii="Times New Roman" w:hAnsi="Times New Roman" w:cs="Times New Roman"/>
          <w:color w:val="7030A0"/>
          <w:sz w:val="32"/>
          <w:szCs w:val="32"/>
          <w:shd w:val="clear" w:color="auto" w:fill="FFFFFF"/>
        </w:rPr>
        <w:t xml:space="preserve"> </w:t>
      </w:r>
    </w:p>
    <w:p w:rsidR="001258B6" w:rsidRPr="001258B6" w:rsidRDefault="001258B6" w:rsidP="001258B6">
      <w:pPr>
        <w:rPr>
          <w:rFonts w:ascii="Times New Roman" w:hAnsi="Times New Roman" w:cs="Times New Roman"/>
          <w:color w:val="7030A0"/>
          <w:sz w:val="32"/>
          <w:szCs w:val="32"/>
          <w:shd w:val="clear" w:color="auto" w:fill="FFFFFF"/>
        </w:rPr>
      </w:pPr>
      <w:r w:rsidRPr="009C5097">
        <w:rPr>
          <w:rFonts w:ascii="Times New Roman" w:hAnsi="Times New Roman" w:cs="Times New Roman"/>
          <w:b/>
          <w:color w:val="7030A0"/>
          <w:sz w:val="32"/>
          <w:szCs w:val="32"/>
          <w:highlight w:val="yellow"/>
          <w:shd w:val="clear" w:color="auto" w:fill="FFFFFF"/>
        </w:rPr>
        <w:t>В течение пяти лет</w:t>
      </w:r>
      <w:r w:rsidRPr="009C5097">
        <w:rPr>
          <w:rFonts w:ascii="Times New Roman" w:hAnsi="Times New Roman" w:cs="Times New Roman"/>
          <w:color w:val="7030A0"/>
          <w:sz w:val="32"/>
          <w:szCs w:val="32"/>
          <w:highlight w:val="yellow"/>
          <w:shd w:val="clear" w:color="auto" w:fill="FFFFFF"/>
        </w:rPr>
        <w:t xml:space="preserve"> должны храниться сведения налогового и бухгалтерского учета, а также другие документы, необходимые для расчета и уплаты налогов, включая документы, подтверждающие: получение доходов; осуществление расходов; удержание налогов. Эти нормы указаны в Налоговом кодексе РФ – в подпункте 8 пункта 1 статьи 23 и подпункте 5 пункта 3 статьи 24 НК РФ.</w:t>
      </w:r>
      <w:r w:rsidRPr="001258B6">
        <w:rPr>
          <w:rFonts w:ascii="Times New Roman" w:hAnsi="Times New Roman" w:cs="Times New Roman"/>
          <w:color w:val="7030A0"/>
          <w:sz w:val="32"/>
          <w:szCs w:val="32"/>
          <w:shd w:val="clear" w:color="auto" w:fill="FFFFFF"/>
        </w:rPr>
        <w:t xml:space="preserve">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Срок отсчитывается с момента окончания налогового периода, в котором документ использовался в последний раз в следующих целях: для составления отчетности; для исчисления и уплаты налогов; для подтверждения полученных доходов и произведенных расходов. Исключение распространяется на документы, подтверждающие понесенные убытки. Их необходимо хранить в течение всего срока уменьшения налоговой базы текущего налогового периода на суммы полученных ранее убытков. В течение четырех лет должны храниться книги покупок и продаж, </w:t>
      </w:r>
      <w:r w:rsidRPr="001258B6">
        <w:rPr>
          <w:rFonts w:ascii="Times New Roman" w:hAnsi="Times New Roman" w:cs="Times New Roman"/>
          <w:color w:val="7030A0"/>
          <w:sz w:val="32"/>
          <w:szCs w:val="32"/>
          <w:shd w:val="clear" w:color="auto" w:fill="FFFFFF"/>
        </w:rPr>
        <w:lastRenderedPageBreak/>
        <w:t xml:space="preserve">включая дополнительные листы к ним. Отсчет в этом случае осуществляется с момента последней записи в книге. Счета-фактуры необходимо хранить пять лет.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Для налоговых деклараций и расчетов по налогам действует пятилетний срок сохранности. В этом правиле есть исключение – декларации индивидуальных предпринимателей за период по 2002 год, их необходимо хранить 75 лет.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Расчет по страховым взносам запрещено уничтожать на протяжении 50 лет с момента составления.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Документы для исчисления и уплаты страховых взносов должны храниться в течение 6 лет. К ним относятся карточки индивидуального учета сумм начисленных выплаты и прочих вознаграждений, а также сумм начисленных страховых взносов. Обратите внимание.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Карточки индивидуального учета должны храниться в течение 50 лет при отсутствии ведомостей начислений заработной платы или лицевых счетов. </w:t>
      </w:r>
    </w:p>
    <w:p w:rsidR="001258B6" w:rsidRPr="001258B6" w:rsidRDefault="001258B6" w:rsidP="001258B6">
      <w:pPr>
        <w:rPr>
          <w:rFonts w:ascii="Times New Roman" w:hAnsi="Times New Roman" w:cs="Times New Roman"/>
          <w:color w:val="7030A0"/>
          <w:sz w:val="32"/>
          <w:szCs w:val="32"/>
          <w:shd w:val="clear" w:color="auto" w:fill="FFFFFF"/>
        </w:rPr>
      </w:pPr>
      <w:r w:rsidRPr="001258B6">
        <w:rPr>
          <w:rFonts w:ascii="Times New Roman" w:hAnsi="Times New Roman" w:cs="Times New Roman"/>
          <w:color w:val="7030A0"/>
          <w:sz w:val="32"/>
          <w:szCs w:val="32"/>
          <w:shd w:val="clear" w:color="auto" w:fill="FFFFFF"/>
        </w:rPr>
        <w:t xml:space="preserve">Прямого разъяснения относительно момента отсчета срока хранения документов, используемых для расчета страховых взносов, нет. В этом случае можно применить аналогию с налоговыми документами, другими словами, отсчет срока ведется после окончания расчетного периода, в котором в последний раз использовался документ с целью исчисления и уплаты взносов, а также составления отчетности. </w:t>
      </w:r>
    </w:p>
    <w:p w:rsidR="001258B6" w:rsidRPr="001258B6" w:rsidRDefault="001258B6" w:rsidP="001258B6">
      <w:pPr>
        <w:rPr>
          <w:rFonts w:ascii="Times New Roman" w:hAnsi="Times New Roman" w:cs="Times New Roman"/>
          <w:color w:val="7030A0"/>
          <w:sz w:val="32"/>
          <w:szCs w:val="32"/>
        </w:rPr>
      </w:pPr>
      <w:proofErr w:type="gramStart"/>
      <w:r w:rsidRPr="001258B6">
        <w:rPr>
          <w:rFonts w:ascii="Times New Roman" w:hAnsi="Times New Roman" w:cs="Times New Roman"/>
          <w:color w:val="7030A0"/>
          <w:sz w:val="32"/>
          <w:szCs w:val="32"/>
          <w:shd w:val="clear" w:color="auto" w:fill="FFFFFF"/>
        </w:rPr>
        <w:t>Корреспонденцию с фискальными службами нужно хранить в течение пяти лет, включая акты, уведомления, требования, решения, возражения, постановления, заявления, жалобы.</w:t>
      </w:r>
      <w:proofErr w:type="gramEnd"/>
      <w:r w:rsidRPr="001258B6">
        <w:rPr>
          <w:rFonts w:ascii="Times New Roman" w:hAnsi="Times New Roman" w:cs="Times New Roman"/>
          <w:color w:val="7030A0"/>
          <w:sz w:val="32"/>
          <w:szCs w:val="32"/>
          <w:shd w:val="clear" w:color="auto" w:fill="FFFFFF"/>
        </w:rPr>
        <w:t xml:space="preserve"> Срок может быть увеличен в два раза в случае, если жалобу подали по результатам проверки – камеральной или выездной. Все документы в электронной форме с электронной подписью, а также сертификаты ключей проверки УКЭП, которыми завизированы </w:t>
      </w:r>
      <w:r w:rsidRPr="001258B6">
        <w:rPr>
          <w:rFonts w:ascii="Times New Roman" w:hAnsi="Times New Roman" w:cs="Times New Roman"/>
          <w:color w:val="7030A0"/>
          <w:sz w:val="32"/>
          <w:szCs w:val="32"/>
          <w:shd w:val="clear" w:color="auto" w:fill="FFFFFF"/>
        </w:rPr>
        <w:lastRenderedPageBreak/>
        <w:t>технологические документы и жалобы, необходимо хранить на протяжении пяти лет. Эти сроки рассчитываются с момента получения/отправки документа. В качестве справки, контракты на закупку товаров, работ и услуг для обеспечения нужд – государственных и муниципальных, подлежат хранению в течение пяти лет после прекращения обязательств.</w:t>
      </w:r>
      <w:r w:rsidRPr="001258B6">
        <w:rPr>
          <w:rFonts w:ascii="Times New Roman" w:hAnsi="Times New Roman" w:cs="Times New Roman"/>
          <w:color w:val="7030A0"/>
          <w:sz w:val="32"/>
          <w:szCs w:val="32"/>
        </w:rPr>
        <w:br/>
      </w:r>
      <w:r w:rsidRPr="001258B6">
        <w:rPr>
          <w:rFonts w:ascii="Times New Roman" w:hAnsi="Times New Roman" w:cs="Times New Roman"/>
          <w:color w:val="7030A0"/>
          <w:sz w:val="32"/>
          <w:szCs w:val="32"/>
          <w:shd w:val="clear" w:color="auto" w:fill="FFFFFF"/>
        </w:rPr>
        <w:t xml:space="preserve"> </w:t>
      </w:r>
    </w:p>
    <w:p w:rsidR="001258B6" w:rsidRPr="001258B6" w:rsidRDefault="001258B6" w:rsidP="001258B6">
      <w:pPr>
        <w:spacing w:before="100" w:beforeAutospacing="1" w:after="100" w:afterAutospacing="1" w:line="240" w:lineRule="auto"/>
        <w:outlineLvl w:val="0"/>
        <w:rPr>
          <w:rFonts w:ascii="Times New Roman" w:eastAsia="Times New Roman" w:hAnsi="Times New Roman" w:cs="Times New Roman"/>
          <w:b/>
          <w:bCs/>
          <w:color w:val="7030A0"/>
          <w:kern w:val="36"/>
          <w:sz w:val="32"/>
          <w:szCs w:val="32"/>
          <w:lang w:eastAsia="ru-RU"/>
        </w:rPr>
      </w:pPr>
      <w:r w:rsidRPr="001258B6">
        <w:rPr>
          <w:rFonts w:ascii="Times New Roman" w:eastAsia="Times New Roman" w:hAnsi="Times New Roman" w:cs="Times New Roman"/>
          <w:b/>
          <w:bCs/>
          <w:color w:val="7030A0"/>
          <w:kern w:val="36"/>
          <w:sz w:val="32"/>
          <w:szCs w:val="32"/>
          <w:lang w:eastAsia="ru-RU"/>
        </w:rPr>
        <w:t>Акт на уничтожение документов с истекшим сроком хранения</w:t>
      </w:r>
    </w:p>
    <w:p w:rsidR="001258B6" w:rsidRPr="001258B6" w:rsidRDefault="001258B6" w:rsidP="001258B6">
      <w:pPr>
        <w:spacing w:before="100" w:beforeAutospacing="1" w:after="100" w:afterAutospacing="1" w:line="240" w:lineRule="auto"/>
        <w:rPr>
          <w:rFonts w:ascii="Times New Roman" w:eastAsia="Times New Roman" w:hAnsi="Times New Roman" w:cs="Times New Roman"/>
          <w:color w:val="7030A0"/>
          <w:sz w:val="32"/>
          <w:szCs w:val="32"/>
          <w:lang w:eastAsia="ru-RU"/>
        </w:rPr>
      </w:pPr>
      <w:r w:rsidRPr="001258B6">
        <w:rPr>
          <w:rFonts w:ascii="Times New Roman" w:eastAsia="Times New Roman" w:hAnsi="Times New Roman" w:cs="Times New Roman"/>
          <w:color w:val="7030A0"/>
          <w:sz w:val="32"/>
          <w:szCs w:val="32"/>
          <w:lang w:eastAsia="ru-RU"/>
        </w:rPr>
        <w:t>Акт о выделении к уничтожению (архивных) документов, не подлежащих хранению, составляют, если срок сбережения документов организации или ИП истек и от них можно избавиться. Это делают после того, как экспертная комиссия отберет документы для утилизации.</w:t>
      </w:r>
    </w:p>
    <w:p w:rsidR="001258B6" w:rsidRPr="001258B6" w:rsidRDefault="001258B6" w:rsidP="001258B6">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1258B6">
        <w:rPr>
          <w:rFonts w:ascii="Times New Roman" w:eastAsia="Times New Roman" w:hAnsi="Times New Roman" w:cs="Times New Roman"/>
          <w:color w:val="7030A0"/>
          <w:sz w:val="32"/>
          <w:szCs w:val="32"/>
          <w:lang w:eastAsia="ru-RU"/>
        </w:rPr>
        <w:t xml:space="preserve">Акт можно заполнить в свободной форме или </w:t>
      </w:r>
      <w:r w:rsidRPr="009C5097">
        <w:rPr>
          <w:rFonts w:ascii="Times New Roman" w:eastAsia="Times New Roman" w:hAnsi="Times New Roman" w:cs="Times New Roman"/>
          <w:color w:val="7030A0"/>
          <w:sz w:val="32"/>
          <w:szCs w:val="32"/>
          <w:highlight w:val="yellow"/>
          <w:lang w:eastAsia="ru-RU"/>
        </w:rPr>
        <w:t xml:space="preserve">воспользоваться </w:t>
      </w:r>
      <w:hyperlink r:id="rId27" w:tgtFrame="_blank" w:history="1">
        <w:r w:rsidRPr="009C5097">
          <w:rPr>
            <w:rFonts w:ascii="Times New Roman" w:eastAsia="Times New Roman" w:hAnsi="Times New Roman" w:cs="Times New Roman"/>
            <w:color w:val="7030A0"/>
            <w:sz w:val="32"/>
            <w:szCs w:val="32"/>
            <w:highlight w:val="yellow"/>
            <w:u w:val="single"/>
            <w:lang w:eastAsia="ru-RU"/>
          </w:rPr>
          <w:t>приложением № 3</w:t>
        </w:r>
      </w:hyperlink>
      <w:r w:rsidRPr="009C5097">
        <w:rPr>
          <w:rFonts w:ascii="Times New Roman" w:eastAsia="Times New Roman" w:hAnsi="Times New Roman" w:cs="Times New Roman"/>
          <w:color w:val="7030A0"/>
          <w:sz w:val="32"/>
          <w:szCs w:val="32"/>
          <w:highlight w:val="yellow"/>
          <w:lang w:eastAsia="ru-RU"/>
        </w:rPr>
        <w:t xml:space="preserve"> к правилам, утвержденным приказом </w:t>
      </w:r>
      <w:proofErr w:type="spellStart"/>
      <w:r w:rsidRPr="009C5097">
        <w:rPr>
          <w:rFonts w:ascii="Times New Roman" w:eastAsia="Times New Roman" w:hAnsi="Times New Roman" w:cs="Times New Roman"/>
          <w:color w:val="7030A0"/>
          <w:sz w:val="32"/>
          <w:szCs w:val="32"/>
          <w:highlight w:val="yellow"/>
          <w:lang w:eastAsia="ru-RU"/>
        </w:rPr>
        <w:t>Росархива</w:t>
      </w:r>
      <w:proofErr w:type="spellEnd"/>
      <w:r w:rsidRPr="009C5097">
        <w:rPr>
          <w:rFonts w:ascii="Times New Roman" w:eastAsia="Times New Roman" w:hAnsi="Times New Roman" w:cs="Times New Roman"/>
          <w:color w:val="7030A0"/>
          <w:sz w:val="32"/>
          <w:szCs w:val="32"/>
          <w:highlight w:val="yellow"/>
          <w:lang w:eastAsia="ru-RU"/>
        </w:rPr>
        <w:t xml:space="preserve"> от 31.07.2023 № 77.</w:t>
      </w:r>
      <w:r w:rsidRPr="00364092">
        <w:rPr>
          <w:rFonts w:ascii="Times New Roman" w:eastAsia="Times New Roman" w:hAnsi="Times New Roman" w:cs="Times New Roman"/>
          <w:sz w:val="24"/>
          <w:szCs w:val="24"/>
          <w:lang w:eastAsia="ru-RU"/>
        </w:rPr>
        <w:br/>
      </w:r>
      <w:r w:rsidRPr="00364092">
        <w:rPr>
          <w:rFonts w:ascii="Times New Roman" w:eastAsia="Times New Roman" w:hAnsi="Times New Roman" w:cs="Times New Roman"/>
          <w:sz w:val="24"/>
          <w:szCs w:val="24"/>
          <w:lang w:eastAsia="ru-RU"/>
        </w:rPr>
        <w:lastRenderedPageBreak/>
        <w:br/>
      </w:r>
      <w:r w:rsidRPr="001258B6">
        <w:rPr>
          <w:noProof/>
          <w:color w:val="7030A0"/>
          <w:lang w:eastAsia="ru-RU"/>
        </w:rPr>
        <w:drawing>
          <wp:inline distT="0" distB="0" distL="0" distR="0">
            <wp:extent cx="5940425" cy="8522763"/>
            <wp:effectExtent l="19050" t="0" r="3175" b="0"/>
            <wp:docPr id="2" name="Рисунок 1" descr="Акт на уничтожение документов с истекшим сроком хра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кт на уничтожение документов с истекшим сроком хранения"/>
                    <pic:cNvPicPr>
                      <a:picLocks noChangeAspect="1" noChangeArrowheads="1"/>
                    </pic:cNvPicPr>
                  </pic:nvPicPr>
                  <pic:blipFill>
                    <a:blip r:embed="rId28" cstate="print"/>
                    <a:srcRect/>
                    <a:stretch>
                      <a:fillRect/>
                    </a:stretch>
                  </pic:blipFill>
                  <pic:spPr bwMode="auto">
                    <a:xfrm>
                      <a:off x="0" y="0"/>
                      <a:ext cx="5940425" cy="8522763"/>
                    </a:xfrm>
                    <a:prstGeom prst="rect">
                      <a:avLst/>
                    </a:prstGeom>
                    <a:noFill/>
                    <a:ln w="9525">
                      <a:noFill/>
                      <a:miter lim="800000"/>
                      <a:headEnd/>
                      <a:tailEnd/>
                    </a:ln>
                  </pic:spPr>
                </pic:pic>
              </a:graphicData>
            </a:graphic>
          </wp:inline>
        </w:drawing>
      </w:r>
    </w:p>
    <w:p w:rsidR="001258B6" w:rsidRPr="001258B6" w:rsidRDefault="001258B6" w:rsidP="001258B6">
      <w:pPr>
        <w:rPr>
          <w:color w:val="7030A0"/>
          <w:sz w:val="27"/>
          <w:szCs w:val="27"/>
          <w:shd w:val="clear" w:color="auto" w:fill="FFFFCC"/>
        </w:rPr>
      </w:pPr>
      <w:r w:rsidRPr="001258B6">
        <w:rPr>
          <w:rFonts w:ascii="Arial" w:hAnsi="Arial" w:cs="Arial"/>
          <w:color w:val="7030A0"/>
          <w:sz w:val="27"/>
          <w:szCs w:val="27"/>
          <w:shd w:val="clear" w:color="auto" w:fill="FFFFCC"/>
        </w:rPr>
        <w:lastRenderedPageBreak/>
        <w:t>Документы</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в</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количестве</w:t>
      </w:r>
      <w:r w:rsidRPr="001258B6">
        <w:rPr>
          <w:rFonts w:ascii="Gill Sans MT" w:hAnsi="Gill Sans MT" w:cs="Gill Sans MT"/>
          <w:color w:val="7030A0"/>
          <w:sz w:val="27"/>
          <w:szCs w:val="27"/>
          <w:shd w:val="clear" w:color="auto" w:fill="FFFFCC"/>
        </w:rPr>
        <w:t xml:space="preserve"> 162 (</w:t>
      </w:r>
      <w:r w:rsidRPr="001258B6">
        <w:rPr>
          <w:rFonts w:ascii="Arial" w:hAnsi="Arial" w:cs="Arial"/>
          <w:color w:val="7030A0"/>
          <w:sz w:val="27"/>
          <w:szCs w:val="27"/>
          <w:shd w:val="clear" w:color="auto" w:fill="FFFFCC"/>
        </w:rPr>
        <w:t>сто</w:t>
      </w:r>
      <w:r w:rsidRPr="001258B6">
        <w:rPr>
          <w:rFonts w:ascii="Gill Sans MT" w:hAnsi="Gill Sans MT" w:cs="Gill Sans MT"/>
          <w:color w:val="7030A0"/>
          <w:sz w:val="27"/>
          <w:szCs w:val="27"/>
          <w:shd w:val="clear" w:color="auto" w:fill="FFFFCC"/>
        </w:rPr>
        <w:t xml:space="preserve"> </w:t>
      </w:r>
      <w:proofErr w:type="spellStart"/>
      <w:r w:rsidRPr="001258B6">
        <w:rPr>
          <w:rFonts w:ascii="Arial" w:hAnsi="Arial" w:cs="Arial"/>
          <w:color w:val="7030A0"/>
          <w:sz w:val="27"/>
          <w:szCs w:val="27"/>
          <w:shd w:val="clear" w:color="auto" w:fill="FFFFCC"/>
        </w:rPr>
        <w:t>шетьдесят</w:t>
      </w:r>
      <w:proofErr w:type="spellEnd"/>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две</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ед</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хр</w:t>
      </w:r>
      <w:r w:rsidRPr="001258B6">
        <w:rPr>
          <w:rFonts w:ascii="Gill Sans MT" w:hAnsi="Gill Sans MT" w:cs="Gill Sans MT"/>
          <w:color w:val="7030A0"/>
          <w:sz w:val="27"/>
          <w:szCs w:val="27"/>
          <w:shd w:val="clear" w:color="auto" w:fill="FFFFCC"/>
        </w:rPr>
        <w:t>.</w:t>
      </w:r>
      <w:r w:rsidRPr="001258B6">
        <w:rPr>
          <w:rFonts w:ascii="Gill Sans MT" w:hAnsi="Gill Sans MT"/>
          <w:color w:val="7030A0"/>
          <w:sz w:val="27"/>
          <w:szCs w:val="27"/>
          <w:shd w:val="clear" w:color="auto" w:fill="FFFFCC"/>
        </w:rPr>
        <w:t>,</w:t>
      </w:r>
      <w:r w:rsidRPr="001258B6">
        <w:rPr>
          <w:rFonts w:ascii="Gill Sans MT" w:hAnsi="Gill Sans MT"/>
          <w:color w:val="7030A0"/>
          <w:sz w:val="27"/>
          <w:szCs w:val="27"/>
        </w:rPr>
        <w:br/>
      </w:r>
      <w:r w:rsidRPr="001258B6">
        <w:rPr>
          <w:rFonts w:ascii="Gill Sans MT" w:hAnsi="Gill Sans MT"/>
          <w:color w:val="7030A0"/>
          <w:sz w:val="27"/>
          <w:szCs w:val="27"/>
          <w:shd w:val="clear" w:color="auto" w:fill="FFFFCC"/>
        </w:rPr>
        <w:t>(</w:t>
      </w:r>
      <w:r w:rsidRPr="001258B6">
        <w:rPr>
          <w:rFonts w:ascii="Arial" w:hAnsi="Arial" w:cs="Arial"/>
          <w:color w:val="7030A0"/>
          <w:sz w:val="27"/>
          <w:szCs w:val="27"/>
          <w:shd w:val="clear" w:color="auto" w:fill="FFFFCC"/>
        </w:rPr>
        <w:t>цифрами</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и</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прописью</w:t>
      </w:r>
      <w:r w:rsidRPr="001258B6">
        <w:rPr>
          <w:rFonts w:ascii="Gill Sans MT" w:hAnsi="Gill Sans MT"/>
          <w:color w:val="7030A0"/>
          <w:sz w:val="27"/>
          <w:szCs w:val="27"/>
          <w:shd w:val="clear" w:color="auto" w:fill="FFFFCC"/>
        </w:rPr>
        <w:t>)</w:t>
      </w:r>
      <w:r w:rsidRPr="001258B6">
        <w:rPr>
          <w:rFonts w:ascii="Gill Sans MT" w:hAnsi="Gill Sans MT"/>
          <w:color w:val="7030A0"/>
          <w:sz w:val="27"/>
          <w:szCs w:val="27"/>
        </w:rPr>
        <w:br/>
      </w:r>
      <w:r w:rsidRPr="001258B6">
        <w:rPr>
          <w:rFonts w:ascii="Arial" w:hAnsi="Arial" w:cs="Arial"/>
          <w:color w:val="7030A0"/>
          <w:sz w:val="27"/>
          <w:szCs w:val="27"/>
          <w:shd w:val="clear" w:color="auto" w:fill="FFFFCC"/>
        </w:rPr>
        <w:t>весом</w:t>
      </w:r>
      <w:r w:rsidRPr="001258B6">
        <w:rPr>
          <w:rFonts w:ascii="Gill Sans MT" w:hAnsi="Gill Sans MT" w:cs="Gill Sans MT"/>
          <w:color w:val="7030A0"/>
          <w:sz w:val="27"/>
          <w:szCs w:val="27"/>
          <w:shd w:val="clear" w:color="auto" w:fill="FFFFCC"/>
        </w:rPr>
        <w:t xml:space="preserve"> _893_ </w:t>
      </w:r>
      <w:r w:rsidRPr="001258B6">
        <w:rPr>
          <w:rFonts w:ascii="Arial" w:hAnsi="Arial" w:cs="Arial"/>
          <w:color w:val="7030A0"/>
          <w:sz w:val="27"/>
          <w:szCs w:val="27"/>
          <w:shd w:val="clear" w:color="auto" w:fill="FFFFCC"/>
        </w:rPr>
        <w:t>кг</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сданы</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в</w:t>
      </w:r>
      <w:r w:rsidRPr="001258B6">
        <w:rPr>
          <w:rFonts w:ascii="Gill Sans MT" w:hAnsi="Gill Sans MT" w:cs="Gill Sans MT"/>
          <w:color w:val="7030A0"/>
          <w:sz w:val="27"/>
          <w:szCs w:val="27"/>
          <w:shd w:val="clear" w:color="auto" w:fill="FFFFCC"/>
        </w:rPr>
        <w:t xml:space="preserve"> ___</w:t>
      </w:r>
      <w:r w:rsidRPr="001258B6">
        <w:rPr>
          <w:rFonts w:ascii="Arial" w:hAnsi="Arial" w:cs="Arial"/>
          <w:color w:val="7030A0"/>
          <w:sz w:val="27"/>
          <w:szCs w:val="27"/>
          <w:shd w:val="clear" w:color="auto" w:fill="FFFFCC"/>
        </w:rPr>
        <w:t>ООО</w:t>
      </w:r>
      <w:r w:rsidRPr="001258B6">
        <w:rPr>
          <w:rFonts w:ascii="Gill Sans MT" w:hAnsi="Gill Sans MT" w:cs="Gill Sans MT"/>
          <w:color w:val="7030A0"/>
          <w:sz w:val="27"/>
          <w:szCs w:val="27"/>
          <w:shd w:val="clear" w:color="auto" w:fill="FFFFCC"/>
        </w:rPr>
        <w:t xml:space="preserve"> "</w:t>
      </w:r>
      <w:proofErr w:type="spellStart"/>
      <w:r w:rsidRPr="001258B6">
        <w:rPr>
          <w:rFonts w:ascii="Arial" w:hAnsi="Arial" w:cs="Arial"/>
          <w:color w:val="7030A0"/>
          <w:sz w:val="27"/>
          <w:szCs w:val="27"/>
          <w:shd w:val="clear" w:color="auto" w:fill="FFFFCC"/>
        </w:rPr>
        <w:t>АрхиваНет</w:t>
      </w:r>
      <w:proofErr w:type="spellEnd"/>
      <w:r w:rsidRPr="001258B6">
        <w:rPr>
          <w:rFonts w:ascii="Gill Sans MT" w:hAnsi="Gill Sans MT" w:cs="Gill Sans MT"/>
          <w:color w:val="7030A0"/>
          <w:sz w:val="27"/>
          <w:szCs w:val="27"/>
          <w:shd w:val="clear" w:color="auto" w:fill="FFFFCC"/>
        </w:rPr>
        <w:t>"__</w:t>
      </w:r>
      <w:r w:rsidRPr="001258B6">
        <w:rPr>
          <w:rFonts w:ascii="Gill Sans MT" w:hAnsi="Gill Sans MT"/>
          <w:color w:val="7030A0"/>
          <w:sz w:val="27"/>
          <w:szCs w:val="27"/>
          <w:shd w:val="clear" w:color="auto" w:fill="FFFFCC"/>
        </w:rPr>
        <w:t>_</w:t>
      </w:r>
      <w:r w:rsidRPr="001258B6">
        <w:rPr>
          <w:rFonts w:ascii="Gill Sans MT" w:hAnsi="Gill Sans MT"/>
          <w:color w:val="7030A0"/>
          <w:sz w:val="27"/>
          <w:szCs w:val="27"/>
        </w:rPr>
        <w:br/>
      </w:r>
      <w:r w:rsidRPr="001258B6">
        <w:rPr>
          <w:rFonts w:ascii="Gill Sans MT" w:hAnsi="Gill Sans MT"/>
          <w:color w:val="7030A0"/>
          <w:sz w:val="27"/>
          <w:szCs w:val="27"/>
          <w:shd w:val="clear" w:color="auto" w:fill="FFFFCC"/>
        </w:rPr>
        <w:t> (</w:t>
      </w:r>
      <w:r w:rsidRPr="001258B6">
        <w:rPr>
          <w:rFonts w:ascii="Arial" w:hAnsi="Arial" w:cs="Arial"/>
          <w:color w:val="7030A0"/>
          <w:sz w:val="27"/>
          <w:szCs w:val="27"/>
          <w:shd w:val="clear" w:color="auto" w:fill="FFFFCC"/>
        </w:rPr>
        <w:t>наименование</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организации</w:t>
      </w:r>
      <w:r w:rsidRPr="001258B6">
        <w:rPr>
          <w:rFonts w:ascii="Gill Sans MT" w:hAnsi="Gill Sans MT"/>
          <w:color w:val="7030A0"/>
          <w:sz w:val="27"/>
          <w:szCs w:val="27"/>
          <w:shd w:val="clear" w:color="auto" w:fill="FFFFCC"/>
        </w:rPr>
        <w:t>)</w:t>
      </w:r>
      <w:r w:rsidRPr="001258B6">
        <w:rPr>
          <w:rFonts w:ascii="Gill Sans MT" w:hAnsi="Gill Sans MT"/>
          <w:color w:val="7030A0"/>
          <w:sz w:val="27"/>
          <w:szCs w:val="27"/>
        </w:rPr>
        <w:br/>
      </w:r>
      <w:r w:rsidRPr="001258B6">
        <w:rPr>
          <w:rFonts w:ascii="Arial" w:hAnsi="Arial" w:cs="Arial"/>
          <w:color w:val="7030A0"/>
          <w:sz w:val="27"/>
          <w:szCs w:val="27"/>
          <w:shd w:val="clear" w:color="auto" w:fill="FFFFCC"/>
        </w:rPr>
        <w:t>для</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уничтожения</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путем</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измельчения</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на</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промышленном</w:t>
      </w:r>
      <w:r w:rsidRPr="001258B6">
        <w:rPr>
          <w:rFonts w:ascii="Gill Sans MT" w:hAnsi="Gill Sans MT" w:cs="Gill Sans MT"/>
          <w:color w:val="7030A0"/>
          <w:sz w:val="27"/>
          <w:szCs w:val="27"/>
          <w:shd w:val="clear" w:color="auto" w:fill="FFFFCC"/>
        </w:rPr>
        <w:t xml:space="preserve"> </w:t>
      </w:r>
      <w:r w:rsidRPr="001258B6">
        <w:rPr>
          <w:rFonts w:ascii="Arial" w:hAnsi="Arial" w:cs="Arial"/>
          <w:color w:val="7030A0"/>
          <w:sz w:val="27"/>
          <w:szCs w:val="27"/>
          <w:shd w:val="clear" w:color="auto" w:fill="FFFFCC"/>
        </w:rPr>
        <w:t>шредере</w:t>
      </w:r>
      <w:r w:rsidRPr="001258B6">
        <w:rPr>
          <w:rFonts w:ascii="Gill Sans MT" w:hAnsi="Gill Sans MT" w:cs="Gill Sans MT"/>
          <w:color w:val="7030A0"/>
          <w:sz w:val="27"/>
          <w:szCs w:val="27"/>
          <w:shd w:val="clear" w:color="auto" w:fill="FFFFCC"/>
        </w:rPr>
        <w:t>.</w:t>
      </w:r>
      <w:r w:rsidRPr="001258B6">
        <w:rPr>
          <w:rFonts w:ascii="Gill Sans MT" w:hAnsi="Gill Sans MT"/>
          <w:color w:val="7030A0"/>
          <w:sz w:val="27"/>
          <w:szCs w:val="27"/>
          <w:shd w:val="clear" w:color="auto" w:fill="FFFFCC"/>
        </w:rPr>
        <w:t> </w:t>
      </w:r>
      <w:hyperlink r:id="rId29" w:tgtFrame="_blank" w:history="1">
        <w:r w:rsidRPr="001258B6">
          <w:rPr>
            <w:rStyle w:val="a4"/>
            <w:rFonts w:ascii="Arial" w:hAnsi="Arial" w:cs="Arial"/>
            <w:color w:val="7030A0"/>
            <w:sz w:val="27"/>
            <w:szCs w:val="27"/>
            <w:bdr w:val="none" w:sz="0" w:space="0" w:color="auto" w:frame="1"/>
            <w:shd w:val="clear" w:color="auto" w:fill="FFFFCC"/>
          </w:rPr>
          <w:t>Акт</w:t>
        </w:r>
        <w:r w:rsidRPr="001258B6">
          <w:rPr>
            <w:rStyle w:val="a4"/>
            <w:rFonts w:ascii="Gill Sans MT" w:hAnsi="Gill Sans MT" w:cs="Gill Sans MT"/>
            <w:color w:val="7030A0"/>
            <w:sz w:val="27"/>
            <w:szCs w:val="27"/>
            <w:bdr w:val="none" w:sz="0" w:space="0" w:color="auto" w:frame="1"/>
            <w:shd w:val="clear" w:color="auto" w:fill="FFFFCC"/>
          </w:rPr>
          <w:t xml:space="preserve"> </w:t>
        </w:r>
        <w:r w:rsidRPr="001258B6">
          <w:rPr>
            <w:rStyle w:val="a4"/>
            <w:rFonts w:ascii="Arial" w:hAnsi="Arial" w:cs="Arial"/>
            <w:color w:val="7030A0"/>
            <w:sz w:val="27"/>
            <w:szCs w:val="27"/>
            <w:bdr w:val="none" w:sz="0" w:space="0" w:color="auto" w:frame="1"/>
            <w:shd w:val="clear" w:color="auto" w:fill="FFFFCC"/>
          </w:rPr>
          <w:t>уничтожения</w:t>
        </w:r>
        <w:r w:rsidRPr="001258B6">
          <w:rPr>
            <w:rStyle w:val="a4"/>
            <w:rFonts w:ascii="Gill Sans MT" w:hAnsi="Gill Sans MT" w:cs="Gill Sans MT"/>
            <w:color w:val="7030A0"/>
            <w:sz w:val="27"/>
            <w:szCs w:val="27"/>
            <w:bdr w:val="none" w:sz="0" w:space="0" w:color="auto" w:frame="1"/>
            <w:shd w:val="clear" w:color="auto" w:fill="FFFFCC"/>
          </w:rPr>
          <w:t xml:space="preserve"> </w:t>
        </w:r>
        <w:r w:rsidRPr="001258B6">
          <w:rPr>
            <w:rStyle w:val="a4"/>
            <w:rFonts w:ascii="Arial" w:hAnsi="Arial" w:cs="Arial"/>
            <w:color w:val="7030A0"/>
            <w:sz w:val="27"/>
            <w:szCs w:val="27"/>
            <w:bdr w:val="none" w:sz="0" w:space="0" w:color="auto" w:frame="1"/>
            <w:shd w:val="clear" w:color="auto" w:fill="FFFFCC"/>
          </w:rPr>
          <w:t>документов</w:t>
        </w:r>
      </w:hyperlink>
      <w:r w:rsidRPr="001258B6">
        <w:rPr>
          <w:rFonts w:ascii="Gill Sans MT" w:hAnsi="Gill Sans MT"/>
          <w:color w:val="7030A0"/>
          <w:sz w:val="27"/>
          <w:szCs w:val="27"/>
          <w:shd w:val="clear" w:color="auto" w:fill="FFFFCC"/>
        </w:rPr>
        <w:t> </w:t>
      </w:r>
      <w:r w:rsidRPr="001258B6">
        <w:rPr>
          <w:rFonts w:ascii="Arial" w:hAnsi="Arial" w:cs="Arial"/>
          <w:color w:val="7030A0"/>
          <w:sz w:val="27"/>
          <w:szCs w:val="27"/>
          <w:shd w:val="clear" w:color="auto" w:fill="FFFFCC"/>
        </w:rPr>
        <w:t>прилагается</w:t>
      </w:r>
      <w:r w:rsidRPr="001258B6">
        <w:rPr>
          <w:rFonts w:ascii="Gill Sans MT" w:hAnsi="Gill Sans MT"/>
          <w:color w:val="7030A0"/>
          <w:sz w:val="27"/>
          <w:szCs w:val="27"/>
          <w:shd w:val="clear" w:color="auto" w:fill="FFFFCC"/>
        </w:rPr>
        <w:t>.</w:t>
      </w:r>
    </w:p>
    <w:p w:rsidR="001258B6" w:rsidRPr="001258B6" w:rsidRDefault="001258B6" w:rsidP="001258B6">
      <w:pPr>
        <w:rPr>
          <w:color w:val="7030A0"/>
          <w:sz w:val="27"/>
          <w:szCs w:val="27"/>
          <w:shd w:val="clear" w:color="auto" w:fill="FFFFCC"/>
        </w:rPr>
      </w:pPr>
    </w:p>
    <w:p w:rsidR="001258B6" w:rsidRDefault="001258B6" w:rsidP="001258B6">
      <w:pPr>
        <w:rPr>
          <w:rFonts w:ascii="Roboto" w:hAnsi="Roboto"/>
          <w:color w:val="414141"/>
          <w:sz w:val="32"/>
          <w:szCs w:val="32"/>
          <w:shd w:val="clear" w:color="auto" w:fill="FFFFFF"/>
        </w:rPr>
      </w:pPr>
      <w:r w:rsidRPr="001258B6">
        <w:rPr>
          <w:rFonts w:ascii="Roboto" w:hAnsi="Roboto"/>
          <w:color w:val="7030A0"/>
          <w:sz w:val="32"/>
          <w:szCs w:val="32"/>
          <w:shd w:val="clear" w:color="auto" w:fill="FFFFFF"/>
        </w:rPr>
        <w:t xml:space="preserve"> Акт о выделении и уничтожении документов, которые не подлежат хранению, — не единственный документ, оформляемый в данной ситуации. Также составляется акт для подтверждения самого факта уничтожения — для него нет типового бланка, составляется в произвольной форме. В данном акте надо указать такую информацию: название документа и наименование организации, от имени которой он составлялся; дата оформления акта; описание факта уничтожения документов с проставлением объема или количества, а также метода уничтожения; подписи и расшифровки ФИО ответственных лиц.</w:t>
      </w:r>
      <w:r w:rsidRPr="00364092">
        <w:rPr>
          <w:rFonts w:ascii="Roboto" w:hAnsi="Roboto"/>
          <w:color w:val="414141"/>
          <w:sz w:val="32"/>
          <w:szCs w:val="32"/>
        </w:rPr>
        <w:br/>
      </w:r>
      <w:r w:rsidRPr="00364092">
        <w:rPr>
          <w:rFonts w:ascii="Roboto" w:hAnsi="Roboto"/>
          <w:color w:val="414141"/>
          <w:sz w:val="32"/>
          <w:szCs w:val="32"/>
          <w:shd w:val="clear" w:color="auto" w:fill="FFFFFF"/>
        </w:rPr>
        <w:t xml:space="preserve"> </w:t>
      </w:r>
    </w:p>
    <w:p w:rsidR="001258B6" w:rsidRDefault="001258B6" w:rsidP="001258B6">
      <w:pPr>
        <w:rPr>
          <w:sz w:val="32"/>
          <w:szCs w:val="32"/>
        </w:rPr>
      </w:pPr>
      <w:r>
        <w:rPr>
          <w:noProof/>
          <w:sz w:val="32"/>
          <w:szCs w:val="32"/>
          <w:lang w:eastAsia="ru-RU"/>
        </w:rPr>
        <w:drawing>
          <wp:inline distT="0" distB="0" distL="0" distR="0">
            <wp:extent cx="5940425" cy="2092063"/>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5940425" cy="2092063"/>
                    </a:xfrm>
                    <a:prstGeom prst="rect">
                      <a:avLst/>
                    </a:prstGeom>
                    <a:noFill/>
                    <a:ln w="9525">
                      <a:noFill/>
                      <a:miter lim="800000"/>
                      <a:headEnd/>
                      <a:tailEnd/>
                    </a:ln>
                  </pic:spPr>
                </pic:pic>
              </a:graphicData>
            </a:graphic>
          </wp:inline>
        </w:drawing>
      </w:r>
    </w:p>
    <w:p w:rsidR="001258B6" w:rsidRDefault="001258B6" w:rsidP="0048474B">
      <w:pPr>
        <w:shd w:val="clear" w:color="auto" w:fill="FFFFFF"/>
        <w:spacing w:line="240" w:lineRule="auto"/>
        <w:ind w:firstLine="567"/>
        <w:jc w:val="both"/>
        <w:rPr>
          <w:rFonts w:ascii="Asana" w:eastAsia="Times New Roman" w:hAnsi="Asana" w:cs="Times New Roman"/>
          <w:color w:val="000000"/>
          <w:sz w:val="36"/>
          <w:szCs w:val="36"/>
          <w:lang w:eastAsia="ru-RU"/>
        </w:rPr>
      </w:pPr>
    </w:p>
    <w:p w:rsidR="001258B6" w:rsidRDefault="001258B6" w:rsidP="0048474B">
      <w:pPr>
        <w:shd w:val="clear" w:color="auto" w:fill="FFFFFF"/>
        <w:spacing w:line="240" w:lineRule="auto"/>
        <w:ind w:firstLine="567"/>
        <w:jc w:val="both"/>
        <w:rPr>
          <w:rFonts w:ascii="Asana" w:eastAsia="Times New Roman" w:hAnsi="Asana" w:cs="Times New Roman"/>
          <w:color w:val="000000"/>
          <w:sz w:val="36"/>
          <w:szCs w:val="36"/>
          <w:lang w:eastAsia="ru-RU"/>
        </w:rPr>
      </w:pPr>
    </w:p>
    <w:p w:rsidR="001258B6" w:rsidRDefault="001258B6" w:rsidP="0048474B">
      <w:pPr>
        <w:shd w:val="clear" w:color="auto" w:fill="FFFFFF"/>
        <w:spacing w:line="240" w:lineRule="auto"/>
        <w:ind w:firstLine="567"/>
        <w:jc w:val="both"/>
        <w:rPr>
          <w:rFonts w:ascii="Asana" w:eastAsia="Times New Roman" w:hAnsi="Asana" w:cs="Times New Roman"/>
          <w:color w:val="000000"/>
          <w:sz w:val="36"/>
          <w:szCs w:val="36"/>
          <w:lang w:eastAsia="ru-RU"/>
        </w:rPr>
      </w:pPr>
    </w:p>
    <w:p w:rsidR="001258B6" w:rsidRPr="0048474B" w:rsidRDefault="001258B6" w:rsidP="0048474B">
      <w:pPr>
        <w:shd w:val="clear" w:color="auto" w:fill="FFFFFF"/>
        <w:spacing w:line="240" w:lineRule="auto"/>
        <w:ind w:firstLine="567"/>
        <w:jc w:val="both"/>
        <w:rPr>
          <w:rFonts w:ascii="Times New Roman" w:eastAsia="Times New Roman" w:hAnsi="Times New Roman" w:cs="Times New Roman"/>
          <w:sz w:val="24"/>
          <w:szCs w:val="24"/>
          <w:lang w:eastAsia="ru-RU"/>
        </w:rPr>
      </w:pPr>
    </w:p>
    <w:p w:rsidR="0048474B" w:rsidRPr="0048474B" w:rsidRDefault="0048474B" w:rsidP="0048474B">
      <w:pPr>
        <w:shd w:val="clear" w:color="auto" w:fill="FFFFFF"/>
        <w:spacing w:line="240" w:lineRule="auto"/>
        <w:ind w:firstLine="567"/>
        <w:jc w:val="both"/>
        <w:rPr>
          <w:rFonts w:ascii="Times New Roman" w:eastAsia="Times New Roman" w:hAnsi="Times New Roman" w:cs="Times New Roman"/>
          <w:sz w:val="24"/>
          <w:szCs w:val="24"/>
          <w:lang w:eastAsia="ru-RU"/>
        </w:rPr>
      </w:pPr>
      <w:r w:rsidRPr="0048474B">
        <w:rPr>
          <w:rFonts w:ascii="Times New Roman" w:eastAsia="Times New Roman" w:hAnsi="Times New Roman" w:cs="Times New Roman"/>
          <w:sz w:val="24"/>
          <w:szCs w:val="24"/>
          <w:lang w:eastAsia="ru-RU"/>
        </w:rPr>
        <w:t> </w:t>
      </w:r>
    </w:p>
    <w:p w:rsidR="0048474B" w:rsidRPr="0048474B" w:rsidRDefault="0048474B" w:rsidP="0048474B">
      <w:pPr>
        <w:keepNext/>
        <w:keepLines/>
        <w:spacing w:before="480" w:line="240" w:lineRule="auto"/>
        <w:outlineLvl w:val="0"/>
        <w:rPr>
          <w:rFonts w:ascii="Times New Roman" w:eastAsia="Times New Roman" w:hAnsi="Times New Roman" w:cs="Times New Roman"/>
          <w:b/>
          <w:bCs/>
          <w:kern w:val="36"/>
          <w:sz w:val="48"/>
          <w:szCs w:val="48"/>
          <w:lang w:eastAsia="ru-RU"/>
        </w:rPr>
      </w:pPr>
      <w:r w:rsidRPr="0048474B">
        <w:rPr>
          <w:rFonts w:ascii="Asana" w:eastAsia="Times New Roman" w:hAnsi="Asana" w:cs="Times New Roman"/>
          <w:b/>
          <w:bCs/>
          <w:color w:val="000000"/>
          <w:kern w:val="36"/>
          <w:sz w:val="36"/>
          <w:szCs w:val="36"/>
          <w:lang w:eastAsia="ru-RU"/>
        </w:rPr>
        <w:lastRenderedPageBreak/>
        <w:t>9. Ирина Владимировна Д.</w:t>
      </w:r>
    </w:p>
    <w:p w:rsidR="0048474B" w:rsidRPr="0048474B" w:rsidRDefault="0048474B" w:rsidP="0048474B">
      <w:pPr>
        <w:spacing w:line="240" w:lineRule="auto"/>
        <w:ind w:firstLine="708"/>
        <w:rPr>
          <w:rFonts w:ascii="Times New Roman" w:eastAsia="Times New Roman" w:hAnsi="Times New Roman" w:cs="Times New Roman"/>
          <w:sz w:val="24"/>
          <w:szCs w:val="24"/>
          <w:lang w:eastAsia="ru-RU"/>
        </w:rPr>
      </w:pPr>
      <w:r w:rsidRPr="0048474B">
        <w:rPr>
          <w:rFonts w:ascii="Times New Roman" w:eastAsia="Times New Roman" w:hAnsi="Times New Roman" w:cs="Times New Roman"/>
          <w:b/>
          <w:bCs/>
          <w:color w:val="FF0000"/>
          <w:sz w:val="36"/>
          <w:szCs w:val="36"/>
          <w:lang w:eastAsia="ru-RU"/>
        </w:rPr>
        <w:t>НЕВЕРОВ</w:t>
      </w:r>
    </w:p>
    <w:p w:rsidR="00641D99" w:rsidRDefault="0048474B" w:rsidP="0048474B">
      <w:pPr>
        <w:shd w:val="clear" w:color="auto" w:fill="FFFFFF"/>
        <w:spacing w:line="240" w:lineRule="auto"/>
        <w:ind w:firstLine="567"/>
        <w:jc w:val="both"/>
        <w:rPr>
          <w:rFonts w:ascii="Asana" w:eastAsia="Times New Roman" w:hAnsi="Asana" w:cs="Times New Roman"/>
          <w:color w:val="000000"/>
          <w:sz w:val="36"/>
          <w:szCs w:val="36"/>
          <w:lang w:val="en-US" w:eastAsia="ru-RU"/>
        </w:rPr>
      </w:pPr>
      <w:r w:rsidRPr="0048474B">
        <w:rPr>
          <w:rFonts w:ascii="Asana" w:eastAsia="Times New Roman" w:hAnsi="Asana" w:cs="Times New Roman"/>
          <w:color w:val="000000"/>
          <w:sz w:val="36"/>
          <w:szCs w:val="36"/>
          <w:lang w:eastAsia="ru-RU"/>
        </w:rPr>
        <w:t xml:space="preserve">1. Фондам на </w:t>
      </w:r>
      <w:proofErr w:type="spellStart"/>
      <w:r w:rsidRPr="0048474B">
        <w:rPr>
          <w:rFonts w:ascii="Asana" w:eastAsia="Times New Roman" w:hAnsi="Asana" w:cs="Times New Roman"/>
          <w:color w:val="000000"/>
          <w:sz w:val="36"/>
          <w:szCs w:val="36"/>
          <w:lang w:eastAsia="ru-RU"/>
        </w:rPr>
        <w:t>Федресурсе</w:t>
      </w:r>
      <w:proofErr w:type="spellEnd"/>
      <w:r w:rsidRPr="0048474B">
        <w:rPr>
          <w:rFonts w:ascii="Asana" w:eastAsia="Times New Roman" w:hAnsi="Asana" w:cs="Times New Roman"/>
          <w:color w:val="000000"/>
          <w:sz w:val="36"/>
          <w:szCs w:val="36"/>
          <w:lang w:eastAsia="ru-RU"/>
        </w:rPr>
        <w:t xml:space="preserve"> нужно размещать сведения о финансовой отчетности отдельно от аудиторского заключения? С 2022 года были внесены изменения о том, что отчетность публикуется отдельно и аудиторское заключение отдельно, если аудит проводиться после сдачи отчетности в ИФНС. И в какие сроки публикуется сообщения на </w:t>
      </w:r>
      <w:proofErr w:type="spellStart"/>
      <w:r w:rsidRPr="0048474B">
        <w:rPr>
          <w:rFonts w:ascii="Asana" w:eastAsia="Times New Roman" w:hAnsi="Asana" w:cs="Times New Roman"/>
          <w:color w:val="000000"/>
          <w:sz w:val="36"/>
          <w:szCs w:val="36"/>
          <w:lang w:eastAsia="ru-RU"/>
        </w:rPr>
        <w:t>Федресурсе</w:t>
      </w:r>
      <w:proofErr w:type="spellEnd"/>
      <w:r w:rsidRPr="0048474B">
        <w:rPr>
          <w:rFonts w:ascii="Asana" w:eastAsia="Times New Roman" w:hAnsi="Asana" w:cs="Times New Roman"/>
          <w:color w:val="000000"/>
          <w:sz w:val="36"/>
          <w:szCs w:val="36"/>
          <w:lang w:eastAsia="ru-RU"/>
        </w:rPr>
        <w:t>? Или отчетность публикуется, только организациями, которые обязаны такую отчетность публиковать в СМИ?</w:t>
      </w:r>
    </w:p>
    <w:p w:rsidR="00641D99" w:rsidRDefault="00641D99" w:rsidP="0048474B">
      <w:pPr>
        <w:shd w:val="clear" w:color="auto" w:fill="FFFFFF"/>
        <w:spacing w:line="240" w:lineRule="auto"/>
        <w:ind w:firstLine="567"/>
        <w:jc w:val="both"/>
        <w:rPr>
          <w:rFonts w:ascii="Asana" w:eastAsia="Times New Roman" w:hAnsi="Asana" w:cs="Times New Roman"/>
          <w:color w:val="000000"/>
          <w:sz w:val="36"/>
          <w:szCs w:val="36"/>
          <w:lang w:val="en-US" w:eastAsia="ru-RU"/>
        </w:rPr>
      </w:pPr>
    </w:p>
    <w:p w:rsidR="00641D99" w:rsidRPr="00641D99" w:rsidRDefault="00641D99" w:rsidP="00641D99">
      <w:pPr>
        <w:shd w:val="clear" w:color="auto" w:fill="FFFFFF"/>
        <w:spacing w:after="0" w:line="240" w:lineRule="auto"/>
        <w:ind w:firstLine="567"/>
        <w:jc w:val="both"/>
        <w:rPr>
          <w:color w:val="7030A0"/>
          <w:sz w:val="36"/>
          <w:szCs w:val="36"/>
          <w:shd w:val="clear" w:color="auto" w:fill="FFFFFF"/>
        </w:rPr>
      </w:pPr>
      <w:proofErr w:type="spellStart"/>
      <w:r w:rsidRPr="00641D99">
        <w:rPr>
          <w:color w:val="7030A0"/>
          <w:sz w:val="36"/>
          <w:szCs w:val="36"/>
          <w:shd w:val="clear" w:color="auto" w:fill="FFFFFF"/>
        </w:rPr>
        <w:t>Федресурс</w:t>
      </w:r>
      <w:proofErr w:type="spellEnd"/>
      <w:r w:rsidRPr="00641D99">
        <w:rPr>
          <w:color w:val="7030A0"/>
          <w:sz w:val="36"/>
          <w:szCs w:val="36"/>
          <w:shd w:val="clear" w:color="auto" w:fill="FFFFFF"/>
        </w:rPr>
        <w:t xml:space="preserve">:  </w:t>
      </w:r>
      <w:hyperlink r:id="rId31" w:history="1">
        <w:r w:rsidRPr="00641D99">
          <w:rPr>
            <w:rStyle w:val="a4"/>
            <w:color w:val="7030A0"/>
            <w:sz w:val="36"/>
            <w:szCs w:val="36"/>
            <w:shd w:val="clear" w:color="auto" w:fill="FFFFFF"/>
          </w:rPr>
          <w:t>https://fedresurs.ru/</w:t>
        </w:r>
      </w:hyperlink>
    </w:p>
    <w:p w:rsidR="00641D99" w:rsidRPr="00641D99" w:rsidRDefault="00641D99" w:rsidP="00641D99">
      <w:pPr>
        <w:shd w:val="clear" w:color="auto" w:fill="FFFFFF"/>
        <w:spacing w:after="0" w:line="240" w:lineRule="auto"/>
        <w:ind w:firstLine="567"/>
        <w:jc w:val="both"/>
        <w:rPr>
          <w:color w:val="7030A0"/>
          <w:sz w:val="36"/>
          <w:szCs w:val="36"/>
          <w:shd w:val="clear" w:color="auto" w:fill="FFFFFF"/>
        </w:rPr>
      </w:pPr>
      <w:r w:rsidRPr="00641D99">
        <w:rPr>
          <w:color w:val="7030A0"/>
          <w:sz w:val="36"/>
          <w:szCs w:val="36"/>
          <w:shd w:val="clear" w:color="auto" w:fill="FFFFFF"/>
        </w:rPr>
        <w:t>Ранее:</w:t>
      </w:r>
    </w:p>
    <w:p w:rsidR="00641D99" w:rsidRPr="00641D99" w:rsidRDefault="00641D99" w:rsidP="00641D99">
      <w:pPr>
        <w:pStyle w:val="1"/>
        <w:shd w:val="clear" w:color="auto" w:fill="FFFFFF"/>
        <w:spacing w:before="0" w:beforeAutospacing="0" w:after="144" w:afterAutospacing="0" w:line="238" w:lineRule="atLeast"/>
        <w:jc w:val="both"/>
        <w:rPr>
          <w:rFonts w:ascii="Arial Narrow" w:hAnsi="Arial Narrow" w:cs="Arial"/>
          <w:b w:val="0"/>
          <w:color w:val="7030A0"/>
          <w:sz w:val="36"/>
          <w:szCs w:val="36"/>
          <w:shd w:val="clear" w:color="auto" w:fill="FFFFFF"/>
        </w:rPr>
      </w:pPr>
      <w:proofErr w:type="gramStart"/>
      <w:r w:rsidRPr="00641D99">
        <w:rPr>
          <w:rStyle w:val="11"/>
          <w:rFonts w:ascii="Arial Narrow" w:hAnsi="Arial Narrow"/>
          <w:b w:val="0"/>
          <w:color w:val="7030A0"/>
          <w:sz w:val="36"/>
          <w:szCs w:val="36"/>
        </w:rPr>
        <w:t xml:space="preserve">В соответствии с  ч.6 ст.5 </w:t>
      </w:r>
      <w:r w:rsidRPr="00641D99">
        <w:rPr>
          <w:rFonts w:ascii="Arial Narrow" w:hAnsi="Arial Narrow" w:cs="Arial"/>
          <w:b w:val="0"/>
          <w:color w:val="7030A0"/>
          <w:sz w:val="36"/>
          <w:szCs w:val="36"/>
        </w:rPr>
        <w:t xml:space="preserve">Федерального закона "Об аудиторской деятельности" от 30.12.2008 № 307-ФЗ </w:t>
      </w:r>
      <w:r w:rsidRPr="00641D99">
        <w:rPr>
          <w:rFonts w:ascii="Arial Narrow" w:hAnsi="Arial Narrow" w:cs="Arial"/>
          <w:b w:val="0"/>
          <w:color w:val="7030A0"/>
          <w:sz w:val="36"/>
          <w:szCs w:val="36"/>
          <w:shd w:val="clear" w:color="auto" w:fill="FFFFFF"/>
        </w:rPr>
        <w:t xml:space="preserve">сведения о результатах обязательного аудита подлежат внесению в Единый федеральный реестр сведений о фактах деятельности юридических лиц заказчиком аудита с указанием в сообщении </w:t>
      </w:r>
      <w:proofErr w:type="spellStart"/>
      <w:r w:rsidRPr="00641D99">
        <w:rPr>
          <w:rFonts w:ascii="Arial Narrow" w:hAnsi="Arial Narrow" w:cs="Arial"/>
          <w:b w:val="0"/>
          <w:color w:val="7030A0"/>
          <w:sz w:val="36"/>
          <w:szCs w:val="36"/>
          <w:shd w:val="clear" w:color="auto" w:fill="FFFFFF"/>
        </w:rPr>
        <w:t>аудируемого</w:t>
      </w:r>
      <w:proofErr w:type="spellEnd"/>
      <w:r w:rsidRPr="00641D99">
        <w:rPr>
          <w:rFonts w:ascii="Arial Narrow" w:hAnsi="Arial Narrow" w:cs="Arial"/>
          <w:b w:val="0"/>
          <w:color w:val="7030A0"/>
          <w:sz w:val="36"/>
          <w:szCs w:val="36"/>
          <w:shd w:val="clear" w:color="auto" w:fill="FFFFFF"/>
        </w:rPr>
        <w:t xml:space="preserve"> лица, идентифицирующих </w:t>
      </w:r>
      <w:proofErr w:type="spellStart"/>
      <w:r w:rsidRPr="00641D99">
        <w:rPr>
          <w:rFonts w:ascii="Arial Narrow" w:hAnsi="Arial Narrow" w:cs="Arial"/>
          <w:b w:val="0"/>
          <w:color w:val="7030A0"/>
          <w:sz w:val="36"/>
          <w:szCs w:val="36"/>
          <w:shd w:val="clear" w:color="auto" w:fill="FFFFFF"/>
        </w:rPr>
        <w:t>аудируемое</w:t>
      </w:r>
      <w:proofErr w:type="spellEnd"/>
      <w:r w:rsidRPr="00641D99">
        <w:rPr>
          <w:rFonts w:ascii="Arial Narrow" w:hAnsi="Arial Narrow" w:cs="Arial"/>
          <w:b w:val="0"/>
          <w:color w:val="7030A0"/>
          <w:sz w:val="36"/>
          <w:szCs w:val="36"/>
          <w:shd w:val="clear" w:color="auto" w:fill="FFFFFF"/>
        </w:rPr>
        <w:t xml:space="preserve"> лицо данных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при</w:t>
      </w:r>
      <w:proofErr w:type="gramEnd"/>
      <w:r w:rsidRPr="00641D99">
        <w:rPr>
          <w:rFonts w:ascii="Arial Narrow" w:hAnsi="Arial Narrow" w:cs="Arial"/>
          <w:b w:val="0"/>
          <w:color w:val="7030A0"/>
          <w:sz w:val="36"/>
          <w:szCs w:val="36"/>
          <w:shd w:val="clear" w:color="auto" w:fill="FFFFFF"/>
        </w:rPr>
        <w:t xml:space="preserve"> </w:t>
      </w:r>
      <w:proofErr w:type="gramStart"/>
      <w:r w:rsidRPr="00641D99">
        <w:rPr>
          <w:rFonts w:ascii="Arial Narrow" w:hAnsi="Arial Narrow" w:cs="Arial"/>
          <w:b w:val="0"/>
          <w:color w:val="7030A0"/>
          <w:sz w:val="36"/>
          <w:szCs w:val="36"/>
          <w:shd w:val="clear" w:color="auto" w:fill="FFFFFF"/>
        </w:rPr>
        <w:t xml:space="preserve">их наличии), наименования (фамилии, имени, отчества) аудитора, идентифицирующих аудитора данных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при их наличии), перечня бухгалтерской (финансовой) отчетности, в отношении которой проводился аудит, периода, за который она составлена, даты заключения, мнения аудиторской организации, индивидуального аудитора о достоверности бухгалтерской (финансовой) отчетности </w:t>
      </w:r>
      <w:proofErr w:type="spellStart"/>
      <w:r w:rsidRPr="00641D99">
        <w:rPr>
          <w:rFonts w:ascii="Arial Narrow" w:hAnsi="Arial Narrow" w:cs="Arial"/>
          <w:b w:val="0"/>
          <w:color w:val="7030A0"/>
          <w:sz w:val="36"/>
          <w:szCs w:val="36"/>
          <w:shd w:val="clear" w:color="auto" w:fill="FFFFFF"/>
        </w:rPr>
        <w:t>аудируемого</w:t>
      </w:r>
      <w:proofErr w:type="spellEnd"/>
      <w:r w:rsidRPr="00641D99">
        <w:rPr>
          <w:rFonts w:ascii="Arial Narrow" w:hAnsi="Arial Narrow" w:cs="Arial"/>
          <w:b w:val="0"/>
          <w:color w:val="7030A0"/>
          <w:sz w:val="36"/>
          <w:szCs w:val="36"/>
          <w:shd w:val="clear" w:color="auto" w:fill="FFFFFF"/>
        </w:rPr>
        <w:t xml:space="preserve"> лица с указанием обстоятельств, которые</w:t>
      </w:r>
      <w:proofErr w:type="gramEnd"/>
      <w:r w:rsidRPr="00641D99">
        <w:rPr>
          <w:rFonts w:ascii="Arial Narrow" w:hAnsi="Arial Narrow" w:cs="Arial"/>
          <w:b w:val="0"/>
          <w:color w:val="7030A0"/>
          <w:sz w:val="36"/>
          <w:szCs w:val="36"/>
          <w:shd w:val="clear" w:color="auto" w:fill="FFFFFF"/>
        </w:rPr>
        <w:t xml:space="preserve"> оказывают </w:t>
      </w:r>
      <w:r w:rsidRPr="00641D99">
        <w:rPr>
          <w:rFonts w:ascii="Arial Narrow" w:hAnsi="Arial Narrow" w:cs="Arial"/>
          <w:b w:val="0"/>
          <w:color w:val="7030A0"/>
          <w:sz w:val="36"/>
          <w:szCs w:val="36"/>
          <w:shd w:val="clear" w:color="auto" w:fill="FFFFFF"/>
        </w:rPr>
        <w:lastRenderedPageBreak/>
        <w:t>или могут оказать существенное влияние на достоверность такой отчетности, за исключением случаев, если подлежащие раскрытию в соответствии с настоящей частью сведения составляют государственную тайну или коммерческую тайну, а также в иных случаях, установленных федеральным законом.</w:t>
      </w:r>
    </w:p>
    <w:p w:rsidR="00641D99" w:rsidRPr="00641D99" w:rsidRDefault="00641D99" w:rsidP="00641D99">
      <w:pPr>
        <w:pStyle w:val="1"/>
        <w:shd w:val="clear" w:color="auto" w:fill="FFFFFF"/>
        <w:spacing w:before="0" w:beforeAutospacing="0" w:after="144" w:afterAutospacing="0" w:line="238" w:lineRule="atLeast"/>
        <w:jc w:val="both"/>
        <w:rPr>
          <w:rFonts w:ascii="Arial Narrow" w:hAnsi="Arial Narrow" w:cs="Arial"/>
          <w:b w:val="0"/>
          <w:color w:val="7030A0"/>
          <w:sz w:val="36"/>
          <w:szCs w:val="36"/>
        </w:rPr>
      </w:pPr>
      <w:proofErr w:type="gramStart"/>
      <w:r w:rsidRPr="00641D99">
        <w:rPr>
          <w:rStyle w:val="11"/>
          <w:rFonts w:ascii="Arial Narrow" w:hAnsi="Arial Narrow"/>
          <w:b w:val="0"/>
          <w:color w:val="7030A0"/>
          <w:sz w:val="36"/>
          <w:szCs w:val="36"/>
        </w:rPr>
        <w:t>В соответствии со ст.</w:t>
      </w:r>
      <w:r w:rsidRPr="00641D99">
        <w:rPr>
          <w:rFonts w:ascii="Arial Narrow" w:hAnsi="Arial Narrow"/>
          <w:b w:val="0"/>
          <w:color w:val="7030A0"/>
          <w:sz w:val="36"/>
          <w:szCs w:val="36"/>
          <w:shd w:val="clear" w:color="auto" w:fill="FFFFFF"/>
        </w:rPr>
        <w:t xml:space="preserve"> 7.1 ФЗ № 129-ФЗ «О государственной регистрации юридических лиц и индивидуальных предпринимателей»  с</w:t>
      </w:r>
      <w:r w:rsidRPr="00641D99">
        <w:rPr>
          <w:rFonts w:ascii="Arial Narrow" w:hAnsi="Arial Narrow" w:cs="Arial"/>
          <w:b w:val="0"/>
          <w:color w:val="7030A0"/>
          <w:sz w:val="36"/>
          <w:szCs w:val="36"/>
          <w:shd w:val="clear" w:color="auto" w:fill="FFFFFF"/>
        </w:rPr>
        <w:t>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w:t>
      </w:r>
      <w:proofErr w:type="gramEnd"/>
      <w:r w:rsidRPr="00641D99">
        <w:rPr>
          <w:rFonts w:ascii="Arial Narrow" w:hAnsi="Arial Narrow" w:cs="Arial"/>
          <w:b w:val="0"/>
          <w:color w:val="7030A0"/>
          <w:sz w:val="36"/>
          <w:szCs w:val="36"/>
          <w:shd w:val="clear" w:color="auto" w:fill="FFFFFF"/>
        </w:rPr>
        <w:t xml:space="preserve">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w:t>
      </w:r>
      <w:r w:rsidRPr="00641D99">
        <w:rPr>
          <w:rFonts w:ascii="Arial Narrow" w:hAnsi="Arial Narrow" w:cs="Arial"/>
          <w:color w:val="7030A0"/>
          <w:sz w:val="36"/>
          <w:szCs w:val="36"/>
          <w:shd w:val="clear" w:color="auto" w:fill="FFFFFF"/>
        </w:rPr>
        <w:t xml:space="preserve">в течение трех рабочих дней </w:t>
      </w:r>
      <w:proofErr w:type="gramStart"/>
      <w:r w:rsidRPr="00641D99">
        <w:rPr>
          <w:rFonts w:ascii="Arial Narrow" w:hAnsi="Arial Narrow" w:cs="Arial"/>
          <w:b w:val="0"/>
          <w:color w:val="7030A0"/>
          <w:sz w:val="36"/>
          <w:szCs w:val="36"/>
          <w:shd w:val="clear" w:color="auto" w:fill="FFFFFF"/>
        </w:rPr>
        <w:t>с даты возникновения</w:t>
      </w:r>
      <w:proofErr w:type="gramEnd"/>
      <w:r w:rsidRPr="00641D99">
        <w:rPr>
          <w:rFonts w:ascii="Arial Narrow" w:hAnsi="Arial Narrow" w:cs="Arial"/>
          <w:b w:val="0"/>
          <w:color w:val="7030A0"/>
          <w:sz w:val="36"/>
          <w:szCs w:val="36"/>
          <w:shd w:val="clear" w:color="auto" w:fill="FFFFFF"/>
        </w:rPr>
        <w:t xml:space="preserve"> соответствующего факта.</w:t>
      </w:r>
    </w:p>
    <w:p w:rsidR="00641D99" w:rsidRPr="00641D99" w:rsidRDefault="00641D99" w:rsidP="00641D99">
      <w:pPr>
        <w:shd w:val="clear" w:color="auto" w:fill="FFFFFF"/>
        <w:spacing w:after="0" w:line="240" w:lineRule="auto"/>
        <w:ind w:firstLine="567"/>
        <w:jc w:val="both"/>
        <w:rPr>
          <w:color w:val="7030A0"/>
          <w:sz w:val="36"/>
          <w:szCs w:val="36"/>
          <w:shd w:val="clear" w:color="auto" w:fill="FFFFFF"/>
        </w:rPr>
      </w:pPr>
      <w:r w:rsidRPr="00641D99">
        <w:rPr>
          <w:color w:val="7030A0"/>
          <w:sz w:val="36"/>
          <w:szCs w:val="36"/>
          <w:shd w:val="clear" w:color="auto" w:fill="FFFFFF"/>
        </w:rPr>
        <w:t>С 2022г.</w:t>
      </w:r>
    </w:p>
    <w:p w:rsidR="00641D99" w:rsidRPr="00641D99" w:rsidRDefault="00641D99" w:rsidP="00641D99">
      <w:pPr>
        <w:shd w:val="clear" w:color="auto" w:fill="FFFFFF"/>
        <w:spacing w:after="0" w:line="240" w:lineRule="auto"/>
        <w:ind w:firstLine="567"/>
        <w:jc w:val="both"/>
        <w:rPr>
          <w:color w:val="7030A0"/>
          <w:sz w:val="36"/>
          <w:szCs w:val="36"/>
          <w:shd w:val="clear" w:color="auto" w:fill="FFFFFF"/>
        </w:rPr>
      </w:pPr>
    </w:p>
    <w:p w:rsidR="00641D99" w:rsidRPr="00641D99" w:rsidRDefault="00641D99" w:rsidP="00641D99">
      <w:pPr>
        <w:shd w:val="clear" w:color="auto" w:fill="FFFFFF"/>
        <w:spacing w:after="0" w:line="240" w:lineRule="auto"/>
        <w:ind w:firstLine="567"/>
        <w:jc w:val="both"/>
        <w:rPr>
          <w:rFonts w:ascii="Times New Roman" w:eastAsia="Times New Roman" w:hAnsi="Times New Roman" w:cs="Times New Roman"/>
          <w:color w:val="7030A0"/>
          <w:sz w:val="36"/>
          <w:szCs w:val="36"/>
          <w:shd w:val="clear" w:color="auto" w:fill="FFFFFF"/>
          <w:lang w:eastAsia="ru-RU"/>
        </w:rPr>
      </w:pPr>
      <w:r w:rsidRPr="00641D99">
        <w:rPr>
          <w:rFonts w:ascii="Arial" w:hAnsi="Arial" w:cs="Arial"/>
          <w:color w:val="7030A0"/>
          <w:sz w:val="36"/>
          <w:szCs w:val="36"/>
          <w:shd w:val="clear" w:color="auto" w:fill="FFFFFF"/>
        </w:rPr>
        <w:t>Федеральный закон от 30 декабря 2021 г. N 435-ФЗ "О внесении изменений в статью 18 Федерального закона "О бухгалтерском учете" и отдельные законодательные акты Российской Федерации и признании утратившей силу части 6 статьи 5 Федерального закона "Об аудиторской деятельности"</w:t>
      </w:r>
    </w:p>
    <w:p w:rsidR="00641D99" w:rsidRPr="00641D99" w:rsidRDefault="00641D99" w:rsidP="00641D99">
      <w:pPr>
        <w:shd w:val="clear" w:color="auto" w:fill="FFFFFF"/>
        <w:spacing w:after="0" w:line="240" w:lineRule="auto"/>
        <w:ind w:firstLine="567"/>
        <w:rPr>
          <w:rFonts w:ascii="Arial" w:hAnsi="Arial" w:cs="Arial"/>
          <w:color w:val="7030A0"/>
          <w:sz w:val="36"/>
          <w:szCs w:val="36"/>
          <w:bdr w:val="none" w:sz="0" w:space="0" w:color="auto" w:frame="1"/>
          <w:shd w:val="clear" w:color="auto" w:fill="FFFFFF"/>
        </w:rPr>
      </w:pPr>
      <w:r w:rsidRPr="00641D99">
        <w:rPr>
          <w:rFonts w:ascii="Arial" w:hAnsi="Arial" w:cs="Arial"/>
          <w:color w:val="7030A0"/>
          <w:sz w:val="36"/>
          <w:szCs w:val="36"/>
          <w:bdr w:val="none" w:sz="0" w:space="0" w:color="auto" w:frame="1"/>
          <w:shd w:val="clear" w:color="auto" w:fill="FFFFFF"/>
        </w:rPr>
        <w:t>Статья 2</w:t>
      </w:r>
      <w:r w:rsidRPr="00641D99">
        <w:rPr>
          <w:rFonts w:ascii="Arial" w:hAnsi="Arial" w:cs="Arial"/>
          <w:color w:val="7030A0"/>
          <w:sz w:val="36"/>
          <w:szCs w:val="36"/>
        </w:rPr>
        <w:br w:type="textWrapping" w:clear="all"/>
      </w:r>
      <w:r w:rsidRPr="00641D99">
        <w:rPr>
          <w:rFonts w:ascii="Arial" w:hAnsi="Arial" w:cs="Arial"/>
          <w:color w:val="7030A0"/>
          <w:sz w:val="36"/>
          <w:szCs w:val="36"/>
          <w:bdr w:val="none" w:sz="0" w:space="0" w:color="auto" w:frame="1"/>
          <w:shd w:val="clear" w:color="auto" w:fill="FFFFFF"/>
        </w:rPr>
        <w:t>Подпункт "л</w:t>
      </w:r>
      <w:proofErr w:type="gramStart"/>
      <w:r w:rsidRPr="00641D99">
        <w:rPr>
          <w:rFonts w:ascii="Arial" w:hAnsi="Arial" w:cs="Arial"/>
          <w:color w:val="7030A0"/>
          <w:sz w:val="36"/>
          <w:szCs w:val="36"/>
          <w:bdr w:val="none" w:sz="0" w:space="0" w:color="auto" w:frame="1"/>
          <w:shd w:val="clear" w:color="auto" w:fill="FFFFFF"/>
          <w:vertAlign w:val="superscript"/>
        </w:rPr>
        <w:t>2</w:t>
      </w:r>
      <w:proofErr w:type="gramEnd"/>
      <w:r w:rsidRPr="00641D99">
        <w:rPr>
          <w:rFonts w:ascii="Arial" w:hAnsi="Arial" w:cs="Arial"/>
          <w:color w:val="7030A0"/>
          <w:sz w:val="36"/>
          <w:szCs w:val="36"/>
          <w:bdr w:val="none" w:sz="0" w:space="0" w:color="auto" w:frame="1"/>
          <w:shd w:val="clear" w:color="auto" w:fill="FFFFFF"/>
        </w:rPr>
        <w:t>" пункта 7 статьи 7</w:t>
      </w:r>
      <w:r w:rsidRPr="00641D99">
        <w:rPr>
          <w:rFonts w:ascii="Arial" w:hAnsi="Arial" w:cs="Arial"/>
          <w:color w:val="7030A0"/>
          <w:sz w:val="36"/>
          <w:szCs w:val="36"/>
          <w:bdr w:val="none" w:sz="0" w:space="0" w:color="auto" w:frame="1"/>
          <w:shd w:val="clear" w:color="auto" w:fill="FFFFFF"/>
          <w:vertAlign w:val="superscript"/>
        </w:rPr>
        <w:t>1 </w:t>
      </w:r>
      <w:r w:rsidRPr="00641D99">
        <w:rPr>
          <w:rFonts w:ascii="Arial" w:hAnsi="Arial" w:cs="Arial"/>
          <w:color w:val="7030A0"/>
          <w:sz w:val="36"/>
          <w:szCs w:val="36"/>
          <w:bdr w:val="none" w:sz="0" w:space="0" w:color="auto" w:frame="1"/>
          <w:shd w:val="clear" w:color="auto" w:fill="FFFFFF"/>
        </w:rPr>
        <w:t xml:space="preserve">Федерального закона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2011, N 30, ст. 4576; 2013, N 30, ст. 4084; </w:t>
      </w:r>
      <w:r w:rsidRPr="00641D99">
        <w:rPr>
          <w:rFonts w:ascii="Arial" w:hAnsi="Arial" w:cs="Arial"/>
          <w:color w:val="7030A0"/>
          <w:sz w:val="36"/>
          <w:szCs w:val="36"/>
          <w:bdr w:val="none" w:sz="0" w:space="0" w:color="auto" w:frame="1"/>
          <w:shd w:val="clear" w:color="auto" w:fill="FFFFFF"/>
        </w:rPr>
        <w:lastRenderedPageBreak/>
        <w:t xml:space="preserve">N 51, ст. 6699; </w:t>
      </w:r>
      <w:proofErr w:type="gramStart"/>
      <w:r w:rsidRPr="00641D99">
        <w:rPr>
          <w:rFonts w:ascii="Arial" w:hAnsi="Arial" w:cs="Arial"/>
          <w:color w:val="7030A0"/>
          <w:sz w:val="36"/>
          <w:szCs w:val="36"/>
          <w:bdr w:val="none" w:sz="0" w:space="0" w:color="auto" w:frame="1"/>
          <w:shd w:val="clear" w:color="auto" w:fill="FFFFFF"/>
        </w:rPr>
        <w:t>2015, N 1, ст. 10; N 13, ст. 1811; N 27, ст. 4000; 2016, N 1, ст. 11; N 23, ст. 3296; N 27, ст. 4293; 2017, N 1, ст. 12; N 31, ст. 4775; 2018, N 1, ст. 65; N 49, ст. 7524; N 53, ст. 8440; 2019, N 46, ст. 6416, 6423;</w:t>
      </w:r>
      <w:proofErr w:type="gramEnd"/>
      <w:r w:rsidRPr="00641D99">
        <w:rPr>
          <w:rFonts w:ascii="Arial" w:hAnsi="Arial" w:cs="Arial"/>
          <w:color w:val="7030A0"/>
          <w:sz w:val="36"/>
          <w:szCs w:val="36"/>
          <w:bdr w:val="none" w:sz="0" w:space="0" w:color="auto" w:frame="1"/>
          <w:shd w:val="clear" w:color="auto" w:fill="FFFFFF"/>
        </w:rPr>
        <w:t xml:space="preserve"> 2020, N 31, ст. 5048) изложить в следующей редакции:</w:t>
      </w:r>
      <w:r w:rsidRPr="00641D99">
        <w:rPr>
          <w:rFonts w:ascii="Arial" w:hAnsi="Arial" w:cs="Arial"/>
          <w:color w:val="7030A0"/>
          <w:sz w:val="36"/>
          <w:szCs w:val="36"/>
        </w:rPr>
        <w:br w:type="textWrapping" w:clear="all"/>
      </w:r>
      <w:r w:rsidRPr="00641D99">
        <w:rPr>
          <w:rFonts w:ascii="Arial" w:hAnsi="Arial" w:cs="Arial"/>
          <w:color w:val="7030A0"/>
          <w:sz w:val="36"/>
          <w:szCs w:val="36"/>
          <w:bdr w:val="none" w:sz="0" w:space="0" w:color="auto" w:frame="1"/>
          <w:shd w:val="clear" w:color="auto" w:fill="FFFFFF"/>
        </w:rPr>
        <w:t>"л</w:t>
      </w:r>
      <w:proofErr w:type="gramStart"/>
      <w:r w:rsidRPr="00641D99">
        <w:rPr>
          <w:rFonts w:ascii="Arial" w:hAnsi="Arial" w:cs="Arial"/>
          <w:color w:val="7030A0"/>
          <w:sz w:val="36"/>
          <w:szCs w:val="36"/>
          <w:bdr w:val="none" w:sz="0" w:space="0" w:color="auto" w:frame="1"/>
          <w:shd w:val="clear" w:color="auto" w:fill="FFFFFF"/>
          <w:vertAlign w:val="superscript"/>
        </w:rPr>
        <w:t>2</w:t>
      </w:r>
      <w:proofErr w:type="gramEnd"/>
      <w:r w:rsidRPr="00641D99">
        <w:rPr>
          <w:rFonts w:ascii="Arial" w:hAnsi="Arial" w:cs="Arial"/>
          <w:color w:val="7030A0"/>
          <w:sz w:val="36"/>
          <w:szCs w:val="36"/>
          <w:bdr w:val="none" w:sz="0" w:space="0" w:color="auto" w:frame="1"/>
          <w:shd w:val="clear" w:color="auto" w:fill="FFFFFF"/>
        </w:rPr>
        <w:t>) сведения о бухгалтерской (финансовой) отчетности и консолидированной финансовой отчетности (при наличии) </w:t>
      </w:r>
      <w:r w:rsidRPr="00641D99">
        <w:rPr>
          <w:rFonts w:ascii="Arial" w:hAnsi="Arial" w:cs="Arial"/>
          <w:b/>
          <w:bCs/>
          <w:color w:val="7030A0"/>
          <w:sz w:val="36"/>
          <w:szCs w:val="36"/>
          <w:bdr w:val="none" w:sz="0" w:space="0" w:color="auto" w:frame="1"/>
          <w:shd w:val="clear" w:color="auto" w:fill="FFFFFF"/>
        </w:rPr>
        <w:t>в случаях, если федеральным законом установлена обязанность по раскрытию такой отчетности в средствах массовой информации,</w:t>
      </w:r>
      <w:r w:rsidRPr="00641D99">
        <w:rPr>
          <w:rFonts w:ascii="Arial" w:hAnsi="Arial" w:cs="Arial"/>
          <w:color w:val="7030A0"/>
          <w:sz w:val="36"/>
          <w:szCs w:val="36"/>
          <w:bdr w:val="none" w:sz="0" w:space="0" w:color="auto" w:frame="1"/>
          <w:shd w:val="clear" w:color="auto" w:fill="FFFFFF"/>
        </w:rPr>
        <w:t> с указанием периода, за который составлена бухгалтерская (финансовая) отчетность (консолидированная финансовая отчетность), и даты, по состоянию на которую составлена указанная отчетность, даты составления бухгалтерской (</w:t>
      </w:r>
      <w:proofErr w:type="gramStart"/>
      <w:r w:rsidRPr="00641D99">
        <w:rPr>
          <w:rFonts w:ascii="Arial" w:hAnsi="Arial" w:cs="Arial"/>
          <w:color w:val="7030A0"/>
          <w:sz w:val="36"/>
          <w:szCs w:val="36"/>
          <w:bdr w:val="none" w:sz="0" w:space="0" w:color="auto" w:frame="1"/>
          <w:shd w:val="clear" w:color="auto" w:fill="FFFFFF"/>
        </w:rPr>
        <w:t>финансовой) отчетности (консолидированной финансовой отчетности), даты утверждения бухгалтерской (финансовой) отчетности, если федеральными законами и (или) учредительными документами юридического лица предусмотрено ее утверждение, даты представления бухгалтерской (финансовой) отчетности в государственный информационный ресурс бухгалтерской (финансовой) отчетности, предусмотренный статьей 18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адреса страницы (сайта) в</w:t>
      </w:r>
      <w:proofErr w:type="gramEnd"/>
      <w:r w:rsidRPr="00641D99">
        <w:rPr>
          <w:rFonts w:ascii="Arial" w:hAnsi="Arial" w:cs="Arial"/>
          <w:color w:val="7030A0"/>
          <w:sz w:val="36"/>
          <w:szCs w:val="36"/>
          <w:bdr w:val="none" w:sz="0" w:space="0" w:color="auto" w:frame="1"/>
          <w:shd w:val="clear" w:color="auto" w:fill="FFFFFF"/>
        </w:rPr>
        <w:t xml:space="preserve"> </w:t>
      </w:r>
      <w:proofErr w:type="gramStart"/>
      <w:r w:rsidRPr="00641D99">
        <w:rPr>
          <w:rFonts w:ascii="Arial" w:hAnsi="Arial" w:cs="Arial"/>
          <w:color w:val="7030A0"/>
          <w:sz w:val="36"/>
          <w:szCs w:val="36"/>
          <w:bdr w:val="none" w:sz="0" w:space="0" w:color="auto" w:frame="1"/>
          <w:shd w:val="clear" w:color="auto" w:fill="FFFFFF"/>
        </w:rPr>
        <w:t>информационно-телекоммуникационной сети "Интернет", используемого для раскрытия бухгалтерской (финансовой) отчетности (консолидированной финансовой отчетности (при наличии) и даты ее раскрытия, </w:t>
      </w:r>
      <w:r w:rsidRPr="00641D99">
        <w:rPr>
          <w:rFonts w:ascii="Arial" w:hAnsi="Arial" w:cs="Arial"/>
          <w:b/>
          <w:bCs/>
          <w:color w:val="7030A0"/>
          <w:sz w:val="36"/>
          <w:szCs w:val="36"/>
          <w:highlight w:val="yellow"/>
          <w:bdr w:val="none" w:sz="0" w:space="0" w:color="auto" w:frame="1"/>
          <w:shd w:val="clear" w:color="auto" w:fill="FFFFFF"/>
        </w:rPr>
        <w:t xml:space="preserve">а также в отношении бухгалтерской (финансовой) отчетности (консолидированной </w:t>
      </w:r>
      <w:r w:rsidRPr="00641D99">
        <w:rPr>
          <w:rFonts w:ascii="Arial" w:hAnsi="Arial" w:cs="Arial"/>
          <w:b/>
          <w:bCs/>
          <w:color w:val="7030A0"/>
          <w:sz w:val="36"/>
          <w:szCs w:val="36"/>
          <w:highlight w:val="yellow"/>
          <w:bdr w:val="none" w:sz="0" w:space="0" w:color="auto" w:frame="1"/>
          <w:shd w:val="clear" w:color="auto" w:fill="FFFFFF"/>
        </w:rPr>
        <w:lastRenderedPageBreak/>
        <w:t>финансовой отчетности), подлежащей обязательному аудиту</w:t>
      </w:r>
      <w:r w:rsidRPr="00641D99">
        <w:rPr>
          <w:rFonts w:ascii="Arial" w:hAnsi="Arial" w:cs="Arial"/>
          <w:b/>
          <w:bCs/>
          <w:color w:val="7030A0"/>
          <w:sz w:val="36"/>
          <w:szCs w:val="36"/>
          <w:bdr w:val="none" w:sz="0" w:space="0" w:color="auto" w:frame="1"/>
          <w:shd w:val="clear" w:color="auto" w:fill="FFFFFF"/>
        </w:rPr>
        <w:t>, с указанием наименования аудиторской организации или фамилии, имени, отчества (при наличии) индивидуального аудитора и идентифицирующих аудиторскую организацию (индивидуального аудитора) данных (идентификационного номера налогоплательщика, основного государственного регистрационного номера), даты аудиторского</w:t>
      </w:r>
      <w:proofErr w:type="gramEnd"/>
      <w:r w:rsidRPr="00641D99">
        <w:rPr>
          <w:rFonts w:ascii="Arial" w:hAnsi="Arial" w:cs="Arial"/>
          <w:b/>
          <w:bCs/>
          <w:color w:val="7030A0"/>
          <w:sz w:val="36"/>
          <w:szCs w:val="36"/>
          <w:bdr w:val="none" w:sz="0" w:space="0" w:color="auto" w:frame="1"/>
          <w:shd w:val="clear" w:color="auto" w:fill="FFFFFF"/>
        </w:rPr>
        <w:t xml:space="preserve"> </w:t>
      </w:r>
      <w:proofErr w:type="gramStart"/>
      <w:r w:rsidRPr="00641D99">
        <w:rPr>
          <w:rFonts w:ascii="Arial" w:hAnsi="Arial" w:cs="Arial"/>
          <w:b/>
          <w:bCs/>
          <w:color w:val="7030A0"/>
          <w:sz w:val="36"/>
          <w:szCs w:val="36"/>
          <w:bdr w:val="none" w:sz="0" w:space="0" w:color="auto" w:frame="1"/>
          <w:shd w:val="clear" w:color="auto" w:fill="FFFFFF"/>
        </w:rPr>
        <w:t>заключения, а в случае, если указанная отчетность и аудиторское заключение о ней не подлежат представлению в государственный информационный ресурс бухгалтерской (финансовой) отчетности, с указанием мнения аудиторской организации или индивидуального аудитора о достоверности этой отчетности и обстоятельств, которые оказывают или могут оказать существенное влияние на ее достоверность, за исключением случаев, если указанные сведения составляют государственную или коммерческую тайну, а также иных</w:t>
      </w:r>
      <w:proofErr w:type="gramEnd"/>
      <w:r w:rsidRPr="00641D99">
        <w:rPr>
          <w:rFonts w:ascii="Arial" w:hAnsi="Arial" w:cs="Arial"/>
          <w:b/>
          <w:bCs/>
          <w:color w:val="7030A0"/>
          <w:sz w:val="36"/>
          <w:szCs w:val="36"/>
          <w:bdr w:val="none" w:sz="0" w:space="0" w:color="auto" w:frame="1"/>
          <w:shd w:val="clear" w:color="auto" w:fill="FFFFFF"/>
        </w:rPr>
        <w:t xml:space="preserve"> случаев, установленных федеральными законами</w:t>
      </w:r>
      <w:proofErr w:type="gramStart"/>
      <w:r w:rsidRPr="00641D99">
        <w:rPr>
          <w:rFonts w:ascii="Arial" w:hAnsi="Arial" w:cs="Arial"/>
          <w:color w:val="7030A0"/>
          <w:sz w:val="36"/>
          <w:szCs w:val="36"/>
          <w:bdr w:val="none" w:sz="0" w:space="0" w:color="auto" w:frame="1"/>
          <w:shd w:val="clear" w:color="auto" w:fill="FFFFFF"/>
        </w:rPr>
        <w:t>;"</w:t>
      </w:r>
      <w:proofErr w:type="gramEnd"/>
      <w:r w:rsidRPr="00641D99">
        <w:rPr>
          <w:rFonts w:ascii="Arial" w:hAnsi="Arial" w:cs="Arial"/>
          <w:color w:val="7030A0"/>
          <w:sz w:val="36"/>
          <w:szCs w:val="36"/>
          <w:bdr w:val="none" w:sz="0" w:space="0" w:color="auto" w:frame="1"/>
          <w:shd w:val="clear" w:color="auto" w:fill="FFFFFF"/>
        </w:rPr>
        <w:t>.</w:t>
      </w:r>
    </w:p>
    <w:p w:rsidR="00641D99" w:rsidRPr="00641D99" w:rsidRDefault="00641D99" w:rsidP="00641D99"/>
    <w:p w:rsidR="00641D99" w:rsidRPr="00641D99" w:rsidRDefault="00641D99" w:rsidP="00641D99">
      <w:pPr>
        <w:rPr>
          <w:color w:val="7030A0"/>
          <w:sz w:val="36"/>
          <w:szCs w:val="36"/>
        </w:rPr>
      </w:pPr>
      <w:r w:rsidRPr="00641D99">
        <w:rPr>
          <w:color w:val="7030A0"/>
          <w:sz w:val="36"/>
          <w:szCs w:val="36"/>
        </w:rPr>
        <w:t xml:space="preserve">Это отмечает и Минфин РФ: </w:t>
      </w:r>
    </w:p>
    <w:p w:rsidR="00641D99" w:rsidRPr="00641D99" w:rsidRDefault="00641D99" w:rsidP="00641D99">
      <w:pPr>
        <w:rPr>
          <w:color w:val="7030A0"/>
          <w:sz w:val="36"/>
          <w:szCs w:val="36"/>
        </w:rPr>
      </w:pPr>
      <w:r w:rsidRPr="00641D99">
        <w:rPr>
          <w:color w:val="7030A0"/>
          <w:sz w:val="36"/>
          <w:szCs w:val="36"/>
        </w:rPr>
        <w:t xml:space="preserve">…Сведения об отчетности организаций и результатах обязательного аудита ее подлежат внесению в </w:t>
      </w:r>
      <w:proofErr w:type="spellStart"/>
      <w:r w:rsidRPr="00641D99">
        <w:rPr>
          <w:color w:val="7030A0"/>
          <w:sz w:val="36"/>
          <w:szCs w:val="36"/>
        </w:rPr>
        <w:t>Федресурс</w:t>
      </w:r>
      <w:proofErr w:type="spellEnd"/>
      <w:r w:rsidRPr="00641D99">
        <w:rPr>
          <w:color w:val="7030A0"/>
          <w:sz w:val="36"/>
          <w:szCs w:val="36"/>
        </w:rPr>
        <w:t xml:space="preserve">, </w:t>
      </w:r>
      <w:r w:rsidRPr="00641D99">
        <w:rPr>
          <w:color w:val="7030A0"/>
          <w:sz w:val="36"/>
          <w:szCs w:val="36"/>
          <w:highlight w:val="yellow"/>
        </w:rPr>
        <w:t>когда федеральным законом установлена обязанность по раскрытию такой информации в СМИ.</w:t>
      </w:r>
      <w:r w:rsidRPr="00641D99">
        <w:rPr>
          <w:color w:val="7030A0"/>
          <w:sz w:val="36"/>
          <w:szCs w:val="36"/>
        </w:rPr>
        <w:t xml:space="preserve"> Данное требование не действует в отношении сведений, составляющих государственную тайну, а также в иных случаях, установленных федеральными законами…</w:t>
      </w:r>
    </w:p>
    <w:p w:rsidR="00641D99" w:rsidRPr="00641D99" w:rsidRDefault="00641D99" w:rsidP="00641D99">
      <w:pPr>
        <w:rPr>
          <w:color w:val="7030A0"/>
          <w:sz w:val="36"/>
          <w:szCs w:val="36"/>
        </w:rPr>
      </w:pPr>
      <w:proofErr w:type="gramStart"/>
      <w:r w:rsidRPr="00641D99">
        <w:rPr>
          <w:color w:val="7030A0"/>
          <w:sz w:val="36"/>
          <w:szCs w:val="36"/>
        </w:rPr>
        <w:lastRenderedPageBreak/>
        <w:t>(Информационное сообщение Минфина России от 13.01.2022 N ИС-учет-36 "Новое в бухгалтерском законодательстве: факты и комментарии",</w:t>
      </w:r>
      <w:proofErr w:type="gramEnd"/>
    </w:p>
    <w:p w:rsidR="00641D99" w:rsidRPr="00641D99" w:rsidRDefault="00641D99" w:rsidP="00641D99">
      <w:pPr>
        <w:rPr>
          <w:color w:val="7030A0"/>
          <w:sz w:val="36"/>
          <w:szCs w:val="36"/>
        </w:rPr>
      </w:pPr>
      <w:proofErr w:type="gramStart"/>
      <w:r w:rsidRPr="00641D99">
        <w:rPr>
          <w:color w:val="7030A0"/>
          <w:sz w:val="36"/>
          <w:szCs w:val="36"/>
        </w:rPr>
        <w:t>Информационное сообщение Минфина России от 13.01.2022 N ИС-аудит-48 "Новое в аудиторском законодательстве: факты и комментарии").</w:t>
      </w:r>
      <w:proofErr w:type="gramEnd"/>
    </w:p>
    <w:p w:rsidR="00641D99" w:rsidRPr="00641D99" w:rsidRDefault="00641D99" w:rsidP="00641D99">
      <w:pPr>
        <w:rPr>
          <w:color w:val="7030A0"/>
          <w:sz w:val="36"/>
          <w:szCs w:val="36"/>
        </w:rPr>
      </w:pPr>
    </w:p>
    <w:p w:rsidR="00641D99" w:rsidRPr="00641D99" w:rsidRDefault="00641D99" w:rsidP="00641D99">
      <w:pPr>
        <w:rPr>
          <w:color w:val="7030A0"/>
          <w:sz w:val="36"/>
          <w:szCs w:val="36"/>
        </w:rPr>
      </w:pPr>
      <w:r w:rsidRPr="00641D99">
        <w:rPr>
          <w:color w:val="7030A0"/>
          <w:sz w:val="36"/>
          <w:szCs w:val="36"/>
        </w:rPr>
        <w:t>Но есть мнение, что формулировка неоднозначная</w:t>
      </w:r>
      <w:proofErr w:type="gramStart"/>
      <w:r w:rsidRPr="00641D99">
        <w:rPr>
          <w:color w:val="7030A0"/>
          <w:sz w:val="36"/>
          <w:szCs w:val="36"/>
        </w:rPr>
        <w:t xml:space="preserve"> .</w:t>
      </w:r>
      <w:proofErr w:type="gramEnd"/>
    </w:p>
    <w:p w:rsidR="00641D99" w:rsidRPr="00641D99" w:rsidRDefault="00641D99" w:rsidP="00641D99">
      <w:pPr>
        <w:rPr>
          <w:color w:val="7030A0"/>
          <w:sz w:val="36"/>
          <w:szCs w:val="36"/>
        </w:rPr>
      </w:pPr>
    </w:p>
    <w:p w:rsidR="00641D99" w:rsidRPr="00641D99" w:rsidRDefault="00641D99" w:rsidP="00641D99">
      <w:pPr>
        <w:rPr>
          <w:color w:val="7030A0"/>
          <w:sz w:val="36"/>
          <w:szCs w:val="36"/>
        </w:rPr>
      </w:pPr>
      <w:r w:rsidRPr="00641D99">
        <w:rPr>
          <w:color w:val="7030A0"/>
          <w:sz w:val="36"/>
          <w:szCs w:val="36"/>
        </w:rPr>
        <w:t xml:space="preserve">Специалисты, которые это мнение транслируют, предлагают в этой связи «…организациям, чья отчетность не раскрывается в СМИ, но подлежит обязательному аудиту, также раскрывать сведения о такой отчетности и о проведенном аудите в </w:t>
      </w:r>
      <w:proofErr w:type="spellStart"/>
      <w:r w:rsidRPr="00641D99">
        <w:rPr>
          <w:color w:val="7030A0"/>
          <w:sz w:val="36"/>
          <w:szCs w:val="36"/>
        </w:rPr>
        <w:t>Федресурсе</w:t>
      </w:r>
      <w:proofErr w:type="spellEnd"/>
      <w:r w:rsidRPr="00641D99">
        <w:rPr>
          <w:color w:val="7030A0"/>
          <w:sz w:val="36"/>
          <w:szCs w:val="36"/>
        </w:rPr>
        <w:t xml:space="preserve">…». </w:t>
      </w:r>
    </w:p>
    <w:p w:rsidR="00641D99" w:rsidRPr="00641D99" w:rsidRDefault="00641D99" w:rsidP="00641D99">
      <w:pPr>
        <w:rPr>
          <w:color w:val="7030A0"/>
          <w:sz w:val="36"/>
          <w:szCs w:val="36"/>
        </w:rPr>
      </w:pPr>
      <w:r w:rsidRPr="00641D99">
        <w:rPr>
          <w:color w:val="7030A0"/>
          <w:sz w:val="36"/>
          <w:szCs w:val="36"/>
        </w:rPr>
        <w:t xml:space="preserve">Это мнение вот здесь: https://pravovest-audit.ru/nashi-statii-nalogi-i-buhuchet/razmeshchenie-auditorskogo-zaklyucheniya-na-fedresurse/ </w:t>
      </w:r>
    </w:p>
    <w:p w:rsidR="0048474B" w:rsidRPr="0048474B" w:rsidRDefault="0048474B" w:rsidP="0048474B">
      <w:pPr>
        <w:shd w:val="clear" w:color="auto" w:fill="FFFFFF"/>
        <w:spacing w:line="240" w:lineRule="auto"/>
        <w:ind w:firstLine="567"/>
        <w:jc w:val="both"/>
        <w:rPr>
          <w:rFonts w:ascii="Times New Roman" w:eastAsia="Times New Roman" w:hAnsi="Times New Roman" w:cs="Times New Roman"/>
          <w:sz w:val="24"/>
          <w:szCs w:val="24"/>
          <w:lang w:eastAsia="ru-RU"/>
        </w:rPr>
      </w:pPr>
      <w:r w:rsidRPr="0048474B">
        <w:rPr>
          <w:rFonts w:ascii="Asana" w:eastAsia="Times New Roman" w:hAnsi="Asana" w:cs="Times New Roman"/>
          <w:color w:val="000000"/>
          <w:sz w:val="36"/>
          <w:szCs w:val="36"/>
          <w:lang w:eastAsia="ru-RU"/>
        </w:rPr>
        <w:br/>
        <w:t> </w:t>
      </w:r>
    </w:p>
    <w:p w:rsidR="0048474B" w:rsidRPr="0048474B" w:rsidRDefault="0048474B" w:rsidP="0048474B">
      <w:pPr>
        <w:shd w:val="clear" w:color="auto" w:fill="FFFFFF"/>
        <w:spacing w:line="240" w:lineRule="auto"/>
        <w:ind w:firstLine="567"/>
        <w:jc w:val="both"/>
        <w:rPr>
          <w:rFonts w:ascii="Times New Roman" w:eastAsia="Times New Roman" w:hAnsi="Times New Roman" w:cs="Times New Roman"/>
          <w:sz w:val="24"/>
          <w:szCs w:val="24"/>
          <w:lang w:eastAsia="ru-RU"/>
        </w:rPr>
      </w:pPr>
      <w:r w:rsidRPr="0048474B">
        <w:rPr>
          <w:rFonts w:ascii="Asana" w:eastAsia="Times New Roman" w:hAnsi="Asana" w:cs="Times New Roman"/>
          <w:color w:val="000000"/>
          <w:sz w:val="36"/>
          <w:szCs w:val="36"/>
          <w:lang w:eastAsia="ru-RU"/>
        </w:rPr>
        <w:t xml:space="preserve">2. Аудит годовой бухгалтерской отчетности планируется провести до 31.12.24г, после сдачи отчетности в ИФНС. Договор на текущий момент не заключен. Что указывать при сдаче </w:t>
      </w:r>
      <w:proofErr w:type="spellStart"/>
      <w:r w:rsidRPr="0048474B">
        <w:rPr>
          <w:rFonts w:ascii="Asana" w:eastAsia="Times New Roman" w:hAnsi="Asana" w:cs="Times New Roman"/>
          <w:color w:val="000000"/>
          <w:sz w:val="36"/>
          <w:szCs w:val="36"/>
          <w:lang w:eastAsia="ru-RU"/>
        </w:rPr>
        <w:t>бух</w:t>
      </w:r>
      <w:proofErr w:type="gramStart"/>
      <w:r w:rsidRPr="0048474B">
        <w:rPr>
          <w:rFonts w:ascii="Asana" w:eastAsia="Times New Roman" w:hAnsi="Asana" w:cs="Times New Roman"/>
          <w:color w:val="000000"/>
          <w:sz w:val="36"/>
          <w:szCs w:val="36"/>
          <w:lang w:eastAsia="ru-RU"/>
        </w:rPr>
        <w:t>.о</w:t>
      </w:r>
      <w:proofErr w:type="gramEnd"/>
      <w:r w:rsidRPr="0048474B">
        <w:rPr>
          <w:rFonts w:ascii="Asana" w:eastAsia="Times New Roman" w:hAnsi="Asana" w:cs="Times New Roman"/>
          <w:color w:val="000000"/>
          <w:sz w:val="36"/>
          <w:szCs w:val="36"/>
          <w:lang w:eastAsia="ru-RU"/>
        </w:rPr>
        <w:t>тчетности</w:t>
      </w:r>
      <w:proofErr w:type="spellEnd"/>
      <w:r w:rsidRPr="0048474B">
        <w:rPr>
          <w:rFonts w:ascii="Asana" w:eastAsia="Times New Roman" w:hAnsi="Asana" w:cs="Times New Roman"/>
          <w:color w:val="000000"/>
          <w:sz w:val="36"/>
          <w:szCs w:val="36"/>
          <w:lang w:eastAsia="ru-RU"/>
        </w:rPr>
        <w:t xml:space="preserve"> в ИФНС в строке подлежит аудиту или нет? Если </w:t>
      </w:r>
      <w:proofErr w:type="gramStart"/>
      <w:r w:rsidRPr="0048474B">
        <w:rPr>
          <w:rFonts w:ascii="Asana" w:eastAsia="Times New Roman" w:hAnsi="Asana" w:cs="Times New Roman"/>
          <w:color w:val="000000"/>
          <w:sz w:val="36"/>
          <w:szCs w:val="36"/>
          <w:lang w:eastAsia="ru-RU"/>
        </w:rPr>
        <w:t>указываем</w:t>
      </w:r>
      <w:proofErr w:type="gramEnd"/>
      <w:r w:rsidRPr="0048474B">
        <w:rPr>
          <w:rFonts w:ascii="Asana" w:eastAsia="Times New Roman" w:hAnsi="Asana" w:cs="Times New Roman"/>
          <w:color w:val="000000"/>
          <w:sz w:val="36"/>
          <w:szCs w:val="36"/>
          <w:lang w:eastAsia="ru-RU"/>
        </w:rPr>
        <w:t xml:space="preserve"> нет, будет ли принята отчетность? Каким образом досылается аудиторское заключение ИФНС?</w:t>
      </w:r>
    </w:p>
    <w:p w:rsidR="005105CF" w:rsidRDefault="005105CF">
      <w:pPr>
        <w:rPr>
          <w:lang w:val="en-US"/>
        </w:rPr>
      </w:pPr>
    </w:p>
    <w:p w:rsidR="00641D99" w:rsidRPr="00641D99" w:rsidRDefault="00641D99" w:rsidP="00641D99">
      <w:pPr>
        <w:shd w:val="clear" w:color="auto" w:fill="FFFFFF"/>
        <w:spacing w:after="0" w:line="240" w:lineRule="auto"/>
        <w:ind w:firstLine="567"/>
        <w:jc w:val="both"/>
        <w:rPr>
          <w:rFonts w:ascii="Times New Roman" w:eastAsia="Times New Roman" w:hAnsi="Times New Roman" w:cs="Times New Roman"/>
          <w:color w:val="7030A0"/>
          <w:sz w:val="36"/>
          <w:szCs w:val="36"/>
          <w:shd w:val="clear" w:color="auto" w:fill="FFFFFF"/>
          <w:lang w:eastAsia="ru-RU"/>
        </w:rPr>
      </w:pPr>
      <w:r w:rsidRPr="00641D99">
        <w:rPr>
          <w:rFonts w:ascii="Times New Roman" w:eastAsia="Times New Roman" w:hAnsi="Times New Roman" w:cs="Times New Roman"/>
          <w:color w:val="7030A0"/>
          <w:sz w:val="36"/>
          <w:szCs w:val="36"/>
          <w:shd w:val="clear" w:color="auto" w:fill="FFFFFF"/>
          <w:lang w:eastAsia="ru-RU"/>
        </w:rPr>
        <w:lastRenderedPageBreak/>
        <w:t>402-ФЗ, ст.18</w:t>
      </w:r>
    </w:p>
    <w:p w:rsidR="00641D99" w:rsidRPr="00641D99" w:rsidRDefault="00641D99" w:rsidP="00641D99">
      <w:pPr>
        <w:shd w:val="clear" w:color="auto" w:fill="FFFFFF"/>
        <w:spacing w:after="0" w:line="240" w:lineRule="auto"/>
        <w:ind w:firstLine="567"/>
        <w:jc w:val="both"/>
        <w:rPr>
          <w:color w:val="7030A0"/>
          <w:sz w:val="36"/>
          <w:szCs w:val="36"/>
          <w:shd w:val="clear" w:color="auto" w:fill="FFFFFF"/>
        </w:rPr>
      </w:pPr>
      <w:r w:rsidRPr="00641D99">
        <w:rPr>
          <w:color w:val="7030A0"/>
          <w:sz w:val="36"/>
          <w:szCs w:val="36"/>
          <w:shd w:val="clear" w:color="auto" w:fill="FFFFFF"/>
        </w:rPr>
        <w:t>5. Обязательный экземпляр отчетности </w:t>
      </w:r>
      <w:hyperlink r:id="rId32" w:anchor="dst100013" w:history="1">
        <w:r w:rsidRPr="00641D99">
          <w:rPr>
            <w:rStyle w:val="a4"/>
            <w:color w:val="7030A0"/>
            <w:sz w:val="36"/>
            <w:szCs w:val="36"/>
            <w:shd w:val="clear" w:color="auto" w:fill="FFFFFF"/>
          </w:rPr>
          <w:t>представляется</w:t>
        </w:r>
      </w:hyperlink>
      <w:r w:rsidRPr="00641D99">
        <w:rPr>
          <w:color w:val="7030A0"/>
          <w:sz w:val="36"/>
          <w:szCs w:val="36"/>
          <w:shd w:val="clear" w:color="auto" w:fill="FFFFFF"/>
        </w:rPr>
        <w:t xml:space="preserve"> экономическим субъектом в виде электронного документа не позднее трех месяцев после окончания отчетного периода. </w:t>
      </w:r>
      <w:proofErr w:type="gramStart"/>
      <w:r w:rsidRPr="00641D99">
        <w:rPr>
          <w:color w:val="7030A0"/>
          <w:sz w:val="36"/>
          <w:szCs w:val="36"/>
          <w:highlight w:val="yellow"/>
          <w:shd w:val="clear" w:color="auto" w:fill="FFFFFF"/>
        </w:rPr>
        <w:t>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если иное не предусмотрено другими федеральными законами</w:t>
      </w:r>
      <w:r w:rsidRPr="00641D99">
        <w:rPr>
          <w:color w:val="7030A0"/>
          <w:sz w:val="36"/>
          <w:szCs w:val="36"/>
          <w:shd w:val="clear" w:color="auto" w:fill="FFFFFF"/>
        </w:rPr>
        <w:t>.</w:t>
      </w:r>
      <w:proofErr w:type="gramEnd"/>
      <w:r w:rsidRPr="00641D99">
        <w:rPr>
          <w:color w:val="7030A0"/>
          <w:sz w:val="36"/>
          <w:szCs w:val="36"/>
          <w:shd w:val="clear" w:color="auto" w:fill="FFFFFF"/>
        </w:rPr>
        <w:t xml:space="preserve"> </w:t>
      </w:r>
      <w:proofErr w:type="gramStart"/>
      <w:r w:rsidRPr="00641D99">
        <w:rPr>
          <w:color w:val="7030A0"/>
          <w:sz w:val="36"/>
          <w:szCs w:val="36"/>
          <w:shd w:val="clear" w:color="auto" w:fill="FFFFFF"/>
        </w:rPr>
        <w:t>В случае исправления экономическим субъектом ошибки в бухгалтерской (финансовой) отчетности, обязательный экземпляр которой представлен в соответствии с </w:t>
      </w:r>
      <w:hyperlink r:id="rId33" w:anchor="dst38" w:history="1">
        <w:r w:rsidRPr="00641D99">
          <w:rPr>
            <w:rStyle w:val="a4"/>
            <w:color w:val="7030A0"/>
            <w:sz w:val="36"/>
            <w:szCs w:val="36"/>
            <w:shd w:val="clear" w:color="auto" w:fill="FFFFFF"/>
          </w:rPr>
          <w:t>частью 3</w:t>
        </w:r>
      </w:hyperlink>
      <w:r w:rsidRPr="00641D99">
        <w:rPr>
          <w:color w:val="7030A0"/>
          <w:sz w:val="36"/>
          <w:szCs w:val="36"/>
          <w:shd w:val="clear" w:color="auto" w:fill="FFFFFF"/>
        </w:rPr>
        <w:t>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w:t>
      </w:r>
      <w:proofErr w:type="gramEnd"/>
      <w:r w:rsidRPr="00641D99">
        <w:rPr>
          <w:color w:val="7030A0"/>
          <w:sz w:val="36"/>
          <w:szCs w:val="36"/>
          <w:shd w:val="clear" w:color="auto" w:fill="FFFFFF"/>
        </w:rPr>
        <w:t xml:space="preserve"> В случае</w:t>
      </w:r>
      <w:proofErr w:type="gramStart"/>
      <w:r w:rsidRPr="00641D99">
        <w:rPr>
          <w:color w:val="7030A0"/>
          <w:sz w:val="36"/>
          <w:szCs w:val="36"/>
          <w:shd w:val="clear" w:color="auto" w:fill="FFFFFF"/>
        </w:rPr>
        <w:t>,</w:t>
      </w:r>
      <w:proofErr w:type="gramEnd"/>
      <w:r w:rsidRPr="00641D99">
        <w:rPr>
          <w:color w:val="7030A0"/>
          <w:sz w:val="36"/>
          <w:szCs w:val="36"/>
          <w:shd w:val="clear" w:color="auto" w:fill="FFFFFF"/>
        </w:rPr>
        <w:t xml:space="preserve">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w:t>
      </w:r>
      <w:hyperlink r:id="rId34" w:anchor="dst38" w:history="1">
        <w:r w:rsidRPr="00641D99">
          <w:rPr>
            <w:rStyle w:val="a4"/>
            <w:color w:val="7030A0"/>
            <w:sz w:val="36"/>
            <w:szCs w:val="36"/>
            <w:shd w:val="clear" w:color="auto" w:fill="FFFFFF"/>
          </w:rPr>
          <w:t>частью 3</w:t>
        </w:r>
      </w:hyperlink>
      <w:r w:rsidRPr="00641D99">
        <w:rPr>
          <w:color w:val="7030A0"/>
          <w:sz w:val="36"/>
          <w:szCs w:val="36"/>
          <w:shd w:val="clear" w:color="auto" w:fill="FFFFFF"/>
        </w:rPr>
        <w:t xml:space="preserve">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w:t>
      </w:r>
      <w:r w:rsidRPr="00641D99">
        <w:rPr>
          <w:color w:val="7030A0"/>
          <w:sz w:val="36"/>
          <w:szCs w:val="36"/>
          <w:shd w:val="clear" w:color="auto" w:fill="FFFFFF"/>
        </w:rPr>
        <w:lastRenderedPageBreak/>
        <w:t>не позднее 31 декабря года, следующего за отчетным годом.</w:t>
      </w:r>
    </w:p>
    <w:p w:rsidR="00641D99" w:rsidRPr="00641D99" w:rsidRDefault="00641D99" w:rsidP="00641D99">
      <w:pPr>
        <w:shd w:val="clear" w:color="auto" w:fill="FFFFFF"/>
        <w:spacing w:after="0" w:line="240" w:lineRule="auto"/>
        <w:ind w:firstLine="567"/>
        <w:jc w:val="both"/>
        <w:rPr>
          <w:color w:val="7030A0"/>
          <w:sz w:val="36"/>
          <w:szCs w:val="36"/>
          <w:shd w:val="clear" w:color="auto" w:fill="FFFFFF"/>
        </w:rPr>
      </w:pPr>
    </w:p>
    <w:sectPr w:rsidR="00641D99" w:rsidRPr="00641D99" w:rsidSect="005105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san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57C77"/>
    <w:multiLevelType w:val="multilevel"/>
    <w:tmpl w:val="0CE6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CE4545"/>
    <w:multiLevelType w:val="multilevel"/>
    <w:tmpl w:val="6544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1A65BC"/>
    <w:multiLevelType w:val="multilevel"/>
    <w:tmpl w:val="2E803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48474B"/>
    <w:rsid w:val="001258B6"/>
    <w:rsid w:val="00242D31"/>
    <w:rsid w:val="00320EE5"/>
    <w:rsid w:val="0048474B"/>
    <w:rsid w:val="004E74DA"/>
    <w:rsid w:val="005105CF"/>
    <w:rsid w:val="005F5491"/>
    <w:rsid w:val="00641D99"/>
    <w:rsid w:val="00986CFC"/>
    <w:rsid w:val="009C5097"/>
    <w:rsid w:val="00A3153D"/>
    <w:rsid w:val="00A51572"/>
    <w:rsid w:val="00B01C2D"/>
    <w:rsid w:val="00B240C4"/>
    <w:rsid w:val="00F34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CF"/>
  </w:style>
  <w:style w:type="paragraph" w:styleId="1">
    <w:name w:val="heading 1"/>
    <w:basedOn w:val="a"/>
    <w:link w:val="10"/>
    <w:uiPriority w:val="9"/>
    <w:qFormat/>
    <w:rsid w:val="00484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74B"/>
    <w:rPr>
      <w:rFonts w:ascii="Times New Roman" w:eastAsia="Times New Roman" w:hAnsi="Times New Roman" w:cs="Times New Roman"/>
      <w:b/>
      <w:bCs/>
      <w:kern w:val="36"/>
      <w:sz w:val="48"/>
      <w:szCs w:val="48"/>
      <w:lang w:eastAsia="ru-RU"/>
    </w:rPr>
  </w:style>
  <w:style w:type="paragraph" w:customStyle="1" w:styleId="docdata">
    <w:name w:val="docdata"/>
    <w:aliases w:val="docy,v5,52952,bqiaagaaeyqcaaagiaiaaap/wwaabf/laaaaaaaaaaaaaaaaaaaaaaaaaaaaaaaaaaaaaaaaaaaaaaaaaaaaaaaaaaaaaaaaaaaaaaaaaaaaaaaaaaaaaaaaaaaaaaaaaaaaaaaaaaaaaaaaaaaaaaaaaaaaaaaaaaaaaaaaaaaaaaaaaaaaaaaaaaaaaaaaaaaaaaaaaaaaaaaaaaaaaaaaaaaaaaaaaaaaaaa"/>
    <w:basedOn w:val="a"/>
    <w:rsid w:val="00484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4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1D99"/>
    <w:rPr>
      <w:color w:val="0000FF"/>
      <w:u w:val="single"/>
    </w:rPr>
  </w:style>
  <w:style w:type="character" w:customStyle="1" w:styleId="11">
    <w:name w:val="Основной шрифт абзаца1"/>
    <w:rsid w:val="00641D99"/>
    <w:rPr>
      <w:sz w:val="24"/>
    </w:rPr>
  </w:style>
  <w:style w:type="paragraph" w:styleId="a5">
    <w:name w:val="List Paragraph"/>
    <w:basedOn w:val="a"/>
    <w:uiPriority w:val="34"/>
    <w:qFormat/>
    <w:rsid w:val="00641D99"/>
    <w:pPr>
      <w:ind w:left="720"/>
      <w:contextualSpacing/>
    </w:pPr>
  </w:style>
  <w:style w:type="paragraph" w:customStyle="1" w:styleId="aligncenter">
    <w:name w:val="align_center"/>
    <w:basedOn w:val="a"/>
    <w:rsid w:val="004E74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4E74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B01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240C4"/>
    <w:rPr>
      <w:b/>
      <w:bCs/>
    </w:rPr>
  </w:style>
  <w:style w:type="paragraph" w:styleId="a7">
    <w:name w:val="Balloon Text"/>
    <w:basedOn w:val="a"/>
    <w:link w:val="a8"/>
    <w:uiPriority w:val="99"/>
    <w:semiHidden/>
    <w:unhideWhenUsed/>
    <w:rsid w:val="00B240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0C4"/>
    <w:rPr>
      <w:rFonts w:ascii="Tahoma" w:hAnsi="Tahoma" w:cs="Tahoma"/>
      <w:sz w:val="16"/>
      <w:szCs w:val="16"/>
    </w:rPr>
  </w:style>
  <w:style w:type="character" w:customStyle="1" w:styleId="doc-rollbutton-text">
    <w:name w:val="doc-roll__button-text"/>
    <w:basedOn w:val="a0"/>
    <w:rsid w:val="001258B6"/>
  </w:style>
</w:styles>
</file>

<file path=word/webSettings.xml><?xml version="1.0" encoding="utf-8"?>
<w:webSettings xmlns:r="http://schemas.openxmlformats.org/officeDocument/2006/relationships" xmlns:w="http://schemas.openxmlformats.org/wordprocessingml/2006/main">
  <w:divs>
    <w:div w:id="197931487">
      <w:bodyDiv w:val="1"/>
      <w:marLeft w:val="0"/>
      <w:marRight w:val="0"/>
      <w:marTop w:val="0"/>
      <w:marBottom w:val="0"/>
      <w:divBdr>
        <w:top w:val="none" w:sz="0" w:space="0" w:color="auto"/>
        <w:left w:val="none" w:sz="0" w:space="0" w:color="auto"/>
        <w:bottom w:val="none" w:sz="0" w:space="0" w:color="auto"/>
        <w:right w:val="none" w:sz="0" w:space="0" w:color="auto"/>
      </w:divBdr>
      <w:divsChild>
        <w:div w:id="1725369155">
          <w:marLeft w:val="0"/>
          <w:marRight w:val="0"/>
          <w:marTop w:val="0"/>
          <w:marBottom w:val="0"/>
          <w:divBdr>
            <w:top w:val="none" w:sz="0" w:space="0" w:color="auto"/>
            <w:left w:val="none" w:sz="0" w:space="0" w:color="auto"/>
            <w:bottom w:val="none" w:sz="0" w:space="0" w:color="auto"/>
            <w:right w:val="none" w:sz="0" w:space="0" w:color="auto"/>
          </w:divBdr>
        </w:div>
        <w:div w:id="437070518">
          <w:marLeft w:val="0"/>
          <w:marRight w:val="0"/>
          <w:marTop w:val="0"/>
          <w:marBottom w:val="0"/>
          <w:divBdr>
            <w:top w:val="none" w:sz="0" w:space="0" w:color="auto"/>
            <w:left w:val="none" w:sz="0" w:space="0" w:color="auto"/>
            <w:bottom w:val="none" w:sz="0" w:space="0" w:color="auto"/>
            <w:right w:val="none" w:sz="0" w:space="0" w:color="auto"/>
          </w:divBdr>
        </w:div>
      </w:divsChild>
    </w:div>
    <w:div w:id="274951117">
      <w:bodyDiv w:val="1"/>
      <w:marLeft w:val="0"/>
      <w:marRight w:val="0"/>
      <w:marTop w:val="0"/>
      <w:marBottom w:val="0"/>
      <w:divBdr>
        <w:top w:val="none" w:sz="0" w:space="0" w:color="auto"/>
        <w:left w:val="none" w:sz="0" w:space="0" w:color="auto"/>
        <w:bottom w:val="none" w:sz="0" w:space="0" w:color="auto"/>
        <w:right w:val="none" w:sz="0" w:space="0" w:color="auto"/>
      </w:divBdr>
    </w:div>
    <w:div w:id="354112545">
      <w:bodyDiv w:val="1"/>
      <w:marLeft w:val="0"/>
      <w:marRight w:val="0"/>
      <w:marTop w:val="0"/>
      <w:marBottom w:val="0"/>
      <w:divBdr>
        <w:top w:val="none" w:sz="0" w:space="0" w:color="auto"/>
        <w:left w:val="none" w:sz="0" w:space="0" w:color="auto"/>
        <w:bottom w:val="none" w:sz="0" w:space="0" w:color="auto"/>
        <w:right w:val="none" w:sz="0" w:space="0" w:color="auto"/>
      </w:divBdr>
    </w:div>
    <w:div w:id="378941493">
      <w:bodyDiv w:val="1"/>
      <w:marLeft w:val="0"/>
      <w:marRight w:val="0"/>
      <w:marTop w:val="0"/>
      <w:marBottom w:val="0"/>
      <w:divBdr>
        <w:top w:val="none" w:sz="0" w:space="0" w:color="auto"/>
        <w:left w:val="none" w:sz="0" w:space="0" w:color="auto"/>
        <w:bottom w:val="none" w:sz="0" w:space="0" w:color="auto"/>
        <w:right w:val="none" w:sz="0" w:space="0" w:color="auto"/>
      </w:divBdr>
    </w:div>
    <w:div w:id="409082787">
      <w:bodyDiv w:val="1"/>
      <w:marLeft w:val="0"/>
      <w:marRight w:val="0"/>
      <w:marTop w:val="0"/>
      <w:marBottom w:val="0"/>
      <w:divBdr>
        <w:top w:val="none" w:sz="0" w:space="0" w:color="auto"/>
        <w:left w:val="none" w:sz="0" w:space="0" w:color="auto"/>
        <w:bottom w:val="none" w:sz="0" w:space="0" w:color="auto"/>
        <w:right w:val="none" w:sz="0" w:space="0" w:color="auto"/>
      </w:divBdr>
    </w:div>
    <w:div w:id="488669096">
      <w:bodyDiv w:val="1"/>
      <w:marLeft w:val="0"/>
      <w:marRight w:val="0"/>
      <w:marTop w:val="0"/>
      <w:marBottom w:val="0"/>
      <w:divBdr>
        <w:top w:val="none" w:sz="0" w:space="0" w:color="auto"/>
        <w:left w:val="none" w:sz="0" w:space="0" w:color="auto"/>
        <w:bottom w:val="none" w:sz="0" w:space="0" w:color="auto"/>
        <w:right w:val="none" w:sz="0" w:space="0" w:color="auto"/>
      </w:divBdr>
      <w:divsChild>
        <w:div w:id="975136407">
          <w:marLeft w:val="0"/>
          <w:marRight w:val="0"/>
          <w:marTop w:val="0"/>
          <w:marBottom w:val="0"/>
          <w:divBdr>
            <w:top w:val="none" w:sz="0" w:space="0" w:color="auto"/>
            <w:left w:val="none" w:sz="0" w:space="0" w:color="auto"/>
            <w:bottom w:val="none" w:sz="0" w:space="0" w:color="auto"/>
            <w:right w:val="none" w:sz="0" w:space="0" w:color="auto"/>
          </w:divBdr>
        </w:div>
        <w:div w:id="1637635746">
          <w:marLeft w:val="0"/>
          <w:marRight w:val="0"/>
          <w:marTop w:val="0"/>
          <w:marBottom w:val="0"/>
          <w:divBdr>
            <w:top w:val="none" w:sz="0" w:space="0" w:color="auto"/>
            <w:left w:val="none" w:sz="0" w:space="0" w:color="auto"/>
            <w:bottom w:val="none" w:sz="0" w:space="0" w:color="auto"/>
            <w:right w:val="none" w:sz="0" w:space="0" w:color="auto"/>
          </w:divBdr>
        </w:div>
      </w:divsChild>
    </w:div>
    <w:div w:id="505479396">
      <w:bodyDiv w:val="1"/>
      <w:marLeft w:val="0"/>
      <w:marRight w:val="0"/>
      <w:marTop w:val="0"/>
      <w:marBottom w:val="0"/>
      <w:divBdr>
        <w:top w:val="none" w:sz="0" w:space="0" w:color="auto"/>
        <w:left w:val="none" w:sz="0" w:space="0" w:color="auto"/>
        <w:bottom w:val="none" w:sz="0" w:space="0" w:color="auto"/>
        <w:right w:val="none" w:sz="0" w:space="0" w:color="auto"/>
      </w:divBdr>
    </w:div>
    <w:div w:id="585305501">
      <w:bodyDiv w:val="1"/>
      <w:marLeft w:val="0"/>
      <w:marRight w:val="0"/>
      <w:marTop w:val="0"/>
      <w:marBottom w:val="0"/>
      <w:divBdr>
        <w:top w:val="none" w:sz="0" w:space="0" w:color="auto"/>
        <w:left w:val="none" w:sz="0" w:space="0" w:color="auto"/>
        <w:bottom w:val="none" w:sz="0" w:space="0" w:color="auto"/>
        <w:right w:val="none" w:sz="0" w:space="0" w:color="auto"/>
      </w:divBdr>
    </w:div>
    <w:div w:id="677002245">
      <w:bodyDiv w:val="1"/>
      <w:marLeft w:val="0"/>
      <w:marRight w:val="0"/>
      <w:marTop w:val="0"/>
      <w:marBottom w:val="0"/>
      <w:divBdr>
        <w:top w:val="none" w:sz="0" w:space="0" w:color="auto"/>
        <w:left w:val="none" w:sz="0" w:space="0" w:color="auto"/>
        <w:bottom w:val="none" w:sz="0" w:space="0" w:color="auto"/>
        <w:right w:val="none" w:sz="0" w:space="0" w:color="auto"/>
      </w:divBdr>
    </w:div>
    <w:div w:id="738752056">
      <w:bodyDiv w:val="1"/>
      <w:marLeft w:val="0"/>
      <w:marRight w:val="0"/>
      <w:marTop w:val="0"/>
      <w:marBottom w:val="0"/>
      <w:divBdr>
        <w:top w:val="none" w:sz="0" w:space="0" w:color="auto"/>
        <w:left w:val="none" w:sz="0" w:space="0" w:color="auto"/>
        <w:bottom w:val="none" w:sz="0" w:space="0" w:color="auto"/>
        <w:right w:val="none" w:sz="0" w:space="0" w:color="auto"/>
      </w:divBdr>
      <w:divsChild>
        <w:div w:id="1560552700">
          <w:marLeft w:val="0"/>
          <w:marRight w:val="0"/>
          <w:marTop w:val="0"/>
          <w:marBottom w:val="480"/>
          <w:divBdr>
            <w:top w:val="none" w:sz="0" w:space="0" w:color="auto"/>
            <w:left w:val="none" w:sz="0" w:space="0" w:color="auto"/>
            <w:bottom w:val="none" w:sz="0" w:space="0" w:color="auto"/>
            <w:right w:val="none" w:sz="0" w:space="0" w:color="auto"/>
          </w:divBdr>
        </w:div>
        <w:div w:id="1928688539">
          <w:marLeft w:val="0"/>
          <w:marRight w:val="0"/>
          <w:marTop w:val="0"/>
          <w:marBottom w:val="0"/>
          <w:divBdr>
            <w:top w:val="none" w:sz="0" w:space="0" w:color="auto"/>
            <w:left w:val="none" w:sz="0" w:space="0" w:color="auto"/>
            <w:bottom w:val="none" w:sz="0" w:space="0" w:color="auto"/>
            <w:right w:val="none" w:sz="0" w:space="0" w:color="auto"/>
          </w:divBdr>
          <w:divsChild>
            <w:div w:id="19242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6385">
      <w:bodyDiv w:val="1"/>
      <w:marLeft w:val="0"/>
      <w:marRight w:val="0"/>
      <w:marTop w:val="0"/>
      <w:marBottom w:val="0"/>
      <w:divBdr>
        <w:top w:val="none" w:sz="0" w:space="0" w:color="auto"/>
        <w:left w:val="none" w:sz="0" w:space="0" w:color="auto"/>
        <w:bottom w:val="none" w:sz="0" w:space="0" w:color="auto"/>
        <w:right w:val="none" w:sz="0" w:space="0" w:color="auto"/>
      </w:divBdr>
      <w:divsChild>
        <w:div w:id="1637102938">
          <w:marLeft w:val="-120"/>
          <w:marRight w:val="-120"/>
          <w:marTop w:val="0"/>
          <w:marBottom w:val="0"/>
          <w:divBdr>
            <w:top w:val="none" w:sz="0" w:space="0" w:color="auto"/>
            <w:left w:val="none" w:sz="0" w:space="0" w:color="auto"/>
            <w:bottom w:val="none" w:sz="0" w:space="0" w:color="auto"/>
            <w:right w:val="none" w:sz="0" w:space="0" w:color="auto"/>
          </w:divBdr>
          <w:divsChild>
            <w:div w:id="1072505574">
              <w:marLeft w:val="0"/>
              <w:marRight w:val="0"/>
              <w:marTop w:val="0"/>
              <w:marBottom w:val="0"/>
              <w:divBdr>
                <w:top w:val="none" w:sz="0" w:space="0" w:color="auto"/>
                <w:left w:val="none" w:sz="0" w:space="0" w:color="auto"/>
                <w:bottom w:val="none" w:sz="0" w:space="0" w:color="auto"/>
                <w:right w:val="none" w:sz="0" w:space="0" w:color="auto"/>
              </w:divBdr>
              <w:divsChild>
                <w:div w:id="981154951">
                  <w:marLeft w:val="0"/>
                  <w:marRight w:val="0"/>
                  <w:marTop w:val="0"/>
                  <w:marBottom w:val="0"/>
                  <w:divBdr>
                    <w:top w:val="none" w:sz="0" w:space="0" w:color="auto"/>
                    <w:left w:val="none" w:sz="0" w:space="0" w:color="auto"/>
                    <w:bottom w:val="none" w:sz="0" w:space="0" w:color="auto"/>
                    <w:right w:val="none" w:sz="0" w:space="0" w:color="auto"/>
                  </w:divBdr>
                </w:div>
                <w:div w:id="237206146">
                  <w:marLeft w:val="0"/>
                  <w:marRight w:val="0"/>
                  <w:marTop w:val="0"/>
                  <w:marBottom w:val="0"/>
                  <w:divBdr>
                    <w:top w:val="none" w:sz="0" w:space="0" w:color="auto"/>
                    <w:left w:val="none" w:sz="0" w:space="0" w:color="auto"/>
                    <w:bottom w:val="none" w:sz="0" w:space="0" w:color="auto"/>
                    <w:right w:val="none" w:sz="0" w:space="0" w:color="auto"/>
                  </w:divBdr>
                </w:div>
                <w:div w:id="1288778604">
                  <w:marLeft w:val="0"/>
                  <w:marRight w:val="0"/>
                  <w:marTop w:val="0"/>
                  <w:marBottom w:val="0"/>
                  <w:divBdr>
                    <w:top w:val="none" w:sz="0" w:space="0" w:color="auto"/>
                    <w:left w:val="none" w:sz="0" w:space="0" w:color="auto"/>
                    <w:bottom w:val="none" w:sz="0" w:space="0" w:color="auto"/>
                    <w:right w:val="none" w:sz="0" w:space="0" w:color="auto"/>
                  </w:divBdr>
                  <w:divsChild>
                    <w:div w:id="1984045063">
                      <w:marLeft w:val="0"/>
                      <w:marRight w:val="0"/>
                      <w:marTop w:val="144"/>
                      <w:marBottom w:val="0"/>
                      <w:divBdr>
                        <w:top w:val="single" w:sz="12" w:space="1" w:color="00BDEF"/>
                        <w:left w:val="single" w:sz="12" w:space="7" w:color="00BDEF"/>
                        <w:bottom w:val="single" w:sz="12" w:space="1" w:color="00BDEF"/>
                        <w:right w:val="single" w:sz="12" w:space="7" w:color="00BDEF"/>
                      </w:divBdr>
                    </w:div>
                  </w:divsChild>
                </w:div>
              </w:divsChild>
            </w:div>
          </w:divsChild>
        </w:div>
        <w:div w:id="1926067406">
          <w:marLeft w:val="-120"/>
          <w:marRight w:val="-120"/>
          <w:marTop w:val="0"/>
          <w:marBottom w:val="0"/>
          <w:divBdr>
            <w:top w:val="none" w:sz="0" w:space="0" w:color="auto"/>
            <w:left w:val="none" w:sz="0" w:space="0" w:color="auto"/>
            <w:bottom w:val="none" w:sz="0" w:space="0" w:color="auto"/>
            <w:right w:val="none" w:sz="0" w:space="0" w:color="auto"/>
          </w:divBdr>
          <w:divsChild>
            <w:div w:id="818612978">
              <w:marLeft w:val="0"/>
              <w:marRight w:val="0"/>
              <w:marTop w:val="0"/>
              <w:marBottom w:val="0"/>
              <w:divBdr>
                <w:top w:val="none" w:sz="0" w:space="0" w:color="auto"/>
                <w:left w:val="none" w:sz="0" w:space="0" w:color="auto"/>
                <w:bottom w:val="none" w:sz="0" w:space="0" w:color="auto"/>
                <w:right w:val="none" w:sz="0" w:space="0" w:color="auto"/>
              </w:divBdr>
              <w:divsChild>
                <w:div w:id="1462462412">
                  <w:marLeft w:val="0"/>
                  <w:marRight w:val="0"/>
                  <w:marTop w:val="0"/>
                  <w:marBottom w:val="0"/>
                  <w:divBdr>
                    <w:top w:val="none" w:sz="0" w:space="0" w:color="auto"/>
                    <w:left w:val="none" w:sz="0" w:space="0" w:color="auto"/>
                    <w:bottom w:val="none" w:sz="0" w:space="0" w:color="auto"/>
                    <w:right w:val="none" w:sz="0" w:space="0" w:color="auto"/>
                  </w:divBdr>
                </w:div>
                <w:div w:id="9072263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75793195">
      <w:bodyDiv w:val="1"/>
      <w:marLeft w:val="0"/>
      <w:marRight w:val="0"/>
      <w:marTop w:val="0"/>
      <w:marBottom w:val="0"/>
      <w:divBdr>
        <w:top w:val="none" w:sz="0" w:space="0" w:color="auto"/>
        <w:left w:val="none" w:sz="0" w:space="0" w:color="auto"/>
        <w:bottom w:val="none" w:sz="0" w:space="0" w:color="auto"/>
        <w:right w:val="none" w:sz="0" w:space="0" w:color="auto"/>
      </w:divBdr>
    </w:div>
    <w:div w:id="1039236010">
      <w:bodyDiv w:val="1"/>
      <w:marLeft w:val="0"/>
      <w:marRight w:val="0"/>
      <w:marTop w:val="0"/>
      <w:marBottom w:val="0"/>
      <w:divBdr>
        <w:top w:val="none" w:sz="0" w:space="0" w:color="auto"/>
        <w:left w:val="none" w:sz="0" w:space="0" w:color="auto"/>
        <w:bottom w:val="none" w:sz="0" w:space="0" w:color="auto"/>
        <w:right w:val="none" w:sz="0" w:space="0" w:color="auto"/>
      </w:divBdr>
    </w:div>
    <w:div w:id="1316371100">
      <w:bodyDiv w:val="1"/>
      <w:marLeft w:val="0"/>
      <w:marRight w:val="0"/>
      <w:marTop w:val="0"/>
      <w:marBottom w:val="0"/>
      <w:divBdr>
        <w:top w:val="none" w:sz="0" w:space="0" w:color="auto"/>
        <w:left w:val="none" w:sz="0" w:space="0" w:color="auto"/>
        <w:bottom w:val="none" w:sz="0" w:space="0" w:color="auto"/>
        <w:right w:val="none" w:sz="0" w:space="0" w:color="auto"/>
      </w:divBdr>
    </w:div>
    <w:div w:id="1450052679">
      <w:bodyDiv w:val="1"/>
      <w:marLeft w:val="0"/>
      <w:marRight w:val="0"/>
      <w:marTop w:val="0"/>
      <w:marBottom w:val="0"/>
      <w:divBdr>
        <w:top w:val="none" w:sz="0" w:space="0" w:color="auto"/>
        <w:left w:val="none" w:sz="0" w:space="0" w:color="auto"/>
        <w:bottom w:val="none" w:sz="0" w:space="0" w:color="auto"/>
        <w:right w:val="none" w:sz="0" w:space="0" w:color="auto"/>
      </w:divBdr>
    </w:div>
    <w:div w:id="1579092504">
      <w:bodyDiv w:val="1"/>
      <w:marLeft w:val="0"/>
      <w:marRight w:val="0"/>
      <w:marTop w:val="0"/>
      <w:marBottom w:val="0"/>
      <w:divBdr>
        <w:top w:val="none" w:sz="0" w:space="0" w:color="auto"/>
        <w:left w:val="none" w:sz="0" w:space="0" w:color="auto"/>
        <w:bottom w:val="none" w:sz="0" w:space="0" w:color="auto"/>
        <w:right w:val="none" w:sz="0" w:space="0" w:color="auto"/>
      </w:divBdr>
      <w:divsChild>
        <w:div w:id="218251122">
          <w:marLeft w:val="0"/>
          <w:marRight w:val="0"/>
          <w:marTop w:val="0"/>
          <w:marBottom w:val="0"/>
          <w:divBdr>
            <w:top w:val="none" w:sz="0" w:space="0" w:color="auto"/>
            <w:left w:val="none" w:sz="0" w:space="0" w:color="auto"/>
            <w:bottom w:val="none" w:sz="0" w:space="0" w:color="auto"/>
            <w:right w:val="none" w:sz="0" w:space="0" w:color="auto"/>
          </w:divBdr>
        </w:div>
        <w:div w:id="1634750035">
          <w:marLeft w:val="0"/>
          <w:marRight w:val="0"/>
          <w:marTop w:val="168"/>
          <w:marBottom w:val="0"/>
          <w:divBdr>
            <w:top w:val="none" w:sz="0" w:space="0" w:color="auto"/>
            <w:left w:val="none" w:sz="0" w:space="0" w:color="auto"/>
            <w:bottom w:val="none" w:sz="0" w:space="0" w:color="auto"/>
            <w:right w:val="none" w:sz="0" w:space="0" w:color="auto"/>
          </w:divBdr>
          <w:divsChild>
            <w:div w:id="50081454">
              <w:marLeft w:val="0"/>
              <w:marRight w:val="0"/>
              <w:marTop w:val="0"/>
              <w:marBottom w:val="0"/>
              <w:divBdr>
                <w:top w:val="none" w:sz="0" w:space="0" w:color="auto"/>
                <w:left w:val="none" w:sz="0" w:space="0" w:color="auto"/>
                <w:bottom w:val="none" w:sz="0" w:space="0" w:color="auto"/>
                <w:right w:val="none" w:sz="0" w:space="0" w:color="auto"/>
              </w:divBdr>
              <w:divsChild>
                <w:div w:id="4006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5616">
          <w:marLeft w:val="0"/>
          <w:marRight w:val="0"/>
          <w:marTop w:val="0"/>
          <w:marBottom w:val="0"/>
          <w:divBdr>
            <w:top w:val="none" w:sz="0" w:space="0" w:color="auto"/>
            <w:left w:val="none" w:sz="0" w:space="0" w:color="auto"/>
            <w:bottom w:val="none" w:sz="0" w:space="0" w:color="auto"/>
            <w:right w:val="none" w:sz="0" w:space="0" w:color="auto"/>
          </w:divBdr>
          <w:divsChild>
            <w:div w:id="1321303432">
              <w:marLeft w:val="0"/>
              <w:marRight w:val="0"/>
              <w:marTop w:val="0"/>
              <w:marBottom w:val="0"/>
              <w:divBdr>
                <w:top w:val="single" w:sz="4" w:space="0" w:color="9F9FDA"/>
                <w:left w:val="single" w:sz="4" w:space="0" w:color="9F9FDA"/>
                <w:bottom w:val="single" w:sz="4" w:space="0" w:color="9F9FDA"/>
                <w:right w:val="single" w:sz="4" w:space="0" w:color="9F9FDA"/>
              </w:divBdr>
              <w:divsChild>
                <w:div w:id="437601126">
                  <w:marLeft w:val="0"/>
                  <w:marRight w:val="0"/>
                  <w:marTop w:val="0"/>
                  <w:marBottom w:val="0"/>
                  <w:divBdr>
                    <w:top w:val="none" w:sz="0" w:space="0" w:color="auto"/>
                    <w:left w:val="none" w:sz="0" w:space="0" w:color="auto"/>
                    <w:bottom w:val="none" w:sz="0" w:space="0" w:color="auto"/>
                    <w:right w:val="none" w:sz="0" w:space="0" w:color="auto"/>
                  </w:divBdr>
                  <w:divsChild>
                    <w:div w:id="14193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04590">
      <w:bodyDiv w:val="1"/>
      <w:marLeft w:val="0"/>
      <w:marRight w:val="0"/>
      <w:marTop w:val="0"/>
      <w:marBottom w:val="0"/>
      <w:divBdr>
        <w:top w:val="none" w:sz="0" w:space="0" w:color="auto"/>
        <w:left w:val="none" w:sz="0" w:space="0" w:color="auto"/>
        <w:bottom w:val="none" w:sz="0" w:space="0" w:color="auto"/>
        <w:right w:val="none" w:sz="0" w:space="0" w:color="auto"/>
      </w:divBdr>
    </w:div>
    <w:div w:id="1719354159">
      <w:bodyDiv w:val="1"/>
      <w:marLeft w:val="0"/>
      <w:marRight w:val="0"/>
      <w:marTop w:val="0"/>
      <w:marBottom w:val="0"/>
      <w:divBdr>
        <w:top w:val="none" w:sz="0" w:space="0" w:color="auto"/>
        <w:left w:val="none" w:sz="0" w:space="0" w:color="auto"/>
        <w:bottom w:val="none" w:sz="0" w:space="0" w:color="auto"/>
        <w:right w:val="none" w:sz="0" w:space="0" w:color="auto"/>
      </w:divBdr>
      <w:divsChild>
        <w:div w:id="2105609852">
          <w:marLeft w:val="0"/>
          <w:marRight w:val="0"/>
          <w:marTop w:val="0"/>
          <w:marBottom w:val="0"/>
          <w:divBdr>
            <w:top w:val="none" w:sz="0" w:space="0" w:color="auto"/>
            <w:left w:val="none" w:sz="0" w:space="0" w:color="auto"/>
            <w:bottom w:val="none" w:sz="0" w:space="0" w:color="auto"/>
            <w:right w:val="none" w:sz="0" w:space="0" w:color="auto"/>
          </w:divBdr>
        </w:div>
        <w:div w:id="1843659131">
          <w:marLeft w:val="0"/>
          <w:marRight w:val="0"/>
          <w:marTop w:val="0"/>
          <w:marBottom w:val="0"/>
          <w:divBdr>
            <w:top w:val="none" w:sz="0" w:space="0" w:color="auto"/>
            <w:left w:val="none" w:sz="0" w:space="0" w:color="auto"/>
            <w:bottom w:val="none" w:sz="0" w:space="0" w:color="auto"/>
            <w:right w:val="none" w:sz="0" w:space="0" w:color="auto"/>
          </w:divBdr>
          <w:divsChild>
            <w:div w:id="1580553919">
              <w:marLeft w:val="0"/>
              <w:marRight w:val="0"/>
              <w:marTop w:val="0"/>
              <w:marBottom w:val="0"/>
              <w:divBdr>
                <w:top w:val="single" w:sz="4" w:space="0" w:color="9F9FDA"/>
                <w:left w:val="single" w:sz="4" w:space="0" w:color="9F9FDA"/>
                <w:bottom w:val="single" w:sz="4" w:space="0" w:color="9F9FDA"/>
                <w:right w:val="single" w:sz="4" w:space="0" w:color="9F9FDA"/>
              </w:divBdr>
              <w:divsChild>
                <w:div w:id="144510866">
                  <w:marLeft w:val="0"/>
                  <w:marRight w:val="0"/>
                  <w:marTop w:val="0"/>
                  <w:marBottom w:val="0"/>
                  <w:divBdr>
                    <w:top w:val="none" w:sz="0" w:space="0" w:color="auto"/>
                    <w:left w:val="none" w:sz="0" w:space="0" w:color="auto"/>
                    <w:bottom w:val="none" w:sz="0" w:space="0" w:color="auto"/>
                    <w:right w:val="none" w:sz="0" w:space="0" w:color="auto"/>
                  </w:divBdr>
                  <w:divsChild>
                    <w:div w:id="9064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6069/d7a30d55cb9f0a38dc8c21fbb6a3921ea96b8479/" TargetMode="External"/><Relationship Id="rId13" Type="http://schemas.openxmlformats.org/officeDocument/2006/relationships/hyperlink" Target="https://www.consultant.ru/document/cons_doc_LAW_449549/888c9d1bba7bafee55eeeba848d56b5c4e27f548/" TargetMode="External"/><Relationship Id="rId18" Type="http://schemas.openxmlformats.org/officeDocument/2006/relationships/hyperlink" Target="https://www.consultant.ru/document/cons_doc_LAW_452991/4721eaf980204a7ee93eb51b30688e14998af84a/" TargetMode="External"/><Relationship Id="rId26" Type="http://schemas.openxmlformats.org/officeDocument/2006/relationships/hyperlink" Target="https://www.consultant.ru/document/cons_doc_LAW_345020/b3de45e343fa05e18de962307e1939cf3b1509bb/" TargetMode="External"/><Relationship Id="rId3" Type="http://schemas.openxmlformats.org/officeDocument/2006/relationships/settings" Target="settings.xml"/><Relationship Id="rId21" Type="http://schemas.openxmlformats.org/officeDocument/2006/relationships/hyperlink" Target="https://www.consultant.ru/document/cons_doc_LAW_470718/" TargetMode="External"/><Relationship Id="rId34" Type="http://schemas.openxmlformats.org/officeDocument/2006/relationships/hyperlink" Target="http://www.consultant.ru/document/cons_doc_LAW_389500/daa8e03f934e0977a8b9fb670c5a4c880badea09/" TargetMode="External"/><Relationship Id="rId7" Type="http://schemas.openxmlformats.org/officeDocument/2006/relationships/hyperlink" Target="https://www.consultant.ru/document/cons_doc_LAW_17819/" TargetMode="External"/><Relationship Id="rId12" Type="http://schemas.openxmlformats.org/officeDocument/2006/relationships/hyperlink" Target="https://www.consultant.ru/document/cons_doc_LAW_449549/2298f895d0812c1bfd4ea69f6aa98bb6d9e16da9/" TargetMode="External"/><Relationship Id="rId17" Type="http://schemas.openxmlformats.org/officeDocument/2006/relationships/hyperlink" Target="https://www.consultant.ru/document/cons_doc_LAW_74034/5094bcde2a906064402ba40eb62a3a3d4054092d/" TargetMode="External"/><Relationship Id="rId25" Type="http://schemas.openxmlformats.org/officeDocument/2006/relationships/hyperlink" Target="https://www.consultant.ru/document/cons_doc_LAW_122855/" TargetMode="External"/><Relationship Id="rId33" Type="http://schemas.openxmlformats.org/officeDocument/2006/relationships/hyperlink" Target="http://www.consultant.ru/document/cons_doc_LAW_389500/daa8e03f934e0977a8b9fb670c5a4c880badea09/"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consultant.ru/document/cons_doc_LAW_470747/c4dda76950086823809763473e10fa70d9707463/" TargetMode="External"/><Relationship Id="rId29" Type="http://schemas.openxmlformats.org/officeDocument/2006/relationships/hyperlink" Target="https://arhivanet.ru/akt.php" TargetMode="External"/><Relationship Id="rId1" Type="http://schemas.openxmlformats.org/officeDocument/2006/relationships/numbering" Target="numbering.xml"/><Relationship Id="rId6" Type="http://schemas.openxmlformats.org/officeDocument/2006/relationships/hyperlink" Target="https://nalog-nalog.ru/away/?req=doc&amp;base=RZR&amp;n=336769&amp;dst=100003&amp;date=19.06.2020&amp;demo=1&amp;link_id=0be6a4d0928fdba6dd7f5049f32668b6da5e67ab" TargetMode="External"/><Relationship Id="rId11" Type="http://schemas.openxmlformats.org/officeDocument/2006/relationships/hyperlink" Target="https://www.consultant.ru/document/cons_doc_LAW_449549/888c9d1bba7bafee55eeeba848d56b5c4e27f548/" TargetMode="External"/><Relationship Id="rId24" Type="http://schemas.openxmlformats.org/officeDocument/2006/relationships/hyperlink" Target="https://www.consultant.ru/document/cons_doc_LAW_345020/" TargetMode="External"/><Relationship Id="rId32" Type="http://schemas.openxmlformats.org/officeDocument/2006/relationships/hyperlink" Target="http://www.consultant.ru/document/cons_doc_LAW_399537/3beb40d3111997572ae5d6ac08a4050dde0cbc5f/" TargetMode="External"/><Relationship Id="rId5" Type="http://schemas.openxmlformats.org/officeDocument/2006/relationships/hyperlink" Target="https://www.consultant.ru/document/cons_doc_LAW_345020/" TargetMode="External"/><Relationship Id="rId15" Type="http://schemas.openxmlformats.org/officeDocument/2006/relationships/hyperlink" Target="https://xn--80akibcicpdbetz7e2g.xn--p1ai/questions/view/152140" TargetMode="External"/><Relationship Id="rId23" Type="http://schemas.openxmlformats.org/officeDocument/2006/relationships/hyperlink" Target="https://www.consultant.ru/document/cons_doc_LAW_470747/e0c3943a42848d2e417221344fff719ce2a03934/"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s://www.consultant.ru/document/cons_doc_LAW_449549/888c9d1bba7bafee55eeeba848d56b5c4e27f548/" TargetMode="External"/><Relationship Id="rId19" Type="http://schemas.openxmlformats.org/officeDocument/2006/relationships/hyperlink" Target="https://www.consultant.ru/document/cons_doc_LAW_452991/99b7be87680eed1c2e9c4f0738d52a442645ce07/" TargetMode="External"/><Relationship Id="rId31" Type="http://schemas.openxmlformats.org/officeDocument/2006/relationships/hyperlink" Target="https://fedresurs.ru/" TargetMode="External"/><Relationship Id="rId4" Type="http://schemas.openxmlformats.org/officeDocument/2006/relationships/webSettings" Target="webSettings.xml"/><Relationship Id="rId9" Type="http://schemas.openxmlformats.org/officeDocument/2006/relationships/hyperlink" Target="https://www.consultant.ru/document/cons_doc_LAW_449549/0a525c7e819fb19114001672d79d782c72f55caf/" TargetMode="External"/><Relationship Id="rId14" Type="http://schemas.openxmlformats.org/officeDocument/2006/relationships/image" Target="media/image1.jpeg"/><Relationship Id="rId22" Type="http://schemas.openxmlformats.org/officeDocument/2006/relationships/hyperlink" Target="https://www.consultant.ru/document/cons_doc_LAW_449455/a0e91c7e19fe89bcaec22682e719eebc0777ba59/" TargetMode="External"/><Relationship Id="rId27" Type="http://schemas.openxmlformats.org/officeDocument/2006/relationships/hyperlink" Target="https://docs.cntd.ru/document/1302664651?marker=A840NH&amp;section=text" TargetMode="External"/><Relationship Id="rId30" Type="http://schemas.openxmlformats.org/officeDocument/2006/relationships/image" Target="media/image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27</Pages>
  <Words>6120</Words>
  <Characters>34887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Неверов</dc:creator>
  <cp:lastModifiedBy>Неверов</cp:lastModifiedBy>
  <cp:revision>7</cp:revision>
  <dcterms:created xsi:type="dcterms:W3CDTF">2024-03-11T19:34:00Z</dcterms:created>
  <dcterms:modified xsi:type="dcterms:W3CDTF">2024-03-12T07:32:00Z</dcterms:modified>
</cp:coreProperties>
</file>