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76E" w:rsidRPr="00DE176E" w:rsidRDefault="00DE176E" w:rsidP="00DE176E">
      <w:pPr>
        <w:spacing w:after="60" w:line="78" w:lineRule="atLeast"/>
        <w:jc w:val="center"/>
        <w:rPr>
          <w:rFonts w:ascii="Times New Roman" w:eastAsia="Times New Roman" w:hAnsi="Times New Roman" w:cs="Times New Roman"/>
          <w:sz w:val="24"/>
          <w:szCs w:val="24"/>
          <w:lang w:eastAsia="ru-RU"/>
        </w:rPr>
      </w:pPr>
      <w:r w:rsidRPr="00DE176E">
        <w:rPr>
          <w:rFonts w:ascii="Asana" w:eastAsia="Times New Roman" w:hAnsi="Asana" w:cs="Times New Roman"/>
          <w:b/>
          <w:bCs/>
          <w:color w:val="000000"/>
          <w:sz w:val="36"/>
          <w:szCs w:val="36"/>
          <w:lang w:eastAsia="ru-RU"/>
        </w:rPr>
        <w:t xml:space="preserve">Вопросы к </w:t>
      </w:r>
      <w:proofErr w:type="spellStart"/>
      <w:r w:rsidRPr="00DE176E">
        <w:rPr>
          <w:rFonts w:ascii="Asana" w:eastAsia="Times New Roman" w:hAnsi="Asana" w:cs="Times New Roman"/>
          <w:b/>
          <w:bCs/>
          <w:color w:val="000000"/>
          <w:sz w:val="36"/>
          <w:szCs w:val="36"/>
          <w:lang w:eastAsia="ru-RU"/>
        </w:rPr>
        <w:t>вебинару</w:t>
      </w:r>
      <w:proofErr w:type="spellEnd"/>
      <w:r w:rsidRPr="00DE176E">
        <w:rPr>
          <w:rFonts w:ascii="Asana" w:eastAsia="Times New Roman" w:hAnsi="Asana" w:cs="Times New Roman"/>
          <w:b/>
          <w:bCs/>
          <w:color w:val="000000"/>
          <w:sz w:val="36"/>
          <w:szCs w:val="36"/>
          <w:lang w:eastAsia="ru-RU"/>
        </w:rPr>
        <w:t xml:space="preserve"> 12 декабря 2023 г. (вторник)</w:t>
      </w:r>
    </w:p>
    <w:p w:rsidR="00DE176E" w:rsidRPr="00DE176E" w:rsidRDefault="00DE176E" w:rsidP="00DE176E">
      <w:pPr>
        <w:spacing w:after="60" w:line="78" w:lineRule="atLeast"/>
        <w:jc w:val="center"/>
        <w:rPr>
          <w:rFonts w:ascii="Times New Roman" w:eastAsia="Times New Roman" w:hAnsi="Times New Roman" w:cs="Times New Roman"/>
          <w:sz w:val="24"/>
          <w:szCs w:val="24"/>
          <w:lang w:eastAsia="ru-RU"/>
        </w:rPr>
      </w:pPr>
      <w:r w:rsidRPr="00DE176E">
        <w:rPr>
          <w:rFonts w:ascii="Times New Roman" w:eastAsia="Times New Roman" w:hAnsi="Times New Roman" w:cs="Times New Roman"/>
          <w:sz w:val="24"/>
          <w:szCs w:val="24"/>
          <w:lang w:eastAsia="ru-RU"/>
        </w:rPr>
        <w:t> </w:t>
      </w:r>
    </w:p>
    <w:p w:rsidR="00DE176E" w:rsidRPr="00DE176E" w:rsidRDefault="00DE176E" w:rsidP="00DE176E">
      <w:pPr>
        <w:spacing w:after="60" w:line="78" w:lineRule="atLeast"/>
        <w:jc w:val="center"/>
        <w:rPr>
          <w:rFonts w:ascii="Times New Roman" w:eastAsia="Times New Roman" w:hAnsi="Times New Roman" w:cs="Times New Roman"/>
          <w:sz w:val="24"/>
          <w:szCs w:val="24"/>
          <w:lang w:eastAsia="ru-RU"/>
        </w:rPr>
      </w:pPr>
      <w:r w:rsidRPr="00DE176E">
        <w:rPr>
          <w:rFonts w:ascii="Times New Roman" w:eastAsia="Times New Roman" w:hAnsi="Times New Roman" w:cs="Times New Roman"/>
          <w:sz w:val="24"/>
          <w:szCs w:val="24"/>
          <w:lang w:eastAsia="ru-RU"/>
        </w:rPr>
        <w:t> </w:t>
      </w:r>
    </w:p>
    <w:p w:rsidR="00DE176E" w:rsidRPr="00DE176E" w:rsidRDefault="00DE176E" w:rsidP="00DE176E">
      <w:pPr>
        <w:keepNext/>
        <w:keepLines/>
        <w:numPr>
          <w:ilvl w:val="0"/>
          <w:numId w:val="1"/>
        </w:numPr>
        <w:spacing w:before="480" w:line="240" w:lineRule="auto"/>
        <w:ind w:left="1996"/>
        <w:outlineLvl w:val="0"/>
        <w:rPr>
          <w:rFonts w:ascii="Times New Roman" w:eastAsia="Times New Roman" w:hAnsi="Times New Roman" w:cs="Times New Roman"/>
          <w:b/>
          <w:bCs/>
          <w:kern w:val="36"/>
          <w:sz w:val="48"/>
          <w:szCs w:val="48"/>
          <w:lang w:eastAsia="ru-RU"/>
        </w:rPr>
      </w:pPr>
      <w:r w:rsidRPr="00DE176E">
        <w:rPr>
          <w:rFonts w:ascii="Asana" w:eastAsia="Times New Roman" w:hAnsi="Asana" w:cs="Times New Roman"/>
          <w:b/>
          <w:bCs/>
          <w:color w:val="000000"/>
          <w:kern w:val="36"/>
          <w:sz w:val="36"/>
          <w:szCs w:val="36"/>
          <w:lang w:eastAsia="ru-RU"/>
        </w:rPr>
        <w:t>Ольга А.</w:t>
      </w:r>
    </w:p>
    <w:p w:rsidR="00DE176E" w:rsidRPr="00DE176E" w:rsidRDefault="00DE176E" w:rsidP="00DE176E">
      <w:pPr>
        <w:shd w:val="clear" w:color="auto" w:fill="FFFFFF"/>
        <w:spacing w:after="150" w:line="276" w:lineRule="atLeast"/>
        <w:ind w:firstLine="567"/>
        <w:jc w:val="both"/>
        <w:rPr>
          <w:rFonts w:ascii="Times New Roman" w:eastAsia="Times New Roman" w:hAnsi="Times New Roman" w:cs="Times New Roman"/>
          <w:sz w:val="24"/>
          <w:szCs w:val="24"/>
          <w:lang w:eastAsia="ru-RU"/>
        </w:rPr>
      </w:pPr>
      <w:r w:rsidRPr="00DE176E">
        <w:rPr>
          <w:rFonts w:ascii="Asana" w:eastAsia="Times New Roman" w:hAnsi="Asana" w:cs="Times New Roman"/>
          <w:b/>
          <w:bCs/>
          <w:color w:val="FF0000"/>
          <w:sz w:val="36"/>
          <w:szCs w:val="36"/>
          <w:lang w:eastAsia="ru-RU"/>
        </w:rPr>
        <w:t>НЕВЕРОВ</w:t>
      </w:r>
    </w:p>
    <w:p w:rsidR="00DE176E" w:rsidRPr="00DE176E" w:rsidRDefault="00DE176E" w:rsidP="00DE176E">
      <w:pPr>
        <w:shd w:val="clear" w:color="auto" w:fill="FFFFFF"/>
        <w:spacing w:after="150" w:line="276" w:lineRule="atLeast"/>
        <w:ind w:firstLine="567"/>
        <w:jc w:val="both"/>
        <w:rPr>
          <w:rFonts w:ascii="Times New Roman" w:eastAsia="Times New Roman" w:hAnsi="Times New Roman" w:cs="Times New Roman"/>
          <w:sz w:val="24"/>
          <w:szCs w:val="24"/>
          <w:lang w:eastAsia="ru-RU"/>
        </w:rPr>
      </w:pPr>
      <w:r w:rsidRPr="00DE176E">
        <w:rPr>
          <w:rFonts w:ascii="Asana" w:eastAsia="Times New Roman" w:hAnsi="Asana" w:cs="Times New Roman"/>
          <w:color w:val="000000"/>
          <w:sz w:val="36"/>
          <w:szCs w:val="36"/>
          <w:lang w:eastAsia="ru-RU"/>
        </w:rPr>
        <w:t>Автономная некоммерческая организация (основной вид деятельности «Деятельность в области спорта прочая») выступает Организатором спортивных соревнований (далее - Организатор). Цели Организатора из Устава: предоставление услуг в сфере спорта и физ. культуры, укрепление здоровья, организация и проведение спортивных мероприятий и т.д.</w:t>
      </w:r>
    </w:p>
    <w:p w:rsidR="00DE176E" w:rsidRPr="00DE176E" w:rsidRDefault="00DE176E" w:rsidP="00DE176E">
      <w:pPr>
        <w:shd w:val="clear" w:color="auto" w:fill="FFFFFF"/>
        <w:spacing w:after="150" w:line="276" w:lineRule="atLeast"/>
        <w:ind w:firstLine="567"/>
        <w:jc w:val="both"/>
        <w:rPr>
          <w:rFonts w:ascii="Times New Roman" w:eastAsia="Times New Roman" w:hAnsi="Times New Roman" w:cs="Times New Roman"/>
          <w:sz w:val="24"/>
          <w:szCs w:val="24"/>
          <w:lang w:eastAsia="ru-RU"/>
        </w:rPr>
      </w:pPr>
      <w:r w:rsidRPr="00DE176E">
        <w:rPr>
          <w:rFonts w:ascii="Asana" w:eastAsia="Times New Roman" w:hAnsi="Asana" w:cs="Times New Roman"/>
          <w:color w:val="000000"/>
          <w:sz w:val="36"/>
          <w:szCs w:val="36"/>
          <w:lang w:eastAsia="ru-RU"/>
        </w:rPr>
        <w:t>Организатор на УСН (доходы).</w:t>
      </w:r>
    </w:p>
    <w:p w:rsidR="00DE176E" w:rsidRPr="00DE176E" w:rsidRDefault="00DE176E" w:rsidP="00DE176E">
      <w:pPr>
        <w:shd w:val="clear" w:color="auto" w:fill="FFFFFF"/>
        <w:spacing w:after="150" w:line="276" w:lineRule="atLeast"/>
        <w:ind w:firstLine="567"/>
        <w:jc w:val="both"/>
        <w:rPr>
          <w:rFonts w:ascii="Times New Roman" w:eastAsia="Times New Roman" w:hAnsi="Times New Roman" w:cs="Times New Roman"/>
          <w:sz w:val="24"/>
          <w:szCs w:val="24"/>
          <w:lang w:eastAsia="ru-RU"/>
        </w:rPr>
      </w:pPr>
      <w:r w:rsidRPr="00DE176E">
        <w:rPr>
          <w:rFonts w:ascii="Asana" w:eastAsia="Times New Roman" w:hAnsi="Asana" w:cs="Times New Roman"/>
          <w:color w:val="000000"/>
          <w:sz w:val="36"/>
          <w:szCs w:val="36"/>
          <w:lang w:eastAsia="ru-RU"/>
        </w:rPr>
        <w:t>Условия соревнований, порядок и размер взносов за участие в них устанавливаются в Регламенте соревнований, утвержденном общероссийской общественной организацией по согласованию с Организатором.</w:t>
      </w:r>
    </w:p>
    <w:p w:rsidR="00DE176E" w:rsidRPr="00DE176E" w:rsidRDefault="00DE176E" w:rsidP="00DE176E">
      <w:pPr>
        <w:shd w:val="clear" w:color="auto" w:fill="FFFFFF"/>
        <w:spacing w:after="150" w:line="276" w:lineRule="atLeast"/>
        <w:ind w:firstLine="567"/>
        <w:jc w:val="both"/>
        <w:rPr>
          <w:rFonts w:ascii="Times New Roman" w:eastAsia="Times New Roman" w:hAnsi="Times New Roman" w:cs="Times New Roman"/>
          <w:sz w:val="24"/>
          <w:szCs w:val="24"/>
          <w:lang w:eastAsia="ru-RU"/>
        </w:rPr>
      </w:pPr>
      <w:r w:rsidRPr="0018493A">
        <w:rPr>
          <w:rFonts w:ascii="Asana" w:eastAsia="Times New Roman" w:hAnsi="Asana" w:cs="Times New Roman"/>
          <w:color w:val="FF0000"/>
          <w:sz w:val="36"/>
          <w:szCs w:val="36"/>
          <w:lang w:eastAsia="ru-RU"/>
        </w:rPr>
        <w:t xml:space="preserve">С участниками соревнований заключается Договор об участии в соревнованиях с </w:t>
      </w:r>
      <w:r w:rsidRPr="0018493A">
        <w:rPr>
          <w:rFonts w:ascii="Asana" w:eastAsia="Times New Roman" w:hAnsi="Asana" w:cs="Times New Roman"/>
          <w:b/>
          <w:color w:val="FF0000"/>
          <w:sz w:val="36"/>
          <w:szCs w:val="36"/>
          <w:u w:val="single"/>
          <w:lang w:eastAsia="ru-RU"/>
        </w:rPr>
        <w:t>обязанностью</w:t>
      </w:r>
      <w:r w:rsidRPr="0018493A">
        <w:rPr>
          <w:rFonts w:ascii="Asana" w:eastAsia="Times New Roman" w:hAnsi="Asana" w:cs="Times New Roman"/>
          <w:color w:val="FF0000"/>
          <w:sz w:val="36"/>
          <w:szCs w:val="36"/>
          <w:lang w:eastAsia="ru-RU"/>
        </w:rPr>
        <w:t xml:space="preserve"> оплатить в срок взносы</w:t>
      </w:r>
      <w:r w:rsidRPr="00DE176E">
        <w:rPr>
          <w:rFonts w:ascii="Asana" w:eastAsia="Times New Roman" w:hAnsi="Asana" w:cs="Times New Roman"/>
          <w:color w:val="000000"/>
          <w:sz w:val="36"/>
          <w:szCs w:val="36"/>
          <w:lang w:eastAsia="ru-RU"/>
        </w:rPr>
        <w:t xml:space="preserve"> согласно условиям Регламента. По некоторым соревнованиям, в соответствии с условиями регламентов к ним,  денежные взносы отсутствуют.</w:t>
      </w:r>
      <w:r w:rsidRPr="00DE176E">
        <w:rPr>
          <w:rFonts w:ascii="Asana" w:eastAsia="Times New Roman" w:hAnsi="Asana" w:cs="Times New Roman"/>
          <w:color w:val="000000"/>
          <w:sz w:val="36"/>
          <w:szCs w:val="36"/>
          <w:lang w:eastAsia="ru-RU"/>
        </w:rPr>
        <w:br/>
        <w:t> В спортивных соревнованиях принимают участия Участники (спортивные клубы) различных организационно-правовых форм (АНО, ООО, ФГБОУ и т.д.).</w:t>
      </w:r>
    </w:p>
    <w:p w:rsidR="00DE176E" w:rsidRPr="00DE176E" w:rsidRDefault="00DE176E" w:rsidP="00DE176E">
      <w:pPr>
        <w:shd w:val="clear" w:color="auto" w:fill="FFFFFF"/>
        <w:spacing w:after="150" w:line="276" w:lineRule="atLeast"/>
        <w:ind w:firstLine="567"/>
        <w:jc w:val="both"/>
        <w:rPr>
          <w:rFonts w:ascii="Times New Roman" w:eastAsia="Times New Roman" w:hAnsi="Times New Roman" w:cs="Times New Roman"/>
          <w:sz w:val="24"/>
          <w:szCs w:val="24"/>
          <w:lang w:eastAsia="ru-RU"/>
        </w:rPr>
      </w:pPr>
      <w:r w:rsidRPr="00DE176E">
        <w:rPr>
          <w:rFonts w:ascii="Asana" w:eastAsia="Times New Roman" w:hAnsi="Asana" w:cs="Times New Roman"/>
          <w:color w:val="000000"/>
          <w:sz w:val="36"/>
          <w:szCs w:val="36"/>
          <w:lang w:eastAsia="ru-RU"/>
        </w:rPr>
        <w:t>Взнос может использоваться Организатором только в следующих целях  (закреплено в Регламенте к спортивному соревнованию на сезон):</w:t>
      </w:r>
      <w:r w:rsidRPr="00DE176E">
        <w:rPr>
          <w:rFonts w:ascii="Asana" w:eastAsia="Times New Roman" w:hAnsi="Asana" w:cs="Times New Roman"/>
          <w:color w:val="000000"/>
          <w:sz w:val="36"/>
          <w:szCs w:val="36"/>
          <w:lang w:eastAsia="ru-RU"/>
        </w:rPr>
        <w:br/>
        <w:t> • расходы на изготовление наград и наградной атрибутики для победителя и призёров Чемпионата;</w:t>
      </w:r>
      <w:r w:rsidRPr="00DE176E">
        <w:rPr>
          <w:rFonts w:ascii="Asana" w:eastAsia="Times New Roman" w:hAnsi="Asana" w:cs="Times New Roman"/>
          <w:color w:val="000000"/>
          <w:sz w:val="36"/>
          <w:szCs w:val="36"/>
          <w:lang w:eastAsia="ru-RU"/>
        </w:rPr>
        <w:br/>
        <w:t xml:space="preserve"> • затраты, связанные с осуществлением уставной </w:t>
      </w:r>
      <w:r w:rsidRPr="00DE176E">
        <w:rPr>
          <w:rFonts w:ascii="Asana" w:eastAsia="Times New Roman" w:hAnsi="Asana" w:cs="Times New Roman"/>
          <w:color w:val="000000"/>
          <w:sz w:val="36"/>
          <w:szCs w:val="36"/>
          <w:lang w:eastAsia="ru-RU"/>
        </w:rPr>
        <w:lastRenderedPageBreak/>
        <w:t>деятельности Организатора, в том числе расходы на организацию и проведение Чемпионата, проведение семинаров по подготовке (переподготовке) и повышению квалификации кадров, издание методической и информационно-аналитической литературы, работу с объединениями болельщиков, проведение мероприятий.</w:t>
      </w:r>
    </w:p>
    <w:p w:rsidR="00DE176E" w:rsidRPr="00DE176E" w:rsidRDefault="00DE176E" w:rsidP="00DE176E">
      <w:pPr>
        <w:shd w:val="clear" w:color="auto" w:fill="FFFFFF"/>
        <w:spacing w:after="150" w:line="276" w:lineRule="atLeast"/>
        <w:ind w:firstLine="567"/>
        <w:jc w:val="both"/>
        <w:rPr>
          <w:rFonts w:ascii="Times New Roman" w:eastAsia="Times New Roman" w:hAnsi="Times New Roman" w:cs="Times New Roman"/>
          <w:sz w:val="24"/>
          <w:szCs w:val="24"/>
          <w:lang w:eastAsia="ru-RU"/>
        </w:rPr>
      </w:pPr>
      <w:r w:rsidRPr="00DE176E">
        <w:rPr>
          <w:rFonts w:ascii="Asana" w:eastAsia="Times New Roman" w:hAnsi="Asana" w:cs="Times New Roman"/>
          <w:color w:val="000000"/>
          <w:sz w:val="36"/>
          <w:szCs w:val="36"/>
          <w:lang w:eastAsia="ru-RU"/>
        </w:rPr>
        <w:t>Доходов от предпринимательской деятельности у Организатора нет. Есть иные поступления в виде средств пожертвований, взносов / штрафов от Участников соревнований.</w:t>
      </w:r>
      <w:r w:rsidRPr="00DE176E">
        <w:rPr>
          <w:rFonts w:ascii="Asana" w:eastAsia="Times New Roman" w:hAnsi="Asana" w:cs="Times New Roman"/>
          <w:color w:val="000000"/>
          <w:sz w:val="36"/>
          <w:szCs w:val="36"/>
          <w:lang w:eastAsia="ru-RU"/>
        </w:rPr>
        <w:br/>
        <w:t> Организатор соревнований действует только в пределах утвержденных смет. Денежные средства расходует в соответствии с утвержденными сметами к спортивным мероприятиям и согласно целям своего Устава.</w:t>
      </w:r>
    </w:p>
    <w:p w:rsidR="00DE176E" w:rsidRPr="00DE176E" w:rsidRDefault="00DE176E" w:rsidP="00DE176E">
      <w:pPr>
        <w:shd w:val="clear" w:color="auto" w:fill="FFFFFF"/>
        <w:spacing w:after="150" w:line="276" w:lineRule="atLeast"/>
        <w:ind w:firstLine="567"/>
        <w:jc w:val="both"/>
        <w:rPr>
          <w:rFonts w:ascii="Times New Roman" w:eastAsia="Times New Roman" w:hAnsi="Times New Roman" w:cs="Times New Roman"/>
          <w:sz w:val="24"/>
          <w:szCs w:val="24"/>
          <w:lang w:eastAsia="ru-RU"/>
        </w:rPr>
      </w:pPr>
      <w:r w:rsidRPr="00DE176E">
        <w:rPr>
          <w:rFonts w:ascii="Asana" w:eastAsia="Times New Roman" w:hAnsi="Asana" w:cs="Times New Roman"/>
          <w:color w:val="000000"/>
          <w:sz w:val="36"/>
          <w:szCs w:val="36"/>
          <w:lang w:eastAsia="ru-RU"/>
        </w:rPr>
        <w:t>Вправе ли Организатор считать данные целевые взносы, поступающие от участников (спортивных клубов) </w:t>
      </w:r>
      <w:r w:rsidRPr="00DE176E">
        <w:rPr>
          <w:rFonts w:ascii="Asana" w:eastAsia="Times New Roman" w:hAnsi="Asana" w:cs="Times New Roman"/>
          <w:b/>
          <w:bCs/>
          <w:color w:val="000000"/>
          <w:sz w:val="36"/>
          <w:szCs w:val="36"/>
          <w:lang w:eastAsia="ru-RU"/>
        </w:rPr>
        <w:t>целевыми поступлениями</w:t>
      </w:r>
      <w:r w:rsidRPr="00DE176E">
        <w:rPr>
          <w:rFonts w:ascii="Asana" w:eastAsia="Times New Roman" w:hAnsi="Asana" w:cs="Times New Roman"/>
          <w:color w:val="000000"/>
          <w:sz w:val="36"/>
          <w:szCs w:val="36"/>
          <w:lang w:eastAsia="ru-RU"/>
        </w:rPr>
        <w:t>, а не оплатой за услуги участникам (клубам) соревнований? И не учитывать такие поступления при определении налоговой базы. </w:t>
      </w:r>
    </w:p>
    <w:p w:rsidR="00DE176E" w:rsidRDefault="00DE176E" w:rsidP="00DE176E">
      <w:pPr>
        <w:shd w:val="clear" w:color="auto" w:fill="FFFFFF"/>
        <w:spacing w:line="240" w:lineRule="auto"/>
        <w:ind w:firstLine="567"/>
        <w:jc w:val="both"/>
        <w:rPr>
          <w:rFonts w:ascii="Times New Roman" w:eastAsia="Times New Roman" w:hAnsi="Times New Roman" w:cs="Times New Roman"/>
          <w:sz w:val="24"/>
          <w:szCs w:val="24"/>
          <w:lang w:eastAsia="ru-RU"/>
        </w:rPr>
      </w:pPr>
      <w:r w:rsidRPr="00DE176E">
        <w:rPr>
          <w:rFonts w:ascii="Times New Roman" w:eastAsia="Times New Roman" w:hAnsi="Times New Roman" w:cs="Times New Roman"/>
          <w:sz w:val="24"/>
          <w:szCs w:val="24"/>
          <w:lang w:eastAsia="ru-RU"/>
        </w:rPr>
        <w:t> </w:t>
      </w:r>
    </w:p>
    <w:p w:rsidR="0018493A" w:rsidRDefault="0018493A" w:rsidP="0018493A">
      <w:pPr>
        <w:shd w:val="clear" w:color="auto" w:fill="FFFFFF"/>
        <w:spacing w:line="240" w:lineRule="auto"/>
        <w:ind w:firstLine="567"/>
        <w:rPr>
          <w:rFonts w:ascii="Times New Roman" w:eastAsia="Times New Roman" w:hAnsi="Times New Roman" w:cs="Times New Roman"/>
          <w:color w:val="7030A0"/>
          <w:sz w:val="24"/>
          <w:szCs w:val="24"/>
          <w:lang w:eastAsia="ru-RU"/>
        </w:rPr>
      </w:pPr>
    </w:p>
    <w:p w:rsidR="005F2798" w:rsidRPr="0018493A" w:rsidRDefault="005F2798" w:rsidP="0018493A">
      <w:pPr>
        <w:shd w:val="clear" w:color="auto" w:fill="FFFFFF"/>
        <w:spacing w:line="240" w:lineRule="auto"/>
        <w:ind w:firstLine="567"/>
        <w:rPr>
          <w:rFonts w:ascii="Times New Roman" w:eastAsia="Times New Roman" w:hAnsi="Times New Roman" w:cs="Times New Roman"/>
          <w:color w:val="7030A0"/>
          <w:sz w:val="24"/>
          <w:szCs w:val="24"/>
          <w:lang w:eastAsia="ru-RU"/>
        </w:rPr>
      </w:pPr>
    </w:p>
    <w:p w:rsidR="005F2798" w:rsidRDefault="0018493A" w:rsidP="0018493A">
      <w:pPr>
        <w:shd w:val="clear" w:color="auto" w:fill="FFFFFF"/>
        <w:spacing w:line="240" w:lineRule="auto"/>
        <w:ind w:firstLine="567"/>
        <w:rPr>
          <w:rFonts w:ascii="Arial" w:hAnsi="Arial" w:cs="Arial"/>
          <w:color w:val="7030A0"/>
          <w:sz w:val="24"/>
          <w:szCs w:val="24"/>
          <w:shd w:val="clear" w:color="auto" w:fill="FFFFFF"/>
        </w:rPr>
      </w:pPr>
      <w:r w:rsidRPr="0018493A">
        <w:rPr>
          <w:rFonts w:ascii="Arial" w:hAnsi="Arial" w:cs="Arial"/>
          <w:color w:val="7030A0"/>
          <w:sz w:val="24"/>
          <w:szCs w:val="24"/>
          <w:shd w:val="clear" w:color="auto" w:fill="FFFFFF"/>
        </w:rPr>
        <w:t>Объектом налогообложения и налоговой базой по налогу на прибыль для российских организаций признается прибыль (ее денежное выражение), которая представляет собой разницу между полученными ими доходами и величиной произведенных ими расходов, которые определяются в соответствии с </w:t>
      </w:r>
      <w:hyperlink r:id="rId5" w:anchor="block_20025" w:history="1">
        <w:r w:rsidRPr="0018493A">
          <w:rPr>
            <w:rStyle w:val="a4"/>
            <w:rFonts w:ascii="Arial" w:hAnsi="Arial" w:cs="Arial"/>
            <w:color w:val="7030A0"/>
            <w:sz w:val="24"/>
            <w:szCs w:val="24"/>
            <w:u w:val="none"/>
            <w:bdr w:val="none" w:sz="0" w:space="0" w:color="auto" w:frame="1"/>
            <w:shd w:val="clear" w:color="auto" w:fill="FFFFFF"/>
          </w:rPr>
          <w:t>главой 25</w:t>
        </w:r>
      </w:hyperlink>
      <w:r w:rsidRPr="0018493A">
        <w:rPr>
          <w:rFonts w:ascii="Arial" w:hAnsi="Arial" w:cs="Arial"/>
          <w:color w:val="7030A0"/>
          <w:sz w:val="24"/>
          <w:szCs w:val="24"/>
          <w:shd w:val="clear" w:color="auto" w:fill="FFFFFF"/>
        </w:rPr>
        <w:t> НК РФ (</w:t>
      </w:r>
      <w:hyperlink r:id="rId6" w:anchor="block_2471" w:history="1">
        <w:r w:rsidRPr="0018493A">
          <w:rPr>
            <w:rStyle w:val="a4"/>
            <w:rFonts w:ascii="Arial" w:hAnsi="Arial" w:cs="Arial"/>
            <w:color w:val="7030A0"/>
            <w:sz w:val="24"/>
            <w:szCs w:val="24"/>
            <w:u w:val="none"/>
            <w:bdr w:val="none" w:sz="0" w:space="0" w:color="auto" w:frame="1"/>
            <w:shd w:val="clear" w:color="auto" w:fill="FFFFFF"/>
          </w:rPr>
          <w:t>п. 1 ст. 247</w:t>
        </w:r>
      </w:hyperlink>
      <w:r w:rsidRPr="0018493A">
        <w:rPr>
          <w:rFonts w:ascii="Arial" w:hAnsi="Arial" w:cs="Arial"/>
          <w:color w:val="7030A0"/>
          <w:sz w:val="24"/>
          <w:szCs w:val="24"/>
          <w:shd w:val="clear" w:color="auto" w:fill="FFFFFF"/>
        </w:rPr>
        <w:t>, </w:t>
      </w:r>
      <w:hyperlink r:id="rId7" w:anchor="block_2741" w:history="1">
        <w:r w:rsidRPr="0018493A">
          <w:rPr>
            <w:rStyle w:val="a4"/>
            <w:rFonts w:ascii="Arial" w:hAnsi="Arial" w:cs="Arial"/>
            <w:color w:val="7030A0"/>
            <w:sz w:val="24"/>
            <w:szCs w:val="24"/>
            <w:u w:val="none"/>
            <w:bdr w:val="none" w:sz="0" w:space="0" w:color="auto" w:frame="1"/>
            <w:shd w:val="clear" w:color="auto" w:fill="FFFFFF"/>
          </w:rPr>
          <w:t>п. 1 ст. 274</w:t>
        </w:r>
      </w:hyperlink>
      <w:r w:rsidRPr="0018493A">
        <w:rPr>
          <w:rFonts w:ascii="Arial" w:hAnsi="Arial" w:cs="Arial"/>
          <w:color w:val="7030A0"/>
          <w:sz w:val="24"/>
          <w:szCs w:val="24"/>
          <w:shd w:val="clear" w:color="auto" w:fill="FFFFFF"/>
        </w:rPr>
        <w:t> НК РФ).</w:t>
      </w:r>
      <w:r w:rsidRPr="0018493A">
        <w:rPr>
          <w:rFonts w:ascii="Arial" w:hAnsi="Arial" w:cs="Arial"/>
          <w:color w:val="7030A0"/>
          <w:sz w:val="24"/>
          <w:szCs w:val="24"/>
        </w:rPr>
        <w:br/>
      </w:r>
      <w:r w:rsidRPr="0018493A">
        <w:rPr>
          <w:rFonts w:ascii="Arial" w:hAnsi="Arial" w:cs="Arial"/>
          <w:color w:val="7030A0"/>
          <w:sz w:val="24"/>
          <w:szCs w:val="24"/>
          <w:shd w:val="clear" w:color="auto" w:fill="FFFFFF"/>
        </w:rPr>
        <w:t>К доходам в целях </w:t>
      </w:r>
      <w:hyperlink r:id="rId8" w:anchor="block_20025" w:history="1">
        <w:r w:rsidRPr="0018493A">
          <w:rPr>
            <w:rStyle w:val="a4"/>
            <w:rFonts w:ascii="Arial" w:hAnsi="Arial" w:cs="Arial"/>
            <w:color w:val="7030A0"/>
            <w:sz w:val="24"/>
            <w:szCs w:val="24"/>
            <w:u w:val="none"/>
            <w:bdr w:val="none" w:sz="0" w:space="0" w:color="auto" w:frame="1"/>
            <w:shd w:val="clear" w:color="auto" w:fill="FFFFFF"/>
          </w:rPr>
          <w:t>главы 25</w:t>
        </w:r>
      </w:hyperlink>
      <w:r w:rsidRPr="0018493A">
        <w:rPr>
          <w:rFonts w:ascii="Arial" w:hAnsi="Arial" w:cs="Arial"/>
          <w:color w:val="7030A0"/>
          <w:sz w:val="24"/>
          <w:szCs w:val="24"/>
          <w:shd w:val="clear" w:color="auto" w:fill="FFFFFF"/>
        </w:rPr>
        <w:t xml:space="preserve"> НК РФ относятся доходы от реализации товаров (работ, услуг) и имущественных прав, а также </w:t>
      </w:r>
      <w:proofErr w:type="spellStart"/>
      <w:r w:rsidRPr="0018493A">
        <w:rPr>
          <w:rFonts w:ascii="Arial" w:hAnsi="Arial" w:cs="Arial"/>
          <w:color w:val="7030A0"/>
          <w:sz w:val="24"/>
          <w:szCs w:val="24"/>
          <w:shd w:val="clear" w:color="auto" w:fill="FFFFFF"/>
        </w:rPr>
        <w:t>внереализационные</w:t>
      </w:r>
      <w:proofErr w:type="spellEnd"/>
      <w:r w:rsidRPr="0018493A">
        <w:rPr>
          <w:rFonts w:ascii="Arial" w:hAnsi="Arial" w:cs="Arial"/>
          <w:color w:val="7030A0"/>
          <w:sz w:val="24"/>
          <w:szCs w:val="24"/>
          <w:shd w:val="clear" w:color="auto" w:fill="FFFFFF"/>
        </w:rPr>
        <w:t xml:space="preserve"> доходы, определяемые в порядке, установленном соответственно </w:t>
      </w:r>
      <w:hyperlink r:id="rId9" w:anchor="block_249" w:history="1">
        <w:r w:rsidRPr="0018493A">
          <w:rPr>
            <w:rStyle w:val="a4"/>
            <w:rFonts w:ascii="Arial" w:hAnsi="Arial" w:cs="Arial"/>
            <w:color w:val="7030A0"/>
            <w:sz w:val="24"/>
            <w:szCs w:val="24"/>
            <w:u w:val="none"/>
            <w:bdr w:val="none" w:sz="0" w:space="0" w:color="auto" w:frame="1"/>
            <w:shd w:val="clear" w:color="auto" w:fill="FFFFFF"/>
          </w:rPr>
          <w:t>статьями 249</w:t>
        </w:r>
      </w:hyperlink>
      <w:r w:rsidRPr="0018493A">
        <w:rPr>
          <w:rFonts w:ascii="Arial" w:hAnsi="Arial" w:cs="Arial"/>
          <w:color w:val="7030A0"/>
          <w:sz w:val="24"/>
          <w:szCs w:val="24"/>
          <w:shd w:val="clear" w:color="auto" w:fill="FFFFFF"/>
        </w:rPr>
        <w:t>, </w:t>
      </w:r>
      <w:hyperlink r:id="rId10" w:anchor="block_250" w:history="1">
        <w:r w:rsidRPr="0018493A">
          <w:rPr>
            <w:rStyle w:val="a4"/>
            <w:rFonts w:ascii="Arial" w:hAnsi="Arial" w:cs="Arial"/>
            <w:color w:val="7030A0"/>
            <w:sz w:val="24"/>
            <w:szCs w:val="24"/>
            <w:u w:val="none"/>
            <w:bdr w:val="none" w:sz="0" w:space="0" w:color="auto" w:frame="1"/>
            <w:shd w:val="clear" w:color="auto" w:fill="FFFFFF"/>
          </w:rPr>
          <w:t>250</w:t>
        </w:r>
      </w:hyperlink>
      <w:r w:rsidRPr="0018493A">
        <w:rPr>
          <w:rFonts w:ascii="Arial" w:hAnsi="Arial" w:cs="Arial"/>
          <w:color w:val="7030A0"/>
          <w:sz w:val="24"/>
          <w:szCs w:val="24"/>
          <w:shd w:val="clear" w:color="auto" w:fill="FFFFFF"/>
        </w:rPr>
        <w:t> НК РФ (</w:t>
      </w:r>
      <w:hyperlink r:id="rId11" w:anchor="block_24801" w:history="1">
        <w:r w:rsidRPr="0018493A">
          <w:rPr>
            <w:rStyle w:val="a4"/>
            <w:rFonts w:ascii="Arial" w:hAnsi="Arial" w:cs="Arial"/>
            <w:color w:val="7030A0"/>
            <w:sz w:val="24"/>
            <w:szCs w:val="24"/>
            <w:u w:val="none"/>
            <w:bdr w:val="none" w:sz="0" w:space="0" w:color="auto" w:frame="1"/>
            <w:shd w:val="clear" w:color="auto" w:fill="FFFFFF"/>
          </w:rPr>
          <w:t>п. 1 ст. 248</w:t>
        </w:r>
      </w:hyperlink>
      <w:r w:rsidRPr="0018493A">
        <w:rPr>
          <w:rFonts w:ascii="Arial" w:hAnsi="Arial" w:cs="Arial"/>
          <w:color w:val="7030A0"/>
          <w:sz w:val="24"/>
          <w:szCs w:val="24"/>
          <w:shd w:val="clear" w:color="auto" w:fill="FFFFFF"/>
        </w:rPr>
        <w:t> НК РФ).</w:t>
      </w:r>
      <w:r w:rsidRPr="0018493A">
        <w:rPr>
          <w:rFonts w:ascii="Arial" w:hAnsi="Arial" w:cs="Arial"/>
          <w:color w:val="7030A0"/>
          <w:sz w:val="24"/>
          <w:szCs w:val="24"/>
        </w:rPr>
        <w:br/>
      </w:r>
      <w:r w:rsidRPr="0018493A">
        <w:rPr>
          <w:rFonts w:ascii="Arial" w:hAnsi="Arial" w:cs="Arial"/>
          <w:color w:val="7030A0"/>
          <w:sz w:val="24"/>
          <w:szCs w:val="24"/>
          <w:shd w:val="clear" w:color="auto" w:fill="FFFFFF"/>
        </w:rPr>
        <w:t>Доходы, которые не учитываются при налогообложении прибыли, установлены в закрытом перечне </w:t>
      </w:r>
      <w:hyperlink r:id="rId12" w:anchor="block_251" w:history="1">
        <w:r w:rsidRPr="0018493A">
          <w:rPr>
            <w:rStyle w:val="a4"/>
            <w:rFonts w:ascii="Arial" w:hAnsi="Arial" w:cs="Arial"/>
            <w:color w:val="7030A0"/>
            <w:sz w:val="24"/>
            <w:szCs w:val="24"/>
            <w:u w:val="none"/>
            <w:bdr w:val="none" w:sz="0" w:space="0" w:color="auto" w:frame="1"/>
            <w:shd w:val="clear" w:color="auto" w:fill="FFFFFF"/>
          </w:rPr>
          <w:t>ст. 251</w:t>
        </w:r>
      </w:hyperlink>
      <w:r w:rsidRPr="0018493A">
        <w:rPr>
          <w:rFonts w:ascii="Arial" w:hAnsi="Arial" w:cs="Arial"/>
          <w:color w:val="7030A0"/>
          <w:sz w:val="24"/>
          <w:szCs w:val="24"/>
          <w:shd w:val="clear" w:color="auto" w:fill="FFFFFF"/>
        </w:rPr>
        <w:t xml:space="preserve"> НК РФ. </w:t>
      </w:r>
      <w:r w:rsidR="005F2798">
        <w:rPr>
          <w:rFonts w:ascii="Arial" w:hAnsi="Arial" w:cs="Arial"/>
          <w:color w:val="7030A0"/>
          <w:sz w:val="24"/>
          <w:szCs w:val="24"/>
          <w:shd w:val="clear" w:color="auto" w:fill="FFFFFF"/>
        </w:rPr>
        <w:t xml:space="preserve"> </w:t>
      </w:r>
    </w:p>
    <w:p w:rsidR="005F2798" w:rsidRDefault="005F2798" w:rsidP="0018493A">
      <w:pPr>
        <w:shd w:val="clear" w:color="auto" w:fill="FFFFFF"/>
        <w:spacing w:line="240" w:lineRule="auto"/>
        <w:ind w:firstLine="567"/>
        <w:rPr>
          <w:rFonts w:ascii="Arial" w:hAnsi="Arial" w:cs="Arial"/>
          <w:color w:val="7030A0"/>
          <w:sz w:val="24"/>
          <w:szCs w:val="24"/>
          <w:shd w:val="clear" w:color="auto" w:fill="FFFFFF"/>
        </w:rPr>
      </w:pPr>
    </w:p>
    <w:p w:rsidR="005F2798" w:rsidRPr="005F2798" w:rsidRDefault="005F2798" w:rsidP="0018493A">
      <w:pPr>
        <w:shd w:val="clear" w:color="auto" w:fill="FFFFFF"/>
        <w:spacing w:line="240" w:lineRule="auto"/>
        <w:ind w:firstLine="567"/>
        <w:rPr>
          <w:rFonts w:ascii="Arial" w:hAnsi="Arial" w:cs="Arial"/>
          <w:i/>
          <w:color w:val="7030A0"/>
          <w:sz w:val="24"/>
          <w:szCs w:val="24"/>
          <w:shd w:val="clear" w:color="auto" w:fill="FFFFFF"/>
        </w:rPr>
      </w:pPr>
      <w:r w:rsidRPr="005F2798">
        <w:rPr>
          <w:i/>
          <w:color w:val="7030A0"/>
          <w:sz w:val="24"/>
          <w:szCs w:val="24"/>
          <w:shd w:val="clear" w:color="auto" w:fill="FFFFFF"/>
        </w:rPr>
        <w:t>2. При определении налоговой базы также не учитываются целевые поступления (за исключением целевых поступлений в виде </w:t>
      </w:r>
      <w:hyperlink r:id="rId13" w:anchor="dst100661" w:history="1">
        <w:r w:rsidRPr="005F2798">
          <w:rPr>
            <w:rStyle w:val="a4"/>
            <w:i/>
            <w:color w:val="7030A0"/>
            <w:sz w:val="24"/>
            <w:szCs w:val="24"/>
            <w:shd w:val="clear" w:color="auto" w:fill="FFFFFF"/>
          </w:rPr>
          <w:t>подакцизных товаров</w:t>
        </w:r>
      </w:hyperlink>
      <w:r w:rsidRPr="005F2798">
        <w:rPr>
          <w:i/>
          <w:color w:val="7030A0"/>
          <w:sz w:val="24"/>
          <w:szCs w:val="24"/>
          <w:shd w:val="clear" w:color="auto" w:fill="FFFFFF"/>
        </w:rPr>
        <w:t xml:space="preserve">). </w:t>
      </w:r>
      <w:proofErr w:type="gramStart"/>
      <w:r w:rsidRPr="005F2798">
        <w:rPr>
          <w:i/>
          <w:color w:val="7030A0"/>
          <w:sz w:val="24"/>
          <w:szCs w:val="24"/>
          <w:shd w:val="clear" w:color="auto" w:fill="FFFFFF"/>
        </w:rPr>
        <w:t xml:space="preserve">К ним относятся целевые поступления </w:t>
      </w:r>
      <w:r w:rsidRPr="005F2798">
        <w:rPr>
          <w:b/>
          <w:i/>
          <w:color w:val="7030A0"/>
          <w:sz w:val="24"/>
          <w:szCs w:val="24"/>
          <w:shd w:val="clear" w:color="auto" w:fill="FFFFFF"/>
        </w:rPr>
        <w:t>на содержание некоммерческих организаций</w:t>
      </w:r>
      <w:r w:rsidRPr="005F2798">
        <w:rPr>
          <w:i/>
          <w:color w:val="7030A0"/>
          <w:sz w:val="24"/>
          <w:szCs w:val="24"/>
          <w:shd w:val="clear" w:color="auto" w:fill="FFFFFF"/>
        </w:rPr>
        <w:t xml:space="preserve"> и ведение ими </w:t>
      </w:r>
      <w:r w:rsidRPr="005F2798">
        <w:rPr>
          <w:i/>
          <w:color w:val="7030A0"/>
          <w:sz w:val="24"/>
          <w:szCs w:val="24"/>
          <w:shd w:val="clear" w:color="auto" w:fill="FFFFFF"/>
        </w:rPr>
        <w:lastRenderedPageBreak/>
        <w:t xml:space="preserve">уставной деятельности, поступившие </w:t>
      </w:r>
      <w:r w:rsidRPr="005F2798">
        <w:rPr>
          <w:b/>
          <w:i/>
          <w:color w:val="7030A0"/>
          <w:sz w:val="24"/>
          <w:szCs w:val="24"/>
          <w:shd w:val="clear" w:color="auto" w:fill="FFFFFF"/>
        </w:rPr>
        <w:t>безвозмездно</w:t>
      </w:r>
      <w:r w:rsidRPr="005F2798">
        <w:rPr>
          <w:i/>
          <w:color w:val="7030A0"/>
          <w:sz w:val="24"/>
          <w:szCs w:val="24"/>
          <w:shd w:val="clear" w:color="auto" w:fill="FFFFFF"/>
        </w:rPr>
        <w:t xml:space="preserve"> от организаций и (или) физических лиц, а также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 и использованные указанными получателями по назначению.</w:t>
      </w:r>
      <w:proofErr w:type="gramEnd"/>
      <w:r w:rsidRPr="005F2798">
        <w:rPr>
          <w:i/>
          <w:color w:val="7030A0"/>
          <w:sz w:val="24"/>
          <w:szCs w:val="24"/>
          <w:shd w:val="clear" w:color="auto" w:fill="FFFFFF"/>
        </w:rPr>
        <w:t xml:space="preserve"> При этом налогоплательщики - получатели указанных целевых поступлений обязаны вести раздельный учет доходов (расходов), полученных (понесенных) в рамках целевых поступлений.</w:t>
      </w:r>
    </w:p>
    <w:p w:rsidR="005F2798" w:rsidRPr="005F2798" w:rsidRDefault="005F2798" w:rsidP="0018493A">
      <w:pPr>
        <w:shd w:val="clear" w:color="auto" w:fill="FFFFFF"/>
        <w:spacing w:line="240" w:lineRule="auto"/>
        <w:ind w:firstLine="567"/>
        <w:rPr>
          <w:i/>
          <w:color w:val="7030A0"/>
          <w:sz w:val="24"/>
          <w:szCs w:val="24"/>
          <w:shd w:val="clear" w:color="auto" w:fill="FFFFFF"/>
        </w:rPr>
      </w:pPr>
      <w:r w:rsidRPr="005F2798">
        <w:rPr>
          <w:i/>
          <w:color w:val="7030A0"/>
          <w:sz w:val="24"/>
          <w:szCs w:val="24"/>
          <w:shd w:val="clear" w:color="auto" w:fill="FFFFFF"/>
        </w:rPr>
        <w:t>К целевым поступлениям на содержание некоммерческих организаций и ведение ими уставной деятельности относятся:</w:t>
      </w:r>
    </w:p>
    <w:p w:rsidR="005F2798" w:rsidRPr="005F2798" w:rsidRDefault="005F2798" w:rsidP="0018493A">
      <w:pPr>
        <w:shd w:val="clear" w:color="auto" w:fill="FFFFFF"/>
        <w:spacing w:line="240" w:lineRule="auto"/>
        <w:ind w:firstLine="567"/>
        <w:rPr>
          <w:rFonts w:ascii="Arial" w:hAnsi="Arial" w:cs="Arial"/>
          <w:i/>
          <w:color w:val="7030A0"/>
          <w:sz w:val="24"/>
          <w:szCs w:val="24"/>
          <w:shd w:val="clear" w:color="auto" w:fill="FFFFFF"/>
        </w:rPr>
      </w:pPr>
      <w:proofErr w:type="gramStart"/>
      <w:r w:rsidRPr="005F2798">
        <w:rPr>
          <w:i/>
          <w:color w:val="7030A0"/>
          <w:sz w:val="24"/>
          <w:szCs w:val="24"/>
          <w:shd w:val="clear" w:color="auto" w:fill="FFFFFF"/>
        </w:rPr>
        <w:t>1) осуществленные в соответствии с </w:t>
      </w:r>
      <w:hyperlink r:id="rId14" w:history="1">
        <w:r w:rsidRPr="005F2798">
          <w:rPr>
            <w:rStyle w:val="a4"/>
            <w:i/>
            <w:color w:val="7030A0"/>
            <w:sz w:val="24"/>
            <w:szCs w:val="24"/>
            <w:shd w:val="clear" w:color="auto" w:fill="FFFFFF"/>
          </w:rPr>
          <w:t>законодательством</w:t>
        </w:r>
      </w:hyperlink>
      <w:r w:rsidRPr="005F2798">
        <w:rPr>
          <w:i/>
          <w:color w:val="7030A0"/>
          <w:sz w:val="24"/>
          <w:szCs w:val="24"/>
          <w:shd w:val="clear" w:color="auto" w:fill="FFFFFF"/>
        </w:rPr>
        <w:t> Российской Федерации о некоммерческих организациях взносы учредителей (участников, членов), пожертвования, признаваемые таковыми в соответствии с гражданским </w:t>
      </w:r>
      <w:hyperlink r:id="rId15" w:anchor="dst100564" w:history="1">
        <w:r w:rsidRPr="005F2798">
          <w:rPr>
            <w:rStyle w:val="a4"/>
            <w:i/>
            <w:color w:val="7030A0"/>
            <w:sz w:val="24"/>
            <w:szCs w:val="24"/>
            <w:shd w:val="clear" w:color="auto" w:fill="FFFFFF"/>
          </w:rPr>
          <w:t>законодательством</w:t>
        </w:r>
      </w:hyperlink>
      <w:r w:rsidRPr="005F2798">
        <w:rPr>
          <w:i/>
          <w:color w:val="7030A0"/>
          <w:sz w:val="24"/>
          <w:szCs w:val="24"/>
          <w:shd w:val="clear" w:color="auto" w:fill="FFFFFF"/>
        </w:rPr>
        <w:t> Российской Федерации, доходы в виде безвозмездно полученных некоммерческими организациями работ (услуг), выполненных (оказанных) на основании соответствующих договоров, а также отчисления на формирование в установленном </w:t>
      </w:r>
      <w:hyperlink r:id="rId16" w:anchor="dst103198" w:history="1">
        <w:r w:rsidRPr="005F2798">
          <w:rPr>
            <w:rStyle w:val="a4"/>
            <w:i/>
            <w:color w:val="7030A0"/>
            <w:sz w:val="24"/>
            <w:szCs w:val="24"/>
            <w:shd w:val="clear" w:color="auto" w:fill="FFFFFF"/>
          </w:rPr>
          <w:t>статьей 324</w:t>
        </w:r>
      </w:hyperlink>
      <w:r w:rsidRPr="005F2798">
        <w:rPr>
          <w:i/>
          <w:color w:val="7030A0"/>
          <w:sz w:val="24"/>
          <w:szCs w:val="24"/>
          <w:shd w:val="clear" w:color="auto" w:fill="FFFFFF"/>
        </w:rPr>
        <w:t> настоящего Кодекса порядке резерва на проведение ремонта, капитального ремонта общего имущества</w:t>
      </w:r>
      <w:proofErr w:type="gramEnd"/>
      <w:r w:rsidRPr="005F2798">
        <w:rPr>
          <w:i/>
          <w:color w:val="7030A0"/>
          <w:sz w:val="24"/>
          <w:szCs w:val="24"/>
          <w:shd w:val="clear" w:color="auto" w:fill="FFFFFF"/>
        </w:rPr>
        <w:t>, которые производятся товариществу собственников недвижимости, жилищному кооперативу, гаражно-строительному, жилищно-строительному кооперативу или иному специализированному потребительскому кооперативу их членами;</w:t>
      </w:r>
    </w:p>
    <w:p w:rsidR="0018493A" w:rsidRDefault="0018493A" w:rsidP="0018493A">
      <w:pPr>
        <w:shd w:val="clear" w:color="auto" w:fill="FFFFFF"/>
        <w:spacing w:line="240" w:lineRule="auto"/>
        <w:ind w:firstLine="567"/>
        <w:rPr>
          <w:rFonts w:ascii="Arial" w:hAnsi="Arial" w:cs="Arial"/>
          <w:color w:val="7030A0"/>
          <w:sz w:val="24"/>
          <w:szCs w:val="24"/>
          <w:shd w:val="clear" w:color="auto" w:fill="FFFFFF"/>
        </w:rPr>
      </w:pPr>
      <w:r w:rsidRPr="0018493A">
        <w:rPr>
          <w:rFonts w:ascii="Arial" w:hAnsi="Arial" w:cs="Arial"/>
          <w:color w:val="7030A0"/>
          <w:sz w:val="24"/>
          <w:szCs w:val="24"/>
          <w:shd w:val="clear" w:color="auto" w:fill="FFFFFF"/>
        </w:rPr>
        <w:t>При получении средств целевого финансирования (целевых средств) и доходов от приносящей доход деятельности учреждение обязано вести раздельный учет доходов и расходов.</w:t>
      </w:r>
      <w:r w:rsidRPr="0018493A">
        <w:rPr>
          <w:rFonts w:ascii="Arial" w:hAnsi="Arial" w:cs="Arial"/>
          <w:color w:val="7030A0"/>
          <w:sz w:val="24"/>
          <w:szCs w:val="24"/>
        </w:rPr>
        <w:br/>
      </w:r>
      <w:r w:rsidRPr="0018493A">
        <w:rPr>
          <w:rFonts w:ascii="Arial" w:hAnsi="Arial" w:cs="Arial"/>
          <w:color w:val="7030A0"/>
          <w:sz w:val="24"/>
          <w:szCs w:val="24"/>
          <w:shd w:val="clear" w:color="auto" w:fill="FFFFFF"/>
        </w:rPr>
        <w:t xml:space="preserve">Стартовые взносы для участия </w:t>
      </w:r>
      <w:proofErr w:type="gramStart"/>
      <w:r w:rsidRPr="0018493A">
        <w:rPr>
          <w:rFonts w:ascii="Arial" w:hAnsi="Arial" w:cs="Arial"/>
          <w:color w:val="7030A0"/>
          <w:sz w:val="24"/>
          <w:szCs w:val="24"/>
          <w:shd w:val="clear" w:color="auto" w:fill="FFFFFF"/>
        </w:rPr>
        <w:t>в</w:t>
      </w:r>
      <w:proofErr w:type="gramEnd"/>
      <w:r w:rsidRPr="0018493A">
        <w:rPr>
          <w:rFonts w:ascii="Arial" w:hAnsi="Arial" w:cs="Arial"/>
          <w:color w:val="7030A0"/>
          <w:sz w:val="24"/>
          <w:szCs w:val="24"/>
          <w:shd w:val="clear" w:color="auto" w:fill="FFFFFF"/>
        </w:rPr>
        <w:t xml:space="preserve"> спортивных мероприятий не относятся к средствам целевого финансирования (целевых поступлений) по смыслу </w:t>
      </w:r>
      <w:hyperlink r:id="rId17" w:anchor="block_251" w:history="1">
        <w:r w:rsidRPr="0018493A">
          <w:rPr>
            <w:rStyle w:val="a4"/>
            <w:rFonts w:ascii="Arial" w:hAnsi="Arial" w:cs="Arial"/>
            <w:color w:val="7030A0"/>
            <w:sz w:val="24"/>
            <w:szCs w:val="24"/>
            <w:u w:val="none"/>
            <w:bdr w:val="none" w:sz="0" w:space="0" w:color="auto" w:frame="1"/>
            <w:shd w:val="clear" w:color="auto" w:fill="FFFFFF"/>
          </w:rPr>
          <w:t>ст. 251</w:t>
        </w:r>
      </w:hyperlink>
      <w:r w:rsidRPr="0018493A">
        <w:rPr>
          <w:rFonts w:ascii="Arial" w:hAnsi="Arial" w:cs="Arial"/>
          <w:color w:val="7030A0"/>
          <w:sz w:val="24"/>
          <w:szCs w:val="24"/>
          <w:shd w:val="clear" w:color="auto" w:fill="FFFFFF"/>
        </w:rPr>
        <w:t> НК РФ и, следовательно, облагаются налогом на прибыль в составе доходов от реализации в общем порядке (</w:t>
      </w:r>
      <w:proofErr w:type="spellStart"/>
      <w:r w:rsidR="0066327A" w:rsidRPr="0018493A">
        <w:rPr>
          <w:color w:val="7030A0"/>
          <w:sz w:val="24"/>
          <w:szCs w:val="24"/>
        </w:rPr>
        <w:fldChar w:fldCharType="begin"/>
      </w:r>
      <w:r w:rsidRPr="0018493A">
        <w:rPr>
          <w:color w:val="7030A0"/>
          <w:sz w:val="24"/>
          <w:szCs w:val="24"/>
        </w:rPr>
        <w:instrText xml:space="preserve"> HYPERLINK "http://base.garant.ru/10900200/f7c79208d31d491b5ba6ce636759bbe9/" \l "block_249" </w:instrText>
      </w:r>
      <w:r w:rsidR="0066327A" w:rsidRPr="0018493A">
        <w:rPr>
          <w:color w:val="7030A0"/>
          <w:sz w:val="24"/>
          <w:szCs w:val="24"/>
        </w:rPr>
        <w:fldChar w:fldCharType="separate"/>
      </w:r>
      <w:r w:rsidRPr="0018493A">
        <w:rPr>
          <w:rStyle w:val="a4"/>
          <w:rFonts w:ascii="Arial" w:hAnsi="Arial" w:cs="Arial"/>
          <w:color w:val="7030A0"/>
          <w:sz w:val="24"/>
          <w:szCs w:val="24"/>
          <w:u w:val="none"/>
          <w:bdr w:val="none" w:sz="0" w:space="0" w:color="auto" w:frame="1"/>
          <w:shd w:val="clear" w:color="auto" w:fill="FFFFFF"/>
        </w:rPr>
        <w:t>пп</w:t>
      </w:r>
      <w:proofErr w:type="spellEnd"/>
      <w:r w:rsidRPr="0018493A">
        <w:rPr>
          <w:rStyle w:val="a4"/>
          <w:rFonts w:ascii="Arial" w:hAnsi="Arial" w:cs="Arial"/>
          <w:color w:val="7030A0"/>
          <w:sz w:val="24"/>
          <w:szCs w:val="24"/>
          <w:u w:val="none"/>
          <w:bdr w:val="none" w:sz="0" w:space="0" w:color="auto" w:frame="1"/>
          <w:shd w:val="clear" w:color="auto" w:fill="FFFFFF"/>
        </w:rPr>
        <w:t>. 1</w:t>
      </w:r>
      <w:r w:rsidR="0066327A" w:rsidRPr="0018493A">
        <w:rPr>
          <w:color w:val="7030A0"/>
          <w:sz w:val="24"/>
          <w:szCs w:val="24"/>
        </w:rPr>
        <w:fldChar w:fldCharType="end"/>
      </w:r>
      <w:r w:rsidRPr="0018493A">
        <w:rPr>
          <w:rFonts w:ascii="Arial" w:hAnsi="Arial" w:cs="Arial"/>
          <w:color w:val="7030A0"/>
          <w:sz w:val="24"/>
          <w:szCs w:val="24"/>
          <w:shd w:val="clear" w:color="auto" w:fill="FFFFFF"/>
        </w:rPr>
        <w:t>, </w:t>
      </w:r>
      <w:hyperlink r:id="rId18" w:anchor="block_249" w:history="1">
        <w:r w:rsidRPr="0018493A">
          <w:rPr>
            <w:rStyle w:val="a4"/>
            <w:rFonts w:ascii="Arial" w:hAnsi="Arial" w:cs="Arial"/>
            <w:color w:val="7030A0"/>
            <w:sz w:val="24"/>
            <w:szCs w:val="24"/>
            <w:u w:val="none"/>
            <w:bdr w:val="none" w:sz="0" w:space="0" w:color="auto" w:frame="1"/>
            <w:shd w:val="clear" w:color="auto" w:fill="FFFFFF"/>
          </w:rPr>
          <w:t>2 ст. 249</w:t>
        </w:r>
      </w:hyperlink>
      <w:r w:rsidRPr="0018493A">
        <w:rPr>
          <w:rFonts w:ascii="Arial" w:hAnsi="Arial" w:cs="Arial"/>
          <w:color w:val="7030A0"/>
          <w:sz w:val="24"/>
          <w:szCs w:val="24"/>
          <w:shd w:val="clear" w:color="auto" w:fill="FFFFFF"/>
        </w:rPr>
        <w:t> НК РФ). При этом учреждение учитывает доходы и расходы в зависимости от выбранного им метода признания доходов и расходов.</w:t>
      </w:r>
    </w:p>
    <w:p w:rsidR="0018493A" w:rsidRDefault="0018493A" w:rsidP="0018493A">
      <w:pPr>
        <w:shd w:val="clear" w:color="auto" w:fill="FFFFFF"/>
        <w:spacing w:line="240" w:lineRule="auto"/>
        <w:ind w:firstLine="567"/>
        <w:rPr>
          <w:rFonts w:ascii="Arial" w:hAnsi="Arial" w:cs="Arial"/>
          <w:color w:val="7030A0"/>
          <w:sz w:val="24"/>
          <w:szCs w:val="24"/>
          <w:shd w:val="clear" w:color="auto" w:fill="FFFFFF"/>
        </w:rPr>
      </w:pPr>
    </w:p>
    <w:p w:rsidR="0018493A" w:rsidRPr="0018493A" w:rsidRDefault="0018493A" w:rsidP="0018493A">
      <w:pPr>
        <w:shd w:val="clear" w:color="auto" w:fill="FFFFFF"/>
        <w:spacing w:after="0" w:line="212" w:lineRule="atLeast"/>
        <w:outlineLvl w:val="1"/>
        <w:rPr>
          <w:rFonts w:ascii="Arial" w:eastAsia="Times New Roman" w:hAnsi="Arial" w:cs="Arial"/>
          <w:b/>
          <w:bCs/>
          <w:color w:val="7030A0"/>
          <w:kern w:val="36"/>
          <w:sz w:val="24"/>
          <w:szCs w:val="24"/>
          <w:lang w:eastAsia="ru-RU"/>
        </w:rPr>
      </w:pPr>
      <w:r w:rsidRPr="0018493A">
        <w:rPr>
          <w:rFonts w:ascii="Arial" w:eastAsia="Times New Roman" w:hAnsi="Arial" w:cs="Arial"/>
          <w:b/>
          <w:bCs/>
          <w:color w:val="7030A0"/>
          <w:kern w:val="36"/>
          <w:sz w:val="24"/>
          <w:szCs w:val="24"/>
          <w:lang w:eastAsia="ru-RU"/>
        </w:rPr>
        <w:t>ГК РФ Статья 572. Договор дарения</w:t>
      </w:r>
    </w:p>
    <w:p w:rsidR="0018493A" w:rsidRPr="0018493A" w:rsidRDefault="0018493A" w:rsidP="0018493A">
      <w:pPr>
        <w:spacing w:after="0" w:line="240" w:lineRule="auto"/>
        <w:rPr>
          <w:rFonts w:ascii="Times New Roman" w:eastAsia="Times New Roman" w:hAnsi="Times New Roman" w:cs="Times New Roman"/>
          <w:color w:val="7030A0"/>
          <w:sz w:val="24"/>
          <w:szCs w:val="24"/>
          <w:lang w:eastAsia="ru-RU"/>
        </w:rPr>
      </w:pPr>
      <w:r w:rsidRPr="0018493A">
        <w:rPr>
          <w:rFonts w:ascii="Times New Roman" w:eastAsia="Times New Roman" w:hAnsi="Times New Roman" w:cs="Times New Roman"/>
          <w:color w:val="7030A0"/>
          <w:sz w:val="24"/>
          <w:szCs w:val="24"/>
          <w:lang w:eastAsia="ru-RU"/>
        </w:rPr>
        <w:t>1. По договору дарения одна сторона (даритель) </w:t>
      </w:r>
      <w:hyperlink r:id="rId19" w:anchor="dst100124" w:history="1">
        <w:r w:rsidRPr="0018493A">
          <w:rPr>
            <w:rFonts w:ascii="Times New Roman" w:eastAsia="Times New Roman" w:hAnsi="Times New Roman" w:cs="Times New Roman"/>
            <w:color w:val="7030A0"/>
            <w:sz w:val="24"/>
            <w:szCs w:val="24"/>
            <w:u w:val="single"/>
            <w:lang w:eastAsia="ru-RU"/>
          </w:rPr>
          <w:t>безвозмездно</w:t>
        </w:r>
      </w:hyperlink>
      <w:r w:rsidRPr="0018493A">
        <w:rPr>
          <w:rFonts w:ascii="Times New Roman" w:eastAsia="Times New Roman" w:hAnsi="Times New Roman" w:cs="Times New Roman"/>
          <w:color w:val="7030A0"/>
          <w:sz w:val="24"/>
          <w:szCs w:val="24"/>
          <w:lang w:eastAsia="ru-RU"/>
        </w:rPr>
        <w:t>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18493A" w:rsidRPr="0018493A" w:rsidRDefault="0018493A" w:rsidP="0018493A">
      <w:pPr>
        <w:spacing w:after="0" w:line="240" w:lineRule="auto"/>
        <w:rPr>
          <w:rFonts w:ascii="Times New Roman" w:eastAsia="Times New Roman" w:hAnsi="Times New Roman" w:cs="Times New Roman"/>
          <w:color w:val="7030A0"/>
          <w:sz w:val="24"/>
          <w:szCs w:val="24"/>
          <w:lang w:eastAsia="ru-RU"/>
        </w:rPr>
      </w:pPr>
      <w:r w:rsidRPr="0018493A">
        <w:rPr>
          <w:rFonts w:ascii="Times New Roman" w:eastAsia="Times New Roman" w:hAnsi="Times New Roman" w:cs="Times New Roman"/>
          <w:color w:val="7030A0"/>
          <w:sz w:val="24"/>
          <w:szCs w:val="24"/>
          <w:lang w:eastAsia="ru-RU"/>
        </w:rPr>
        <w:t xml:space="preserve">При наличии встречной передачи вещи или права либо </w:t>
      </w:r>
      <w:r w:rsidRPr="00897BCB">
        <w:rPr>
          <w:rFonts w:ascii="Times New Roman" w:eastAsia="Times New Roman" w:hAnsi="Times New Roman" w:cs="Times New Roman"/>
          <w:b/>
          <w:color w:val="7030A0"/>
          <w:sz w:val="24"/>
          <w:szCs w:val="24"/>
          <w:lang w:eastAsia="ru-RU"/>
        </w:rPr>
        <w:t>встречного обязательства</w:t>
      </w:r>
      <w:r w:rsidRPr="0018493A">
        <w:rPr>
          <w:rFonts w:ascii="Times New Roman" w:eastAsia="Times New Roman" w:hAnsi="Times New Roman" w:cs="Times New Roman"/>
          <w:color w:val="7030A0"/>
          <w:sz w:val="24"/>
          <w:szCs w:val="24"/>
          <w:lang w:eastAsia="ru-RU"/>
        </w:rPr>
        <w:t xml:space="preserve"> договор не признается дарением. К такому договору применяются правила, предусмотренные </w:t>
      </w:r>
      <w:hyperlink r:id="rId20" w:anchor="dst100961" w:history="1">
        <w:r w:rsidRPr="0018493A">
          <w:rPr>
            <w:rFonts w:ascii="Times New Roman" w:eastAsia="Times New Roman" w:hAnsi="Times New Roman" w:cs="Times New Roman"/>
            <w:color w:val="7030A0"/>
            <w:sz w:val="24"/>
            <w:szCs w:val="24"/>
            <w:u w:val="single"/>
            <w:lang w:eastAsia="ru-RU"/>
          </w:rPr>
          <w:t>пунктом 2 статьи 170</w:t>
        </w:r>
      </w:hyperlink>
      <w:r w:rsidRPr="0018493A">
        <w:rPr>
          <w:rFonts w:ascii="Times New Roman" w:eastAsia="Times New Roman" w:hAnsi="Times New Roman" w:cs="Times New Roman"/>
          <w:color w:val="7030A0"/>
          <w:sz w:val="24"/>
          <w:szCs w:val="24"/>
          <w:lang w:eastAsia="ru-RU"/>
        </w:rPr>
        <w:t> настоящего Кодекса.</w:t>
      </w:r>
    </w:p>
    <w:p w:rsidR="0018493A" w:rsidRPr="0018493A" w:rsidRDefault="0018493A" w:rsidP="0018493A">
      <w:pPr>
        <w:shd w:val="clear" w:color="auto" w:fill="FFFFFF"/>
        <w:spacing w:line="240" w:lineRule="auto"/>
        <w:ind w:firstLine="567"/>
        <w:rPr>
          <w:rFonts w:ascii="Times New Roman" w:eastAsia="Times New Roman" w:hAnsi="Times New Roman" w:cs="Times New Roman"/>
          <w:color w:val="7030A0"/>
          <w:sz w:val="24"/>
          <w:szCs w:val="24"/>
          <w:lang w:eastAsia="ru-RU"/>
        </w:rPr>
      </w:pPr>
    </w:p>
    <w:p w:rsidR="00DE176E" w:rsidRPr="00DE176E" w:rsidRDefault="00DE176E" w:rsidP="00DE176E">
      <w:pPr>
        <w:keepNext/>
        <w:keepLines/>
        <w:spacing w:before="480" w:line="240" w:lineRule="auto"/>
        <w:ind w:left="916"/>
        <w:outlineLvl w:val="0"/>
        <w:rPr>
          <w:rFonts w:ascii="Times New Roman" w:eastAsia="Times New Roman" w:hAnsi="Times New Roman" w:cs="Times New Roman"/>
          <w:b/>
          <w:bCs/>
          <w:kern w:val="36"/>
          <w:sz w:val="48"/>
          <w:szCs w:val="48"/>
          <w:lang w:eastAsia="ru-RU"/>
        </w:rPr>
      </w:pPr>
      <w:r w:rsidRPr="00DE176E">
        <w:rPr>
          <w:rFonts w:ascii="Asana" w:eastAsia="Times New Roman" w:hAnsi="Asana" w:cs="Times New Roman"/>
          <w:b/>
          <w:bCs/>
          <w:color w:val="000000"/>
          <w:kern w:val="36"/>
          <w:sz w:val="36"/>
          <w:szCs w:val="36"/>
          <w:lang w:eastAsia="ru-RU"/>
        </w:rPr>
        <w:t xml:space="preserve">5. Дарима </w:t>
      </w:r>
      <w:proofErr w:type="spellStart"/>
      <w:r w:rsidRPr="00DE176E">
        <w:rPr>
          <w:rFonts w:ascii="Asana" w:eastAsia="Times New Roman" w:hAnsi="Asana" w:cs="Times New Roman"/>
          <w:b/>
          <w:bCs/>
          <w:color w:val="000000"/>
          <w:kern w:val="36"/>
          <w:sz w:val="36"/>
          <w:szCs w:val="36"/>
          <w:lang w:eastAsia="ru-RU"/>
        </w:rPr>
        <w:t>Дашинимаевна</w:t>
      </w:r>
      <w:proofErr w:type="spellEnd"/>
      <w:r w:rsidRPr="00DE176E">
        <w:rPr>
          <w:rFonts w:ascii="Asana" w:eastAsia="Times New Roman" w:hAnsi="Asana" w:cs="Times New Roman"/>
          <w:b/>
          <w:bCs/>
          <w:color w:val="000000"/>
          <w:kern w:val="36"/>
          <w:sz w:val="36"/>
          <w:szCs w:val="36"/>
          <w:lang w:eastAsia="ru-RU"/>
        </w:rPr>
        <w:t xml:space="preserve"> Б.</w:t>
      </w:r>
    </w:p>
    <w:p w:rsidR="00DE176E" w:rsidRPr="00DE176E" w:rsidRDefault="00DE176E" w:rsidP="00DE176E">
      <w:pPr>
        <w:shd w:val="clear" w:color="auto" w:fill="FFFFFF"/>
        <w:spacing w:after="150" w:line="276" w:lineRule="atLeast"/>
        <w:ind w:firstLine="567"/>
        <w:jc w:val="both"/>
        <w:rPr>
          <w:rFonts w:ascii="Times New Roman" w:eastAsia="Times New Roman" w:hAnsi="Times New Roman" w:cs="Times New Roman"/>
          <w:sz w:val="24"/>
          <w:szCs w:val="24"/>
          <w:lang w:eastAsia="ru-RU"/>
        </w:rPr>
      </w:pPr>
      <w:r w:rsidRPr="00DE176E">
        <w:rPr>
          <w:rFonts w:ascii="Asana" w:eastAsia="Times New Roman" w:hAnsi="Asana" w:cs="Times New Roman"/>
          <w:b/>
          <w:bCs/>
          <w:color w:val="FF0000"/>
          <w:sz w:val="36"/>
          <w:szCs w:val="36"/>
          <w:lang w:eastAsia="ru-RU"/>
        </w:rPr>
        <w:t>НЕВЕРОВ</w:t>
      </w:r>
    </w:p>
    <w:p w:rsidR="00DE176E" w:rsidRPr="00DE176E" w:rsidRDefault="00DE176E" w:rsidP="00DE176E">
      <w:pPr>
        <w:shd w:val="clear" w:color="auto" w:fill="FFFFFF"/>
        <w:spacing w:line="240" w:lineRule="auto"/>
        <w:ind w:firstLine="567"/>
        <w:jc w:val="both"/>
        <w:rPr>
          <w:rFonts w:ascii="Times New Roman" w:eastAsia="Times New Roman" w:hAnsi="Times New Roman" w:cs="Times New Roman"/>
          <w:sz w:val="24"/>
          <w:szCs w:val="24"/>
          <w:lang w:eastAsia="ru-RU"/>
        </w:rPr>
      </w:pPr>
      <w:r w:rsidRPr="00DE176E">
        <w:rPr>
          <w:rFonts w:ascii="Asana" w:eastAsia="Times New Roman" w:hAnsi="Asana" w:cs="Times New Roman"/>
          <w:color w:val="000000"/>
          <w:sz w:val="36"/>
          <w:szCs w:val="36"/>
          <w:lang w:eastAsia="ru-RU"/>
        </w:rPr>
        <w:lastRenderedPageBreak/>
        <w:t>09.11.2023 г. открыли через Минюст НКО – Семейно-родовую эвенкийскую общину коренных малочисленных народов Севера «КУТУ».</w:t>
      </w:r>
    </w:p>
    <w:p w:rsidR="00DE176E" w:rsidRPr="00DE176E" w:rsidRDefault="00DE176E" w:rsidP="00DE176E">
      <w:pPr>
        <w:shd w:val="clear" w:color="auto" w:fill="FFFFFF"/>
        <w:spacing w:line="240" w:lineRule="auto"/>
        <w:ind w:firstLine="567"/>
        <w:jc w:val="both"/>
        <w:rPr>
          <w:rFonts w:ascii="Times New Roman" w:eastAsia="Times New Roman" w:hAnsi="Times New Roman" w:cs="Times New Roman"/>
          <w:sz w:val="24"/>
          <w:szCs w:val="24"/>
          <w:lang w:eastAsia="ru-RU"/>
        </w:rPr>
      </w:pPr>
      <w:r w:rsidRPr="00DE176E">
        <w:rPr>
          <w:rFonts w:ascii="Asana" w:eastAsia="Times New Roman" w:hAnsi="Asana" w:cs="Times New Roman"/>
          <w:color w:val="000000"/>
          <w:sz w:val="36"/>
          <w:szCs w:val="36"/>
          <w:lang w:eastAsia="ru-RU"/>
        </w:rPr>
        <w:t>Основной ОКВЭД</w:t>
      </w:r>
      <w:proofErr w:type="gramStart"/>
      <w:r w:rsidRPr="00DE176E">
        <w:rPr>
          <w:rFonts w:ascii="Asana" w:eastAsia="Times New Roman" w:hAnsi="Asana" w:cs="Times New Roman"/>
          <w:color w:val="000000"/>
          <w:sz w:val="36"/>
          <w:szCs w:val="36"/>
          <w:lang w:eastAsia="ru-RU"/>
        </w:rPr>
        <w:t xml:space="preserve"> :</w:t>
      </w:r>
      <w:proofErr w:type="gramEnd"/>
      <w:r w:rsidRPr="00DE176E">
        <w:rPr>
          <w:rFonts w:ascii="Asana" w:eastAsia="Times New Roman" w:hAnsi="Asana" w:cs="Times New Roman"/>
          <w:color w:val="000000"/>
          <w:sz w:val="36"/>
          <w:szCs w:val="36"/>
          <w:lang w:eastAsia="ru-RU"/>
        </w:rPr>
        <w:t xml:space="preserve"> 03.12.4 – рыболовство в целях обеспечения ведения традиционного образа жизни КМНС. На финансирование Минэкономразвития в 2024 году не успели подать документы. Пока собираемся работать по доп. </w:t>
      </w:r>
      <w:proofErr w:type="spellStart"/>
      <w:r w:rsidRPr="00DE176E">
        <w:rPr>
          <w:rFonts w:ascii="Asana" w:eastAsia="Times New Roman" w:hAnsi="Asana" w:cs="Times New Roman"/>
          <w:color w:val="000000"/>
          <w:sz w:val="36"/>
          <w:szCs w:val="36"/>
          <w:lang w:eastAsia="ru-RU"/>
        </w:rPr>
        <w:t>ОКВЭДам</w:t>
      </w:r>
      <w:proofErr w:type="spellEnd"/>
      <w:r w:rsidRPr="00DE176E">
        <w:rPr>
          <w:rFonts w:ascii="Asana" w:eastAsia="Times New Roman" w:hAnsi="Asana" w:cs="Times New Roman"/>
          <w:color w:val="000000"/>
          <w:sz w:val="36"/>
          <w:szCs w:val="36"/>
          <w:lang w:eastAsia="ru-RU"/>
        </w:rPr>
        <w:t>.</w:t>
      </w:r>
    </w:p>
    <w:p w:rsidR="00DE176E" w:rsidRPr="00DE176E" w:rsidRDefault="00DE176E" w:rsidP="00DE176E">
      <w:pPr>
        <w:shd w:val="clear" w:color="auto" w:fill="FFFFFF"/>
        <w:spacing w:line="240" w:lineRule="auto"/>
        <w:ind w:firstLine="567"/>
        <w:jc w:val="both"/>
        <w:rPr>
          <w:rFonts w:ascii="Times New Roman" w:eastAsia="Times New Roman" w:hAnsi="Times New Roman" w:cs="Times New Roman"/>
          <w:sz w:val="24"/>
          <w:szCs w:val="24"/>
          <w:lang w:eastAsia="ru-RU"/>
        </w:rPr>
      </w:pPr>
      <w:r w:rsidRPr="00DE176E">
        <w:rPr>
          <w:rFonts w:ascii="Asana" w:eastAsia="Times New Roman" w:hAnsi="Asana" w:cs="Times New Roman"/>
          <w:color w:val="000000"/>
          <w:sz w:val="36"/>
          <w:szCs w:val="36"/>
          <w:lang w:eastAsia="ru-RU"/>
        </w:rPr>
        <w:t xml:space="preserve">Доп. </w:t>
      </w:r>
      <w:proofErr w:type="spellStart"/>
      <w:r w:rsidRPr="00DE176E">
        <w:rPr>
          <w:rFonts w:ascii="Asana" w:eastAsia="Times New Roman" w:hAnsi="Asana" w:cs="Times New Roman"/>
          <w:color w:val="000000"/>
          <w:sz w:val="36"/>
          <w:szCs w:val="36"/>
          <w:lang w:eastAsia="ru-RU"/>
        </w:rPr>
        <w:t>ОКВЭДы</w:t>
      </w:r>
      <w:proofErr w:type="spellEnd"/>
      <w:r w:rsidRPr="00DE176E">
        <w:rPr>
          <w:rFonts w:ascii="Asana" w:eastAsia="Times New Roman" w:hAnsi="Asana" w:cs="Times New Roman"/>
          <w:color w:val="000000"/>
          <w:sz w:val="36"/>
          <w:szCs w:val="36"/>
          <w:lang w:eastAsia="ru-RU"/>
        </w:rPr>
        <w:t>:</w:t>
      </w:r>
    </w:p>
    <w:p w:rsidR="00DE176E" w:rsidRPr="00DE176E" w:rsidRDefault="00DE176E" w:rsidP="00DE176E">
      <w:pPr>
        <w:shd w:val="clear" w:color="auto" w:fill="FFFFFF"/>
        <w:spacing w:line="240" w:lineRule="auto"/>
        <w:ind w:firstLine="567"/>
        <w:jc w:val="both"/>
        <w:rPr>
          <w:rFonts w:ascii="Times New Roman" w:eastAsia="Times New Roman" w:hAnsi="Times New Roman" w:cs="Times New Roman"/>
          <w:sz w:val="24"/>
          <w:szCs w:val="24"/>
          <w:lang w:eastAsia="ru-RU"/>
        </w:rPr>
      </w:pPr>
      <w:r w:rsidRPr="00DE176E">
        <w:rPr>
          <w:rFonts w:ascii="Asana" w:eastAsia="Times New Roman" w:hAnsi="Asana" w:cs="Times New Roman"/>
          <w:color w:val="000000"/>
          <w:sz w:val="36"/>
          <w:szCs w:val="36"/>
          <w:lang w:eastAsia="ru-RU"/>
        </w:rPr>
        <w:t xml:space="preserve">01.49.5 (разведение домашних животных), </w:t>
      </w:r>
    </w:p>
    <w:p w:rsidR="00DE176E" w:rsidRPr="00DE176E" w:rsidRDefault="00DE176E" w:rsidP="00DE176E">
      <w:pPr>
        <w:shd w:val="clear" w:color="auto" w:fill="FFFFFF"/>
        <w:spacing w:line="240" w:lineRule="auto"/>
        <w:ind w:firstLine="567"/>
        <w:jc w:val="both"/>
        <w:rPr>
          <w:rFonts w:ascii="Times New Roman" w:eastAsia="Times New Roman" w:hAnsi="Times New Roman" w:cs="Times New Roman"/>
          <w:sz w:val="24"/>
          <w:szCs w:val="24"/>
          <w:lang w:eastAsia="ru-RU"/>
        </w:rPr>
      </w:pPr>
      <w:r w:rsidRPr="00DE176E">
        <w:rPr>
          <w:rFonts w:ascii="Asana" w:eastAsia="Times New Roman" w:hAnsi="Asana" w:cs="Times New Roman"/>
          <w:color w:val="000000"/>
          <w:sz w:val="36"/>
          <w:szCs w:val="36"/>
          <w:lang w:eastAsia="ru-RU"/>
        </w:rPr>
        <w:t>01.46.1 (выращивание и разведение свиней),</w:t>
      </w:r>
    </w:p>
    <w:p w:rsidR="00DE176E" w:rsidRPr="00DE176E" w:rsidRDefault="00DE176E" w:rsidP="00DE176E">
      <w:pPr>
        <w:shd w:val="clear" w:color="auto" w:fill="FFFFFF"/>
        <w:spacing w:line="240" w:lineRule="auto"/>
        <w:ind w:firstLine="567"/>
        <w:jc w:val="both"/>
        <w:rPr>
          <w:rFonts w:ascii="Times New Roman" w:eastAsia="Times New Roman" w:hAnsi="Times New Roman" w:cs="Times New Roman"/>
          <w:sz w:val="24"/>
          <w:szCs w:val="24"/>
          <w:lang w:eastAsia="ru-RU"/>
        </w:rPr>
      </w:pPr>
      <w:r w:rsidRPr="00DE176E">
        <w:rPr>
          <w:rFonts w:ascii="Asana" w:eastAsia="Times New Roman" w:hAnsi="Asana" w:cs="Times New Roman"/>
          <w:color w:val="000000"/>
          <w:sz w:val="36"/>
          <w:szCs w:val="36"/>
          <w:lang w:eastAsia="ru-RU"/>
        </w:rPr>
        <w:t>01.47.1 (выращивание и разведение с/</w:t>
      </w:r>
      <w:proofErr w:type="spellStart"/>
      <w:r w:rsidRPr="00DE176E">
        <w:rPr>
          <w:rFonts w:ascii="Asana" w:eastAsia="Times New Roman" w:hAnsi="Asana" w:cs="Times New Roman"/>
          <w:color w:val="000000"/>
          <w:sz w:val="36"/>
          <w:szCs w:val="36"/>
          <w:lang w:eastAsia="ru-RU"/>
        </w:rPr>
        <w:t>х</w:t>
      </w:r>
      <w:proofErr w:type="spellEnd"/>
      <w:r w:rsidRPr="00DE176E">
        <w:rPr>
          <w:rFonts w:ascii="Asana" w:eastAsia="Times New Roman" w:hAnsi="Asana" w:cs="Times New Roman"/>
          <w:color w:val="000000"/>
          <w:sz w:val="36"/>
          <w:szCs w:val="36"/>
          <w:lang w:eastAsia="ru-RU"/>
        </w:rPr>
        <w:t xml:space="preserve"> птицы), </w:t>
      </w:r>
    </w:p>
    <w:p w:rsidR="00DE176E" w:rsidRPr="00DE176E" w:rsidRDefault="00DE176E" w:rsidP="00DE176E">
      <w:pPr>
        <w:shd w:val="clear" w:color="auto" w:fill="FFFFFF"/>
        <w:spacing w:line="240" w:lineRule="auto"/>
        <w:ind w:firstLine="567"/>
        <w:jc w:val="both"/>
        <w:rPr>
          <w:rFonts w:ascii="Times New Roman" w:eastAsia="Times New Roman" w:hAnsi="Times New Roman" w:cs="Times New Roman"/>
          <w:sz w:val="24"/>
          <w:szCs w:val="24"/>
          <w:lang w:eastAsia="ru-RU"/>
        </w:rPr>
      </w:pPr>
      <w:proofErr w:type="gramStart"/>
      <w:r w:rsidRPr="00DE176E">
        <w:rPr>
          <w:rFonts w:ascii="Asana" w:eastAsia="Times New Roman" w:hAnsi="Asana" w:cs="Times New Roman"/>
          <w:color w:val="000000"/>
          <w:sz w:val="36"/>
          <w:szCs w:val="36"/>
          <w:lang w:eastAsia="ru-RU"/>
        </w:rPr>
        <w:t xml:space="preserve">47.22.1 (торговля розничная мясом и мясом птицы, </w:t>
      </w:r>
      <w:proofErr w:type="spellStart"/>
      <w:r w:rsidRPr="00DE176E">
        <w:rPr>
          <w:rFonts w:ascii="Asana" w:eastAsia="Times New Roman" w:hAnsi="Asana" w:cs="Times New Roman"/>
          <w:color w:val="000000"/>
          <w:sz w:val="36"/>
          <w:szCs w:val="36"/>
          <w:lang w:eastAsia="ru-RU"/>
        </w:rPr>
        <w:t>вкл</w:t>
      </w:r>
      <w:proofErr w:type="spellEnd"/>
      <w:r w:rsidRPr="00DE176E">
        <w:rPr>
          <w:rFonts w:ascii="Asana" w:eastAsia="Times New Roman" w:hAnsi="Asana" w:cs="Times New Roman"/>
          <w:color w:val="000000"/>
          <w:sz w:val="36"/>
          <w:szCs w:val="36"/>
          <w:lang w:eastAsia="ru-RU"/>
        </w:rPr>
        <w:t>.</w:t>
      </w:r>
      <w:proofErr w:type="gramEnd"/>
      <w:r w:rsidRPr="00DE176E">
        <w:rPr>
          <w:rFonts w:ascii="Asana" w:eastAsia="Times New Roman" w:hAnsi="Asana" w:cs="Times New Roman"/>
          <w:color w:val="000000"/>
          <w:sz w:val="36"/>
          <w:szCs w:val="36"/>
          <w:lang w:eastAsia="ru-RU"/>
        </w:rPr>
        <w:t xml:space="preserve"> </w:t>
      </w:r>
      <w:proofErr w:type="gramStart"/>
      <w:r w:rsidRPr="00DE176E">
        <w:rPr>
          <w:rFonts w:ascii="Asana" w:eastAsia="Times New Roman" w:hAnsi="Asana" w:cs="Times New Roman"/>
          <w:color w:val="000000"/>
          <w:sz w:val="36"/>
          <w:szCs w:val="36"/>
          <w:lang w:eastAsia="ru-RU"/>
        </w:rPr>
        <w:t xml:space="preserve">Субпродукты в </w:t>
      </w:r>
      <w:proofErr w:type="spellStart"/>
      <w:r w:rsidRPr="00DE176E">
        <w:rPr>
          <w:rFonts w:ascii="Asana" w:eastAsia="Times New Roman" w:hAnsi="Asana" w:cs="Times New Roman"/>
          <w:color w:val="000000"/>
          <w:sz w:val="36"/>
          <w:szCs w:val="36"/>
          <w:lang w:eastAsia="ru-RU"/>
        </w:rPr>
        <w:t>спец-х</w:t>
      </w:r>
      <w:proofErr w:type="spellEnd"/>
      <w:r w:rsidRPr="00DE176E">
        <w:rPr>
          <w:rFonts w:ascii="Asana" w:eastAsia="Times New Roman" w:hAnsi="Asana" w:cs="Times New Roman"/>
          <w:color w:val="000000"/>
          <w:sz w:val="36"/>
          <w:szCs w:val="36"/>
          <w:lang w:eastAsia="ru-RU"/>
        </w:rPr>
        <w:t xml:space="preserve"> магазинах)</w:t>
      </w:r>
      <w:proofErr w:type="gramEnd"/>
    </w:p>
    <w:p w:rsidR="00DE176E" w:rsidRPr="00DE176E" w:rsidRDefault="00DE176E" w:rsidP="00DE176E">
      <w:pPr>
        <w:shd w:val="clear" w:color="auto" w:fill="FFFFFF"/>
        <w:spacing w:line="240" w:lineRule="auto"/>
        <w:ind w:firstLine="567"/>
        <w:jc w:val="both"/>
        <w:rPr>
          <w:rFonts w:ascii="Times New Roman" w:eastAsia="Times New Roman" w:hAnsi="Times New Roman" w:cs="Times New Roman"/>
          <w:sz w:val="24"/>
          <w:szCs w:val="24"/>
          <w:lang w:eastAsia="ru-RU"/>
        </w:rPr>
      </w:pPr>
      <w:r w:rsidRPr="00DE176E">
        <w:rPr>
          <w:rFonts w:ascii="Asana" w:eastAsia="Times New Roman" w:hAnsi="Asana" w:cs="Times New Roman"/>
          <w:color w:val="000000"/>
          <w:sz w:val="36"/>
          <w:szCs w:val="36"/>
          <w:lang w:eastAsia="ru-RU"/>
        </w:rPr>
        <w:t xml:space="preserve">47.23.1 </w:t>
      </w:r>
      <w:proofErr w:type="gramStart"/>
      <w:r w:rsidRPr="00DE176E">
        <w:rPr>
          <w:rFonts w:ascii="Asana" w:eastAsia="Times New Roman" w:hAnsi="Asana" w:cs="Times New Roman"/>
          <w:color w:val="000000"/>
          <w:sz w:val="36"/>
          <w:szCs w:val="36"/>
          <w:lang w:eastAsia="ru-RU"/>
        </w:rPr>
        <w:t xml:space="preserve">( </w:t>
      </w:r>
      <w:proofErr w:type="gramEnd"/>
      <w:r w:rsidRPr="00DE176E">
        <w:rPr>
          <w:rFonts w:ascii="Asana" w:eastAsia="Times New Roman" w:hAnsi="Asana" w:cs="Times New Roman"/>
          <w:color w:val="000000"/>
          <w:sz w:val="36"/>
          <w:szCs w:val="36"/>
          <w:lang w:eastAsia="ru-RU"/>
        </w:rPr>
        <w:t xml:space="preserve">торговля розничная рыбой и морепродуктами в </w:t>
      </w:r>
      <w:proofErr w:type="spellStart"/>
      <w:r w:rsidRPr="00DE176E">
        <w:rPr>
          <w:rFonts w:ascii="Asana" w:eastAsia="Times New Roman" w:hAnsi="Asana" w:cs="Times New Roman"/>
          <w:color w:val="000000"/>
          <w:sz w:val="36"/>
          <w:szCs w:val="36"/>
          <w:lang w:eastAsia="ru-RU"/>
        </w:rPr>
        <w:t>спец-х</w:t>
      </w:r>
      <w:proofErr w:type="spellEnd"/>
      <w:r w:rsidRPr="00DE176E">
        <w:rPr>
          <w:rFonts w:ascii="Asana" w:eastAsia="Times New Roman" w:hAnsi="Asana" w:cs="Times New Roman"/>
          <w:color w:val="000000"/>
          <w:sz w:val="36"/>
          <w:szCs w:val="36"/>
          <w:lang w:eastAsia="ru-RU"/>
        </w:rPr>
        <w:t xml:space="preserve"> </w:t>
      </w:r>
      <w:proofErr w:type="spellStart"/>
      <w:r w:rsidRPr="00DE176E">
        <w:rPr>
          <w:rFonts w:ascii="Asana" w:eastAsia="Times New Roman" w:hAnsi="Asana" w:cs="Times New Roman"/>
          <w:color w:val="000000"/>
          <w:sz w:val="36"/>
          <w:szCs w:val="36"/>
          <w:lang w:eastAsia="ru-RU"/>
        </w:rPr>
        <w:t>маг-х</w:t>
      </w:r>
      <w:proofErr w:type="spellEnd"/>
      <w:r w:rsidRPr="00DE176E">
        <w:rPr>
          <w:rFonts w:ascii="Asana" w:eastAsia="Times New Roman" w:hAnsi="Asana" w:cs="Times New Roman"/>
          <w:color w:val="000000"/>
          <w:sz w:val="36"/>
          <w:szCs w:val="36"/>
          <w:lang w:eastAsia="ru-RU"/>
        </w:rPr>
        <w:t>)</w:t>
      </w:r>
    </w:p>
    <w:p w:rsidR="00DE176E" w:rsidRPr="00DE176E" w:rsidRDefault="00DE176E" w:rsidP="00DE176E">
      <w:pPr>
        <w:shd w:val="clear" w:color="auto" w:fill="FFFFFF"/>
        <w:spacing w:line="240" w:lineRule="auto"/>
        <w:ind w:firstLine="567"/>
        <w:jc w:val="both"/>
        <w:rPr>
          <w:rFonts w:ascii="Times New Roman" w:eastAsia="Times New Roman" w:hAnsi="Times New Roman" w:cs="Times New Roman"/>
          <w:sz w:val="24"/>
          <w:szCs w:val="24"/>
          <w:lang w:eastAsia="ru-RU"/>
        </w:rPr>
      </w:pPr>
      <w:r w:rsidRPr="00DE176E">
        <w:rPr>
          <w:rFonts w:ascii="Asana" w:eastAsia="Times New Roman" w:hAnsi="Asana" w:cs="Times New Roman"/>
          <w:color w:val="000000"/>
          <w:sz w:val="36"/>
          <w:szCs w:val="36"/>
          <w:lang w:eastAsia="ru-RU"/>
        </w:rPr>
        <w:t xml:space="preserve">47.23.2 (торговля розничная консервами из рыбы и морепродуктов в </w:t>
      </w:r>
      <w:proofErr w:type="spellStart"/>
      <w:r w:rsidRPr="00DE176E">
        <w:rPr>
          <w:rFonts w:ascii="Asana" w:eastAsia="Times New Roman" w:hAnsi="Asana" w:cs="Times New Roman"/>
          <w:color w:val="000000"/>
          <w:sz w:val="36"/>
          <w:szCs w:val="36"/>
          <w:lang w:eastAsia="ru-RU"/>
        </w:rPr>
        <w:t>спец-х</w:t>
      </w:r>
      <w:proofErr w:type="spellEnd"/>
      <w:r w:rsidRPr="00DE176E">
        <w:rPr>
          <w:rFonts w:ascii="Asana" w:eastAsia="Times New Roman" w:hAnsi="Asana" w:cs="Times New Roman"/>
          <w:color w:val="000000"/>
          <w:sz w:val="36"/>
          <w:szCs w:val="36"/>
          <w:lang w:eastAsia="ru-RU"/>
        </w:rPr>
        <w:t xml:space="preserve"> </w:t>
      </w:r>
      <w:proofErr w:type="spellStart"/>
      <w:r w:rsidRPr="00DE176E">
        <w:rPr>
          <w:rFonts w:ascii="Asana" w:eastAsia="Times New Roman" w:hAnsi="Asana" w:cs="Times New Roman"/>
          <w:color w:val="000000"/>
          <w:sz w:val="36"/>
          <w:szCs w:val="36"/>
          <w:lang w:eastAsia="ru-RU"/>
        </w:rPr>
        <w:t>маг-х</w:t>
      </w:r>
      <w:proofErr w:type="spellEnd"/>
      <w:r w:rsidRPr="00DE176E">
        <w:rPr>
          <w:rFonts w:ascii="Asana" w:eastAsia="Times New Roman" w:hAnsi="Asana" w:cs="Times New Roman"/>
          <w:color w:val="000000"/>
          <w:sz w:val="36"/>
          <w:szCs w:val="36"/>
          <w:lang w:eastAsia="ru-RU"/>
        </w:rPr>
        <w:t>)</w:t>
      </w:r>
    </w:p>
    <w:p w:rsidR="00DE176E" w:rsidRPr="00DE176E" w:rsidRDefault="00DE176E" w:rsidP="00DE176E">
      <w:pPr>
        <w:shd w:val="clear" w:color="auto" w:fill="FFFFFF"/>
        <w:spacing w:line="240" w:lineRule="auto"/>
        <w:ind w:firstLine="567"/>
        <w:jc w:val="both"/>
        <w:rPr>
          <w:rFonts w:ascii="Times New Roman" w:eastAsia="Times New Roman" w:hAnsi="Times New Roman" w:cs="Times New Roman"/>
          <w:sz w:val="24"/>
          <w:szCs w:val="24"/>
          <w:lang w:eastAsia="ru-RU"/>
        </w:rPr>
      </w:pPr>
      <w:r w:rsidRPr="00DE176E">
        <w:rPr>
          <w:rFonts w:ascii="Asana" w:eastAsia="Times New Roman" w:hAnsi="Asana" w:cs="Times New Roman"/>
          <w:color w:val="000000"/>
          <w:sz w:val="36"/>
          <w:szCs w:val="36"/>
          <w:lang w:eastAsia="ru-RU"/>
        </w:rPr>
        <w:t xml:space="preserve">По уставу предпринимательская деятельность определяется: </w:t>
      </w:r>
    </w:p>
    <w:p w:rsidR="00DE176E" w:rsidRPr="00DE176E" w:rsidRDefault="00DE176E" w:rsidP="00DE176E">
      <w:pPr>
        <w:shd w:val="clear" w:color="auto" w:fill="FFFFFF"/>
        <w:spacing w:line="240" w:lineRule="auto"/>
        <w:ind w:firstLine="567"/>
        <w:jc w:val="both"/>
        <w:rPr>
          <w:rFonts w:ascii="Times New Roman" w:eastAsia="Times New Roman" w:hAnsi="Times New Roman" w:cs="Times New Roman"/>
          <w:sz w:val="24"/>
          <w:szCs w:val="24"/>
          <w:lang w:eastAsia="ru-RU"/>
        </w:rPr>
      </w:pPr>
      <w:r w:rsidRPr="00DE176E">
        <w:rPr>
          <w:rFonts w:ascii="Asana" w:eastAsia="Times New Roman" w:hAnsi="Asana" w:cs="Times New Roman"/>
          <w:color w:val="000000"/>
          <w:sz w:val="36"/>
          <w:szCs w:val="36"/>
          <w:lang w:eastAsia="ru-RU"/>
        </w:rPr>
        <w:t>- реализация излишков рыболовства, животноводства</w:t>
      </w:r>
      <w:proofErr w:type="gramStart"/>
      <w:r w:rsidRPr="00DE176E">
        <w:rPr>
          <w:rFonts w:ascii="Asana" w:eastAsia="Times New Roman" w:hAnsi="Asana" w:cs="Times New Roman"/>
          <w:color w:val="000000"/>
          <w:sz w:val="36"/>
          <w:szCs w:val="36"/>
          <w:lang w:eastAsia="ru-RU"/>
        </w:rPr>
        <w:t xml:space="preserve"> .</w:t>
      </w:r>
      <w:proofErr w:type="gramEnd"/>
    </w:p>
    <w:p w:rsidR="00DE176E" w:rsidRPr="00DE176E" w:rsidRDefault="00DE176E" w:rsidP="00DE176E">
      <w:pPr>
        <w:shd w:val="clear" w:color="auto" w:fill="FFFFFF"/>
        <w:spacing w:line="240" w:lineRule="auto"/>
        <w:ind w:firstLine="567"/>
        <w:jc w:val="both"/>
        <w:rPr>
          <w:rFonts w:ascii="Times New Roman" w:eastAsia="Times New Roman" w:hAnsi="Times New Roman" w:cs="Times New Roman"/>
          <w:sz w:val="24"/>
          <w:szCs w:val="24"/>
          <w:lang w:eastAsia="ru-RU"/>
        </w:rPr>
      </w:pPr>
      <w:r w:rsidRPr="00DE176E">
        <w:rPr>
          <w:rFonts w:ascii="Asana" w:eastAsia="Times New Roman" w:hAnsi="Asana" w:cs="Times New Roman"/>
          <w:color w:val="000000"/>
          <w:sz w:val="36"/>
          <w:szCs w:val="36"/>
          <w:lang w:eastAsia="ru-RU"/>
        </w:rPr>
        <w:t>Подскажите, пожалуйста, как вести бух</w:t>
      </w:r>
      <w:proofErr w:type="gramStart"/>
      <w:r w:rsidRPr="00DE176E">
        <w:rPr>
          <w:rFonts w:ascii="Asana" w:eastAsia="Times New Roman" w:hAnsi="Asana" w:cs="Times New Roman"/>
          <w:color w:val="000000"/>
          <w:sz w:val="36"/>
          <w:szCs w:val="36"/>
          <w:lang w:eastAsia="ru-RU"/>
        </w:rPr>
        <w:t>.</w:t>
      </w:r>
      <w:proofErr w:type="gramEnd"/>
      <w:r w:rsidRPr="00DE176E">
        <w:rPr>
          <w:rFonts w:ascii="Asana" w:eastAsia="Times New Roman" w:hAnsi="Asana" w:cs="Times New Roman"/>
          <w:color w:val="000000"/>
          <w:sz w:val="36"/>
          <w:szCs w:val="36"/>
          <w:lang w:eastAsia="ru-RU"/>
        </w:rPr>
        <w:t xml:space="preserve"> </w:t>
      </w:r>
      <w:proofErr w:type="gramStart"/>
      <w:r w:rsidRPr="00DE176E">
        <w:rPr>
          <w:rFonts w:ascii="Asana" w:eastAsia="Times New Roman" w:hAnsi="Asana" w:cs="Times New Roman"/>
          <w:color w:val="000000"/>
          <w:sz w:val="36"/>
          <w:szCs w:val="36"/>
          <w:lang w:eastAsia="ru-RU"/>
        </w:rPr>
        <w:t>у</w:t>
      </w:r>
      <w:proofErr w:type="gramEnd"/>
      <w:r w:rsidRPr="00DE176E">
        <w:rPr>
          <w:rFonts w:ascii="Asana" w:eastAsia="Times New Roman" w:hAnsi="Asana" w:cs="Times New Roman"/>
          <w:color w:val="000000"/>
          <w:sz w:val="36"/>
          <w:szCs w:val="36"/>
          <w:lang w:eastAsia="ru-RU"/>
        </w:rPr>
        <w:t>чет в общине КМНС по данным направлениям, и далее как вести бух. учет по финансированию Минэкономразвития/Минсельхоза?</w:t>
      </w:r>
    </w:p>
    <w:p w:rsidR="00DE176E" w:rsidRPr="00DE176E" w:rsidRDefault="00DE176E" w:rsidP="00DE176E">
      <w:pPr>
        <w:shd w:val="clear" w:color="auto" w:fill="FFFFFF"/>
        <w:spacing w:line="240" w:lineRule="auto"/>
        <w:ind w:firstLine="567"/>
        <w:jc w:val="both"/>
        <w:rPr>
          <w:rFonts w:ascii="Times New Roman" w:eastAsia="Times New Roman" w:hAnsi="Times New Roman" w:cs="Times New Roman"/>
          <w:sz w:val="24"/>
          <w:szCs w:val="24"/>
          <w:lang w:eastAsia="ru-RU"/>
        </w:rPr>
      </w:pPr>
      <w:r w:rsidRPr="00DE176E">
        <w:rPr>
          <w:rFonts w:ascii="Asana" w:eastAsia="Times New Roman" w:hAnsi="Asana" w:cs="Times New Roman"/>
          <w:color w:val="000000"/>
          <w:sz w:val="36"/>
          <w:szCs w:val="36"/>
          <w:lang w:eastAsia="ru-RU"/>
        </w:rPr>
        <w:t>В частности, хотим по 01.49.5 и 47.22.1 заняться, есть подворье, определенное количество свиней, КРС. Вопрос как поставить на учет живность и реализовывать ее?</w:t>
      </w:r>
    </w:p>
    <w:p w:rsidR="00DE176E" w:rsidRDefault="00DE176E" w:rsidP="00DE176E">
      <w:pPr>
        <w:shd w:val="clear" w:color="auto" w:fill="FFFFFF"/>
        <w:spacing w:line="240" w:lineRule="auto"/>
        <w:ind w:firstLine="567"/>
        <w:jc w:val="both"/>
        <w:rPr>
          <w:rFonts w:ascii="Times New Roman" w:eastAsia="Times New Roman" w:hAnsi="Times New Roman" w:cs="Times New Roman"/>
          <w:sz w:val="24"/>
          <w:szCs w:val="24"/>
          <w:lang w:eastAsia="ru-RU"/>
        </w:rPr>
      </w:pPr>
      <w:r w:rsidRPr="00DE176E">
        <w:rPr>
          <w:rFonts w:ascii="Times New Roman" w:eastAsia="Times New Roman" w:hAnsi="Times New Roman" w:cs="Times New Roman"/>
          <w:sz w:val="24"/>
          <w:szCs w:val="24"/>
          <w:lang w:eastAsia="ru-RU"/>
        </w:rPr>
        <w:t> </w:t>
      </w:r>
    </w:p>
    <w:p w:rsidR="001602AC" w:rsidRDefault="001602AC" w:rsidP="00DE176E">
      <w:pPr>
        <w:shd w:val="clear" w:color="auto" w:fill="FFFFFF"/>
        <w:spacing w:line="240" w:lineRule="auto"/>
        <w:ind w:firstLine="567"/>
        <w:jc w:val="both"/>
        <w:rPr>
          <w:rFonts w:ascii="Times New Roman" w:eastAsia="Times New Roman" w:hAnsi="Times New Roman" w:cs="Times New Roman"/>
          <w:sz w:val="24"/>
          <w:szCs w:val="24"/>
          <w:lang w:eastAsia="ru-RU"/>
        </w:rPr>
      </w:pPr>
    </w:p>
    <w:p w:rsidR="001602AC" w:rsidRPr="001602AC" w:rsidRDefault="001602AC" w:rsidP="001602AC">
      <w:pPr>
        <w:shd w:val="clear" w:color="auto" w:fill="FFFFFF"/>
        <w:spacing w:before="161" w:after="161" w:line="240" w:lineRule="auto"/>
        <w:outlineLvl w:val="0"/>
        <w:rPr>
          <w:rFonts w:ascii="Arial" w:eastAsia="Times New Roman" w:hAnsi="Arial" w:cs="Arial"/>
          <w:b/>
          <w:bCs/>
          <w:color w:val="000000"/>
          <w:kern w:val="36"/>
          <w:lang w:eastAsia="ru-RU"/>
        </w:rPr>
      </w:pPr>
      <w:r w:rsidRPr="001602AC">
        <w:rPr>
          <w:rFonts w:ascii="Arial" w:eastAsia="Times New Roman" w:hAnsi="Arial" w:cs="Arial"/>
          <w:b/>
          <w:bCs/>
          <w:color w:val="000000"/>
          <w:kern w:val="36"/>
          <w:lang w:eastAsia="ru-RU"/>
        </w:rPr>
        <w:t xml:space="preserve">Приказ Минсельхоза России от 13.06.2001 N 654 "Об утверждении </w:t>
      </w:r>
      <w:proofErr w:type="gramStart"/>
      <w:r w:rsidRPr="001602AC">
        <w:rPr>
          <w:rFonts w:ascii="Arial" w:eastAsia="Times New Roman" w:hAnsi="Arial" w:cs="Arial"/>
          <w:b/>
          <w:bCs/>
          <w:color w:val="000000"/>
          <w:kern w:val="36"/>
          <w:lang w:eastAsia="ru-RU"/>
        </w:rPr>
        <w:t>Плана счетов бухгалтерского учета финансово-хозяйственной деятельности предприятий</w:t>
      </w:r>
      <w:proofErr w:type="gramEnd"/>
      <w:r w:rsidRPr="001602AC">
        <w:rPr>
          <w:rFonts w:ascii="Arial" w:eastAsia="Times New Roman" w:hAnsi="Arial" w:cs="Arial"/>
          <w:b/>
          <w:bCs/>
          <w:color w:val="000000"/>
          <w:kern w:val="36"/>
          <w:lang w:eastAsia="ru-RU"/>
        </w:rPr>
        <w:t xml:space="preserve"> и организаций агропромышленного комплекса и Методических рекомендаций по его применению"</w:t>
      </w:r>
    </w:p>
    <w:p w:rsidR="001602AC" w:rsidRDefault="001602AC" w:rsidP="00DE176E">
      <w:pPr>
        <w:shd w:val="clear" w:color="auto" w:fill="FFFFFF"/>
        <w:spacing w:line="240" w:lineRule="auto"/>
        <w:ind w:firstLine="567"/>
        <w:jc w:val="both"/>
        <w:rPr>
          <w:rFonts w:ascii="Times New Roman" w:eastAsia="Times New Roman" w:hAnsi="Times New Roman" w:cs="Times New Roman"/>
          <w:sz w:val="24"/>
          <w:szCs w:val="24"/>
          <w:lang w:eastAsia="ru-RU"/>
        </w:rPr>
      </w:pPr>
      <w:hyperlink r:id="rId21" w:history="1">
        <w:r w:rsidRPr="00173BC2">
          <w:rPr>
            <w:rStyle w:val="a4"/>
            <w:rFonts w:ascii="Times New Roman" w:eastAsia="Times New Roman" w:hAnsi="Times New Roman" w:cs="Times New Roman"/>
            <w:sz w:val="24"/>
            <w:szCs w:val="24"/>
            <w:lang w:eastAsia="ru-RU"/>
          </w:rPr>
          <w:t>https://www.consultant.ru/document/cons_doc_LAW_66752/</w:t>
        </w:r>
      </w:hyperlink>
    </w:p>
    <w:p w:rsidR="001602AC" w:rsidRPr="001602AC" w:rsidRDefault="001602AC" w:rsidP="00DE176E">
      <w:pPr>
        <w:shd w:val="clear" w:color="auto" w:fill="FFFFFF"/>
        <w:spacing w:line="240" w:lineRule="auto"/>
        <w:ind w:firstLine="567"/>
        <w:jc w:val="both"/>
        <w:rPr>
          <w:rFonts w:ascii="Times New Roman" w:eastAsia="Times New Roman" w:hAnsi="Times New Roman" w:cs="Times New Roman"/>
          <w:sz w:val="24"/>
          <w:szCs w:val="24"/>
          <w:lang w:eastAsia="ru-RU"/>
        </w:rPr>
      </w:pPr>
    </w:p>
    <w:p w:rsidR="001602AC" w:rsidRPr="001602AC" w:rsidRDefault="001602AC" w:rsidP="001602AC">
      <w:pPr>
        <w:shd w:val="clear" w:color="auto" w:fill="FFFFFF"/>
        <w:spacing w:after="141" w:line="212" w:lineRule="atLeast"/>
        <w:textAlignment w:val="baseline"/>
        <w:outlineLvl w:val="0"/>
        <w:rPr>
          <w:rFonts w:ascii="Arial" w:eastAsia="Times New Roman" w:hAnsi="Arial" w:cs="Arial"/>
          <w:color w:val="000000"/>
          <w:kern w:val="36"/>
          <w:sz w:val="24"/>
          <w:szCs w:val="24"/>
          <w:lang w:eastAsia="ru-RU"/>
        </w:rPr>
      </w:pPr>
      <w:r w:rsidRPr="001602AC">
        <w:rPr>
          <w:rFonts w:ascii="Arial" w:eastAsia="Times New Roman" w:hAnsi="Arial" w:cs="Arial"/>
          <w:color w:val="000000"/>
          <w:kern w:val="36"/>
          <w:sz w:val="24"/>
          <w:szCs w:val="24"/>
          <w:lang w:eastAsia="ru-RU"/>
        </w:rPr>
        <w:t>Особенности бухгалтерского учета и налогообложения организаций, занимающихся рыболовством</w:t>
      </w:r>
    </w:p>
    <w:p w:rsidR="001602AC" w:rsidRDefault="001602AC" w:rsidP="00DE176E">
      <w:pPr>
        <w:shd w:val="clear" w:color="auto" w:fill="FFFFFF"/>
        <w:spacing w:line="240" w:lineRule="auto"/>
        <w:ind w:firstLine="567"/>
        <w:jc w:val="both"/>
        <w:rPr>
          <w:rFonts w:ascii="Times New Roman" w:eastAsia="Times New Roman" w:hAnsi="Times New Roman" w:cs="Times New Roman"/>
          <w:sz w:val="24"/>
          <w:szCs w:val="24"/>
          <w:lang w:eastAsia="ru-RU"/>
        </w:rPr>
      </w:pPr>
      <w:hyperlink r:id="rId22" w:history="1">
        <w:r w:rsidRPr="00173BC2">
          <w:rPr>
            <w:rStyle w:val="a4"/>
            <w:rFonts w:ascii="Times New Roman" w:eastAsia="Times New Roman" w:hAnsi="Times New Roman" w:cs="Times New Roman"/>
            <w:sz w:val="24"/>
            <w:szCs w:val="24"/>
            <w:lang w:eastAsia="ru-RU"/>
          </w:rPr>
          <w:t>https://www.audit-it.ru/articles/account/otrasl/a101/44833.html</w:t>
        </w:r>
      </w:hyperlink>
    </w:p>
    <w:p w:rsidR="001602AC" w:rsidRPr="001602AC" w:rsidRDefault="001602AC" w:rsidP="00DE176E">
      <w:pPr>
        <w:shd w:val="clear" w:color="auto" w:fill="FFFFFF"/>
        <w:spacing w:line="240" w:lineRule="auto"/>
        <w:ind w:firstLine="567"/>
        <w:jc w:val="both"/>
        <w:rPr>
          <w:rFonts w:ascii="Times New Roman" w:eastAsia="Times New Roman" w:hAnsi="Times New Roman" w:cs="Times New Roman"/>
          <w:sz w:val="24"/>
          <w:szCs w:val="24"/>
          <w:lang w:eastAsia="ru-RU"/>
        </w:rPr>
      </w:pPr>
    </w:p>
    <w:p w:rsidR="00402A0C" w:rsidRPr="00402A0C" w:rsidRDefault="00402A0C" w:rsidP="00402A0C">
      <w:pPr>
        <w:shd w:val="clear" w:color="auto" w:fill="FFFFFF"/>
        <w:spacing w:after="0" w:line="240" w:lineRule="auto"/>
        <w:rPr>
          <w:rFonts w:ascii="Arial" w:eastAsia="Times New Roman" w:hAnsi="Arial" w:cs="Arial"/>
          <w:color w:val="7030A0"/>
          <w:sz w:val="24"/>
          <w:szCs w:val="24"/>
          <w:lang w:eastAsia="ru-RU"/>
        </w:rPr>
      </w:pPr>
      <w:r w:rsidRPr="00402A0C">
        <w:rPr>
          <w:rFonts w:ascii="Arial" w:eastAsia="Times New Roman" w:hAnsi="Arial" w:cs="Arial"/>
          <w:color w:val="7030A0"/>
          <w:sz w:val="24"/>
          <w:szCs w:val="24"/>
          <w:lang w:eastAsia="ru-RU"/>
        </w:rPr>
        <w:t>Если речь идет о бухгалтерском учете, то организация вправе предусмотреть порядок распределения расходов любым разумным способом, зафиксировав его в учетной политике и согласовав (при необходимости) и источниками финансирования (если перед ними НКО отчитывается).</w:t>
      </w:r>
    </w:p>
    <w:p w:rsidR="00402A0C" w:rsidRPr="00402A0C" w:rsidRDefault="00402A0C" w:rsidP="00402A0C">
      <w:pPr>
        <w:shd w:val="clear" w:color="auto" w:fill="FFFFFF"/>
        <w:spacing w:after="0" w:line="240" w:lineRule="auto"/>
        <w:rPr>
          <w:rFonts w:ascii="Arial" w:eastAsia="Times New Roman" w:hAnsi="Arial" w:cs="Arial"/>
          <w:color w:val="7030A0"/>
          <w:sz w:val="24"/>
          <w:szCs w:val="24"/>
          <w:lang w:eastAsia="ru-RU"/>
        </w:rPr>
      </w:pPr>
      <w:r w:rsidRPr="00402A0C">
        <w:rPr>
          <w:rFonts w:ascii="Arial" w:eastAsia="Times New Roman" w:hAnsi="Arial" w:cs="Arial"/>
          <w:color w:val="7030A0"/>
          <w:sz w:val="24"/>
          <w:szCs w:val="24"/>
          <w:lang w:eastAsia="ru-RU"/>
        </w:rPr>
        <w:t> </w:t>
      </w:r>
    </w:p>
    <w:p w:rsidR="00402A0C" w:rsidRPr="00402A0C" w:rsidRDefault="00402A0C" w:rsidP="00402A0C">
      <w:pPr>
        <w:shd w:val="clear" w:color="auto" w:fill="FFFFFF"/>
        <w:spacing w:after="0" w:line="240" w:lineRule="auto"/>
        <w:rPr>
          <w:rFonts w:ascii="Arial" w:eastAsia="Times New Roman" w:hAnsi="Arial" w:cs="Arial"/>
          <w:color w:val="7030A0"/>
          <w:sz w:val="24"/>
          <w:szCs w:val="24"/>
          <w:lang w:eastAsia="ru-RU"/>
        </w:rPr>
      </w:pPr>
      <w:r w:rsidRPr="00402A0C">
        <w:rPr>
          <w:rFonts w:ascii="Arial" w:eastAsia="Times New Roman" w:hAnsi="Arial" w:cs="Arial"/>
          <w:color w:val="7030A0"/>
          <w:sz w:val="24"/>
          <w:szCs w:val="24"/>
          <w:lang w:eastAsia="ru-RU"/>
        </w:rPr>
        <w:t xml:space="preserve">Однако, с налоговым учетом:  </w:t>
      </w:r>
    </w:p>
    <w:p w:rsidR="00402A0C" w:rsidRPr="00D2606B" w:rsidRDefault="00402A0C" w:rsidP="00402A0C">
      <w:pPr>
        <w:shd w:val="clear" w:color="auto" w:fill="FFFFFF"/>
        <w:spacing w:after="0" w:line="240" w:lineRule="auto"/>
        <w:rPr>
          <w:rFonts w:ascii="Arial" w:eastAsia="Times New Roman" w:hAnsi="Arial" w:cs="Arial"/>
          <w:color w:val="000000"/>
          <w:sz w:val="24"/>
          <w:szCs w:val="24"/>
          <w:lang w:eastAsia="ru-RU"/>
        </w:rPr>
      </w:pPr>
      <w:r w:rsidRPr="00D2606B">
        <w:rPr>
          <w:rFonts w:ascii="Arial" w:eastAsia="Times New Roman" w:hAnsi="Arial" w:cs="Arial"/>
          <w:color w:val="000000"/>
          <w:sz w:val="24"/>
          <w:szCs w:val="24"/>
          <w:lang w:eastAsia="ru-RU"/>
        </w:rPr>
        <w:t> </w:t>
      </w:r>
    </w:p>
    <w:p w:rsidR="00402A0C" w:rsidRPr="00D2606B" w:rsidRDefault="00402A0C" w:rsidP="00402A0C">
      <w:pPr>
        <w:shd w:val="clear" w:color="auto" w:fill="FFFFFF"/>
        <w:spacing w:after="0" w:line="240" w:lineRule="auto"/>
        <w:rPr>
          <w:rFonts w:ascii="Arial" w:eastAsia="Times New Roman" w:hAnsi="Arial" w:cs="Arial"/>
          <w:b/>
          <w:color w:val="FF0000"/>
          <w:sz w:val="24"/>
          <w:szCs w:val="24"/>
          <w:lang w:eastAsia="ru-RU"/>
        </w:rPr>
      </w:pPr>
      <w:r w:rsidRPr="00D2606B">
        <w:rPr>
          <w:rFonts w:ascii="Arial" w:eastAsia="Times New Roman" w:hAnsi="Arial" w:cs="Arial"/>
          <w:b/>
          <w:color w:val="FF0000"/>
          <w:sz w:val="24"/>
          <w:szCs w:val="24"/>
          <w:lang w:eastAsia="ru-RU"/>
        </w:rPr>
        <w:t>Что было раньше</w:t>
      </w:r>
      <w:r>
        <w:rPr>
          <w:rFonts w:ascii="Arial" w:eastAsia="Times New Roman" w:hAnsi="Arial" w:cs="Arial"/>
          <w:b/>
          <w:color w:val="FF0000"/>
          <w:sz w:val="24"/>
          <w:szCs w:val="24"/>
          <w:lang w:eastAsia="ru-RU"/>
        </w:rPr>
        <w:t xml:space="preserve"> (до 2021г.)</w:t>
      </w:r>
    </w:p>
    <w:p w:rsidR="00402A0C" w:rsidRPr="00402A0C" w:rsidRDefault="00402A0C" w:rsidP="00402A0C">
      <w:pPr>
        <w:shd w:val="clear" w:color="auto" w:fill="FFFFFF"/>
        <w:spacing w:before="100" w:beforeAutospacing="1" w:after="100" w:afterAutospacing="1" w:line="240" w:lineRule="auto"/>
        <w:rPr>
          <w:rFonts w:ascii="Arial" w:eastAsia="Times New Roman" w:hAnsi="Arial" w:cs="Arial"/>
          <w:color w:val="7030A0"/>
          <w:sz w:val="24"/>
          <w:szCs w:val="24"/>
          <w:lang w:eastAsia="ru-RU"/>
        </w:rPr>
      </w:pPr>
      <w:r w:rsidRPr="00402A0C">
        <w:rPr>
          <w:rFonts w:ascii="Arial" w:eastAsia="Times New Roman" w:hAnsi="Arial" w:cs="Arial"/>
          <w:color w:val="7030A0"/>
          <w:sz w:val="24"/>
          <w:szCs w:val="24"/>
          <w:lang w:eastAsia="ru-RU"/>
        </w:rPr>
        <w:t>Пунктом 1 ст. 272 НК РФ было определено, что 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w:t>
      </w:r>
    </w:p>
    <w:p w:rsidR="00402A0C" w:rsidRPr="00402A0C" w:rsidRDefault="00402A0C" w:rsidP="00402A0C">
      <w:pPr>
        <w:shd w:val="clear" w:color="auto" w:fill="FFFFFF"/>
        <w:spacing w:before="100" w:beforeAutospacing="1" w:after="100" w:afterAutospacing="1" w:line="240" w:lineRule="auto"/>
        <w:rPr>
          <w:rFonts w:ascii="Arial" w:eastAsia="Times New Roman" w:hAnsi="Arial" w:cs="Arial"/>
          <w:color w:val="7030A0"/>
          <w:sz w:val="24"/>
          <w:szCs w:val="24"/>
          <w:lang w:eastAsia="ru-RU"/>
        </w:rPr>
      </w:pPr>
      <w:r w:rsidRPr="00402A0C">
        <w:rPr>
          <w:rFonts w:ascii="Arial" w:eastAsia="Times New Roman" w:hAnsi="Arial" w:cs="Arial"/>
          <w:color w:val="7030A0"/>
          <w:sz w:val="24"/>
          <w:szCs w:val="24"/>
          <w:lang w:eastAsia="ru-RU"/>
        </w:rPr>
        <w:t>Поскольку плательщиками налога на прибыль признаются все российские организации независимо от их статуса, НКО, осуществляющие предпринимательскую деятельность, для целей исчисления налога на прибыль вправе уменьшать полученные доходы на сумму произведенных расходов на общих основаниях.</w:t>
      </w:r>
    </w:p>
    <w:p w:rsidR="00402A0C" w:rsidRPr="00402A0C" w:rsidRDefault="00402A0C" w:rsidP="00402A0C">
      <w:pPr>
        <w:shd w:val="clear" w:color="auto" w:fill="FFFFFF"/>
        <w:spacing w:before="100" w:beforeAutospacing="1" w:after="100" w:afterAutospacing="1" w:line="240" w:lineRule="auto"/>
        <w:rPr>
          <w:rFonts w:ascii="Arial" w:eastAsia="Times New Roman" w:hAnsi="Arial" w:cs="Arial"/>
          <w:color w:val="7030A0"/>
          <w:sz w:val="24"/>
          <w:szCs w:val="24"/>
          <w:lang w:eastAsia="ru-RU"/>
        </w:rPr>
      </w:pPr>
      <w:r w:rsidRPr="00402A0C">
        <w:rPr>
          <w:rFonts w:ascii="Arial" w:eastAsia="Times New Roman" w:hAnsi="Arial" w:cs="Arial"/>
          <w:color w:val="7030A0"/>
          <w:sz w:val="24"/>
          <w:szCs w:val="24"/>
          <w:lang w:eastAsia="ru-RU"/>
        </w:rPr>
        <w:t>Что касается общехозяйственных и прочих расходов «общего» характера, то </w:t>
      </w:r>
      <w:r w:rsidRPr="00402A0C">
        <w:rPr>
          <w:rFonts w:ascii="Arial" w:eastAsia="Times New Roman" w:hAnsi="Arial" w:cs="Arial"/>
          <w:b/>
          <w:bCs/>
          <w:color w:val="7030A0"/>
          <w:sz w:val="24"/>
          <w:szCs w:val="24"/>
          <w:lang w:eastAsia="ru-RU"/>
        </w:rPr>
        <w:t>вначале</w:t>
      </w:r>
      <w:r w:rsidRPr="00402A0C">
        <w:rPr>
          <w:rFonts w:ascii="Arial" w:eastAsia="Times New Roman" w:hAnsi="Arial" w:cs="Arial"/>
          <w:color w:val="7030A0"/>
          <w:sz w:val="24"/>
          <w:szCs w:val="24"/>
          <w:lang w:eastAsia="ru-RU"/>
        </w:rPr>
        <w:t xml:space="preserve"> позиция Минфина России заключалась в том, что налогоплательщик, осуществляющий наряду с общественной деятельностью </w:t>
      </w:r>
      <w:proofErr w:type="gramStart"/>
      <w:r w:rsidRPr="00402A0C">
        <w:rPr>
          <w:rFonts w:ascii="Arial" w:eastAsia="Times New Roman" w:hAnsi="Arial" w:cs="Arial"/>
          <w:color w:val="7030A0"/>
          <w:sz w:val="24"/>
          <w:szCs w:val="24"/>
          <w:lang w:eastAsia="ru-RU"/>
        </w:rPr>
        <w:t>коммерческую</w:t>
      </w:r>
      <w:proofErr w:type="gramEnd"/>
      <w:r w:rsidRPr="00402A0C">
        <w:rPr>
          <w:rFonts w:ascii="Arial" w:eastAsia="Times New Roman" w:hAnsi="Arial" w:cs="Arial"/>
          <w:color w:val="7030A0"/>
          <w:sz w:val="24"/>
          <w:szCs w:val="24"/>
          <w:lang w:eastAsia="ru-RU"/>
        </w:rPr>
        <w:t xml:space="preserve">, вправе уменьшить полученные доходы на расходы, непосредственно направленные для осуществления коммерческой деятельности. </w:t>
      </w:r>
      <w:proofErr w:type="gramStart"/>
      <w:r w:rsidRPr="00402A0C">
        <w:rPr>
          <w:rFonts w:ascii="Arial" w:eastAsia="Times New Roman" w:hAnsi="Arial" w:cs="Arial"/>
          <w:color w:val="7030A0"/>
          <w:sz w:val="24"/>
          <w:szCs w:val="24"/>
          <w:lang w:eastAsia="ru-RU"/>
        </w:rPr>
        <w:t>В случае же, когда невозможно произвести раздельный учет понесенных расходов, расходы для ведения предпринимательской деятельности, направленной на получение доходов, определяются </w:t>
      </w:r>
      <w:r w:rsidRPr="00402A0C">
        <w:rPr>
          <w:rFonts w:ascii="Arial" w:eastAsia="Times New Roman" w:hAnsi="Arial" w:cs="Arial"/>
          <w:b/>
          <w:bCs/>
          <w:color w:val="7030A0"/>
          <w:sz w:val="24"/>
          <w:szCs w:val="24"/>
          <w:lang w:eastAsia="ru-RU"/>
        </w:rPr>
        <w:t>пропорционально доле поступлений от коммерческой деятельности в суммарном объеме всех поступлений </w:t>
      </w:r>
      <w:r w:rsidRPr="00402A0C">
        <w:rPr>
          <w:rFonts w:ascii="Arial" w:eastAsia="Times New Roman" w:hAnsi="Arial" w:cs="Arial"/>
          <w:color w:val="7030A0"/>
          <w:sz w:val="24"/>
          <w:szCs w:val="24"/>
          <w:lang w:eastAsia="ru-RU"/>
        </w:rPr>
        <w:t>(см., например, Письма Минфина России от 18.03.2009 N 03-03-06/4/17, от 25.05.2007 N 03-11-04/2/141, от 31.10.2005 N 03-03-04/4/73).</w:t>
      </w:r>
      <w:proofErr w:type="gramEnd"/>
    </w:p>
    <w:p w:rsidR="00402A0C" w:rsidRPr="00402A0C" w:rsidRDefault="00402A0C" w:rsidP="00402A0C">
      <w:pPr>
        <w:shd w:val="clear" w:color="auto" w:fill="FFFFFF"/>
        <w:spacing w:before="100" w:beforeAutospacing="1" w:after="100" w:afterAutospacing="1" w:line="240" w:lineRule="auto"/>
        <w:rPr>
          <w:rFonts w:ascii="Arial" w:eastAsia="Times New Roman" w:hAnsi="Arial" w:cs="Arial"/>
          <w:color w:val="7030A0"/>
          <w:sz w:val="24"/>
          <w:szCs w:val="24"/>
          <w:lang w:eastAsia="ru-RU"/>
        </w:rPr>
      </w:pPr>
      <w:proofErr w:type="gramStart"/>
      <w:r w:rsidRPr="00402A0C">
        <w:rPr>
          <w:rFonts w:ascii="Arial" w:eastAsia="Times New Roman" w:hAnsi="Arial" w:cs="Arial"/>
          <w:color w:val="7030A0"/>
          <w:sz w:val="24"/>
          <w:szCs w:val="24"/>
          <w:lang w:eastAsia="ru-RU"/>
        </w:rPr>
        <w:t xml:space="preserve">В тех случаях,  когда налоговые органы на местах применяли при проверках налогоплательщиков другой подход, на сторону некоммерческих организаций вставали суды (см., например, Постановления ФАС СЗО от 06.07.2009 по делу N А56-50333/2008, ФАС МО от 14.04.2009 N КА-А40/2761-09 по делу N А40-24265/08-20-55 (Определением ВАС РФ от 31.07.2009 N ВАС-9631/09 отказано в передаче </w:t>
      </w:r>
      <w:r w:rsidRPr="00402A0C">
        <w:rPr>
          <w:rFonts w:ascii="Arial" w:eastAsia="Times New Roman" w:hAnsi="Arial" w:cs="Arial"/>
          <w:color w:val="7030A0"/>
          <w:sz w:val="24"/>
          <w:szCs w:val="24"/>
          <w:lang w:eastAsia="ru-RU"/>
        </w:rPr>
        <w:lastRenderedPageBreak/>
        <w:t>данного дела в Президиум ВАС</w:t>
      </w:r>
      <w:proofErr w:type="gramEnd"/>
      <w:r w:rsidRPr="00402A0C">
        <w:rPr>
          <w:rFonts w:ascii="Arial" w:eastAsia="Times New Roman" w:hAnsi="Arial" w:cs="Arial"/>
          <w:color w:val="7030A0"/>
          <w:sz w:val="24"/>
          <w:szCs w:val="24"/>
          <w:lang w:eastAsia="ru-RU"/>
        </w:rPr>
        <w:t xml:space="preserve"> </w:t>
      </w:r>
      <w:proofErr w:type="gramStart"/>
      <w:r w:rsidRPr="00402A0C">
        <w:rPr>
          <w:rFonts w:ascii="Arial" w:eastAsia="Times New Roman" w:hAnsi="Arial" w:cs="Arial"/>
          <w:color w:val="7030A0"/>
          <w:sz w:val="24"/>
          <w:szCs w:val="24"/>
          <w:lang w:eastAsia="ru-RU"/>
        </w:rPr>
        <w:t>для пересмотра в порядке надзора)).</w:t>
      </w:r>
      <w:proofErr w:type="gramEnd"/>
      <w:r w:rsidRPr="00402A0C">
        <w:rPr>
          <w:rFonts w:ascii="Arial" w:eastAsia="Times New Roman" w:hAnsi="Arial" w:cs="Arial"/>
          <w:color w:val="7030A0"/>
          <w:sz w:val="24"/>
          <w:szCs w:val="24"/>
          <w:lang w:eastAsia="ru-RU"/>
        </w:rPr>
        <w:t xml:space="preserve"> </w:t>
      </w:r>
      <w:proofErr w:type="gramStart"/>
      <w:r w:rsidRPr="00402A0C">
        <w:rPr>
          <w:rFonts w:ascii="Arial" w:eastAsia="Times New Roman" w:hAnsi="Arial" w:cs="Arial"/>
          <w:color w:val="7030A0"/>
          <w:sz w:val="24"/>
          <w:szCs w:val="24"/>
          <w:lang w:eastAsia="ru-RU"/>
        </w:rPr>
        <w:t>Они указывали, что в Налоговом кодексе нет положений, согласно которым расходы НКО, относимые к общехозяйственным (на выплату заработной платы административно-управленческого персонала, начисления на заработную плату, аренду, оплату коммунальных услуг и др.), должны производиться за счет целевых средств, поступающих на содержание такой организации.</w:t>
      </w:r>
      <w:proofErr w:type="gramEnd"/>
    </w:p>
    <w:p w:rsidR="00402A0C" w:rsidRPr="00402A0C" w:rsidRDefault="00402A0C" w:rsidP="00402A0C">
      <w:pPr>
        <w:shd w:val="clear" w:color="auto" w:fill="FFFFFF"/>
        <w:spacing w:before="100" w:beforeAutospacing="1" w:after="100" w:afterAutospacing="1" w:line="240" w:lineRule="auto"/>
        <w:jc w:val="both"/>
        <w:rPr>
          <w:rFonts w:ascii="Arial" w:eastAsia="Times New Roman" w:hAnsi="Arial" w:cs="Arial"/>
          <w:color w:val="7030A0"/>
          <w:sz w:val="24"/>
          <w:szCs w:val="24"/>
          <w:lang w:eastAsia="ru-RU"/>
        </w:rPr>
      </w:pPr>
      <w:r w:rsidRPr="00402A0C">
        <w:rPr>
          <w:rFonts w:ascii="Arial" w:eastAsia="Times New Roman" w:hAnsi="Arial" w:cs="Arial"/>
          <w:color w:val="7030A0"/>
          <w:sz w:val="24"/>
          <w:szCs w:val="24"/>
          <w:lang w:eastAsia="ru-RU"/>
        </w:rPr>
        <w:t>Однако </w:t>
      </w:r>
      <w:r w:rsidRPr="00402A0C">
        <w:rPr>
          <w:rFonts w:ascii="Arial" w:eastAsia="Times New Roman" w:hAnsi="Arial" w:cs="Arial"/>
          <w:b/>
          <w:bCs/>
          <w:color w:val="7030A0"/>
          <w:sz w:val="24"/>
          <w:szCs w:val="24"/>
          <w:lang w:eastAsia="ru-RU"/>
        </w:rPr>
        <w:t>в дальнейшем</w:t>
      </w:r>
      <w:r w:rsidRPr="00402A0C">
        <w:rPr>
          <w:rFonts w:ascii="Arial" w:eastAsia="Times New Roman" w:hAnsi="Arial" w:cs="Arial"/>
          <w:color w:val="7030A0"/>
          <w:sz w:val="24"/>
          <w:szCs w:val="24"/>
          <w:lang w:eastAsia="ru-RU"/>
        </w:rPr>
        <w:t xml:space="preserve"> позиция Минфина </w:t>
      </w:r>
      <w:proofErr w:type="gramStart"/>
      <w:r w:rsidRPr="00402A0C">
        <w:rPr>
          <w:rFonts w:ascii="Arial" w:eastAsia="Times New Roman" w:hAnsi="Arial" w:cs="Arial"/>
          <w:color w:val="7030A0"/>
          <w:sz w:val="24"/>
          <w:szCs w:val="24"/>
          <w:lang w:eastAsia="ru-RU"/>
        </w:rPr>
        <w:t>поменялась</w:t>
      </w:r>
      <w:proofErr w:type="gramEnd"/>
      <w:r w:rsidRPr="00402A0C">
        <w:rPr>
          <w:rFonts w:ascii="Arial" w:eastAsia="Times New Roman" w:hAnsi="Arial" w:cs="Arial"/>
          <w:color w:val="7030A0"/>
          <w:sz w:val="24"/>
          <w:szCs w:val="24"/>
          <w:lang w:eastAsia="ru-RU"/>
        </w:rPr>
        <w:t xml:space="preserve"> и его чиновники стали отказывать НКО в праве распределения общехозяйственных расходов между коммерческой и некоммерческой деятельностью. Подобный отказ содержится, например, в Письмах от 18.04.2013 N 03-03-06/4/13345, от 02.08.2013 N 03-03-06/4/31096, от 20.01.2010 N 03-03-06/4/4. Свою позицию в них финансисты объясняли тем, что положения п. 1 ст. 272 НК РФ действуют в отношении доходов и расходов, формирующих налоговую базу налогоплательщика в соответствии со ст. 274 НК РФ как разницу между суммами полученных доходов и расходов. Распределение таких расходов требуется налогоплательщику только в случае ведения им видов предпринимательской деятельности, для которых установлены разные режимы налогообложения.</w:t>
      </w:r>
    </w:p>
    <w:p w:rsidR="00402A0C" w:rsidRPr="00402A0C" w:rsidRDefault="00402A0C" w:rsidP="00402A0C">
      <w:pPr>
        <w:shd w:val="clear" w:color="auto" w:fill="FFFFFF"/>
        <w:spacing w:before="100" w:beforeAutospacing="1" w:after="100" w:afterAutospacing="1" w:line="240" w:lineRule="auto"/>
        <w:jc w:val="both"/>
        <w:rPr>
          <w:rFonts w:ascii="Arial" w:eastAsia="Times New Roman" w:hAnsi="Arial" w:cs="Arial"/>
          <w:color w:val="7030A0"/>
          <w:sz w:val="24"/>
          <w:szCs w:val="24"/>
          <w:lang w:eastAsia="ru-RU"/>
        </w:rPr>
      </w:pPr>
      <w:r w:rsidRPr="00402A0C">
        <w:rPr>
          <w:rFonts w:ascii="Arial" w:eastAsia="Times New Roman" w:hAnsi="Arial" w:cs="Arial"/>
          <w:color w:val="7030A0"/>
          <w:sz w:val="24"/>
          <w:szCs w:val="24"/>
          <w:lang w:eastAsia="ru-RU"/>
        </w:rPr>
        <w:t xml:space="preserve">Следовательно, порядок распределения расходов, установленный в ст. ст. 252 и 272 НК РФ, применяется в отношении расходов, произведенных налогоплательщиком для осуществления деятельности, направленной на получение дохода. А для НКО гл. 25 НК РФ не предусмотрено пропорциональное деление затрат между коммерческой и </w:t>
      </w:r>
      <w:proofErr w:type="spellStart"/>
      <w:proofErr w:type="gramStart"/>
      <w:r w:rsidRPr="00402A0C">
        <w:rPr>
          <w:rFonts w:ascii="Arial" w:eastAsia="Times New Roman" w:hAnsi="Arial" w:cs="Arial"/>
          <w:color w:val="7030A0"/>
          <w:sz w:val="24"/>
          <w:szCs w:val="24"/>
          <w:lang w:eastAsia="ru-RU"/>
        </w:rPr>
        <w:t>неком-мерческой</w:t>
      </w:r>
      <w:proofErr w:type="spellEnd"/>
      <w:proofErr w:type="gramEnd"/>
      <w:r w:rsidRPr="00402A0C">
        <w:rPr>
          <w:rFonts w:ascii="Arial" w:eastAsia="Times New Roman" w:hAnsi="Arial" w:cs="Arial"/>
          <w:color w:val="7030A0"/>
          <w:sz w:val="24"/>
          <w:szCs w:val="24"/>
          <w:lang w:eastAsia="ru-RU"/>
        </w:rPr>
        <w:t xml:space="preserve"> деятельностью. То есть, по мнению Минфина, все общехозяйственные </w:t>
      </w:r>
      <w:proofErr w:type="spellStart"/>
      <w:proofErr w:type="gramStart"/>
      <w:r w:rsidRPr="00402A0C">
        <w:rPr>
          <w:rFonts w:ascii="Arial" w:eastAsia="Times New Roman" w:hAnsi="Arial" w:cs="Arial"/>
          <w:color w:val="7030A0"/>
          <w:sz w:val="24"/>
          <w:szCs w:val="24"/>
          <w:lang w:eastAsia="ru-RU"/>
        </w:rPr>
        <w:t>расхо-ды</w:t>
      </w:r>
      <w:proofErr w:type="spellEnd"/>
      <w:proofErr w:type="gramEnd"/>
      <w:r w:rsidRPr="00402A0C">
        <w:rPr>
          <w:rFonts w:ascii="Arial" w:eastAsia="Times New Roman" w:hAnsi="Arial" w:cs="Arial"/>
          <w:color w:val="7030A0"/>
          <w:sz w:val="24"/>
          <w:szCs w:val="24"/>
          <w:lang w:eastAsia="ru-RU"/>
        </w:rPr>
        <w:t xml:space="preserve"> НКО, осуществляющей наряду с некоммерческой и коммерческую деятельность, должны производиться за счет целевых средств, поступающих на содержание такой организации. В связи с чем подобные затраты не должны уменьшать облагаемую базу по налогу на прибыль.</w:t>
      </w:r>
    </w:p>
    <w:p w:rsidR="00402A0C" w:rsidRPr="00402A0C" w:rsidRDefault="00402A0C" w:rsidP="00402A0C">
      <w:pPr>
        <w:shd w:val="clear" w:color="auto" w:fill="FFFFFF"/>
        <w:spacing w:before="100" w:beforeAutospacing="1" w:after="100" w:afterAutospacing="1" w:line="240" w:lineRule="auto"/>
        <w:jc w:val="both"/>
        <w:rPr>
          <w:rFonts w:ascii="Arial" w:eastAsia="Times New Roman" w:hAnsi="Arial" w:cs="Arial"/>
          <w:color w:val="7030A0"/>
          <w:sz w:val="24"/>
          <w:szCs w:val="24"/>
          <w:lang w:eastAsia="ru-RU"/>
        </w:rPr>
      </w:pPr>
      <w:r w:rsidRPr="00402A0C">
        <w:rPr>
          <w:rFonts w:ascii="Arial" w:eastAsia="Times New Roman" w:hAnsi="Arial" w:cs="Arial"/>
          <w:color w:val="7030A0"/>
          <w:sz w:val="24"/>
          <w:szCs w:val="24"/>
          <w:lang w:eastAsia="ru-RU"/>
        </w:rPr>
        <w:t>Впоследствии представители Минфина </w:t>
      </w:r>
      <w:r w:rsidRPr="00402A0C">
        <w:rPr>
          <w:rFonts w:ascii="Arial" w:eastAsia="Times New Roman" w:hAnsi="Arial" w:cs="Arial"/>
          <w:b/>
          <w:bCs/>
          <w:color w:val="7030A0"/>
          <w:sz w:val="24"/>
          <w:szCs w:val="24"/>
          <w:lang w:eastAsia="ru-RU"/>
        </w:rPr>
        <w:t>вернулись к своей изначальной </w:t>
      </w:r>
      <w:r w:rsidRPr="00402A0C">
        <w:rPr>
          <w:rFonts w:ascii="Arial" w:eastAsia="Times New Roman" w:hAnsi="Arial" w:cs="Arial"/>
          <w:color w:val="7030A0"/>
          <w:sz w:val="24"/>
          <w:szCs w:val="24"/>
          <w:lang w:eastAsia="ru-RU"/>
        </w:rPr>
        <w:t xml:space="preserve">точке зрения. Так, в Письме от 23.01.2015 N 03-03-06/4/2051, письме от 16.03.2015 № 03-03-10/13805, исходя из норм, установленных </w:t>
      </w:r>
      <w:proofErr w:type="spellStart"/>
      <w:r w:rsidRPr="00402A0C">
        <w:rPr>
          <w:rFonts w:ascii="Arial" w:eastAsia="Times New Roman" w:hAnsi="Arial" w:cs="Arial"/>
          <w:color w:val="7030A0"/>
          <w:sz w:val="24"/>
          <w:szCs w:val="24"/>
          <w:lang w:eastAsia="ru-RU"/>
        </w:rPr>
        <w:t>пп</w:t>
      </w:r>
      <w:proofErr w:type="spellEnd"/>
      <w:r w:rsidRPr="00402A0C">
        <w:rPr>
          <w:rFonts w:ascii="Arial" w:eastAsia="Times New Roman" w:hAnsi="Arial" w:cs="Arial"/>
          <w:color w:val="7030A0"/>
          <w:sz w:val="24"/>
          <w:szCs w:val="24"/>
          <w:lang w:eastAsia="ru-RU"/>
        </w:rPr>
        <w:t>. 14 п. 1 и п. 2 ст. 251 НК РФ, указано следующее:</w:t>
      </w:r>
    </w:p>
    <w:p w:rsidR="00402A0C" w:rsidRPr="00402A0C" w:rsidRDefault="00402A0C" w:rsidP="00402A0C">
      <w:pPr>
        <w:shd w:val="clear" w:color="auto" w:fill="FFFFFF"/>
        <w:spacing w:before="100" w:beforeAutospacing="1" w:after="100" w:afterAutospacing="1" w:line="240" w:lineRule="auto"/>
        <w:jc w:val="both"/>
        <w:rPr>
          <w:rFonts w:ascii="Arial" w:eastAsia="Times New Roman" w:hAnsi="Arial" w:cs="Arial"/>
          <w:color w:val="7030A0"/>
          <w:sz w:val="24"/>
          <w:szCs w:val="24"/>
          <w:lang w:eastAsia="ru-RU"/>
        </w:rPr>
      </w:pPr>
      <w:r w:rsidRPr="00402A0C">
        <w:rPr>
          <w:rFonts w:ascii="Arial" w:eastAsia="Times New Roman" w:hAnsi="Arial" w:cs="Arial"/>
          <w:color w:val="7030A0"/>
          <w:sz w:val="24"/>
          <w:szCs w:val="24"/>
          <w:lang w:eastAsia="ru-RU"/>
        </w:rPr>
        <w:t> </w:t>
      </w:r>
    </w:p>
    <w:p w:rsidR="00402A0C" w:rsidRPr="00402A0C" w:rsidRDefault="00402A0C" w:rsidP="00402A0C">
      <w:pPr>
        <w:shd w:val="clear" w:color="auto" w:fill="FFFFFF"/>
        <w:spacing w:after="0" w:line="240" w:lineRule="auto"/>
        <w:jc w:val="both"/>
        <w:rPr>
          <w:rFonts w:ascii="Arial" w:eastAsia="Times New Roman" w:hAnsi="Arial" w:cs="Arial"/>
          <w:color w:val="7030A0"/>
          <w:sz w:val="24"/>
          <w:szCs w:val="24"/>
          <w:lang w:eastAsia="ru-RU"/>
        </w:rPr>
      </w:pPr>
      <w:r w:rsidRPr="00402A0C">
        <w:rPr>
          <w:rFonts w:ascii="Arial" w:eastAsia="Times New Roman" w:hAnsi="Arial" w:cs="Arial"/>
          <w:color w:val="7030A0"/>
          <w:sz w:val="24"/>
          <w:szCs w:val="24"/>
          <w:lang w:eastAsia="ru-RU"/>
        </w:rPr>
        <w:t>«…в том случае, если налогоплательщик, применяющий в налоговом учете метод начисления, осуществляет какие-либо расходы, относящиеся к нескольким видам деятельности, по которым ведется обособленный учет, их распределение осуществляется с учетом положений статьи 272 НК РФ.</w:t>
      </w:r>
    </w:p>
    <w:p w:rsidR="00402A0C" w:rsidRPr="00402A0C" w:rsidRDefault="00402A0C" w:rsidP="00402A0C">
      <w:pPr>
        <w:shd w:val="clear" w:color="auto" w:fill="FFFFFF"/>
        <w:spacing w:before="100" w:beforeAutospacing="1" w:after="100" w:afterAutospacing="1" w:line="240" w:lineRule="auto"/>
        <w:jc w:val="both"/>
        <w:rPr>
          <w:rFonts w:ascii="Arial" w:eastAsia="Times New Roman" w:hAnsi="Arial" w:cs="Arial"/>
          <w:color w:val="7030A0"/>
          <w:sz w:val="24"/>
          <w:szCs w:val="24"/>
          <w:lang w:eastAsia="ru-RU"/>
        </w:rPr>
      </w:pPr>
      <w:r w:rsidRPr="00402A0C">
        <w:rPr>
          <w:rFonts w:ascii="Arial" w:eastAsia="Times New Roman" w:hAnsi="Arial" w:cs="Arial"/>
          <w:color w:val="7030A0"/>
          <w:sz w:val="24"/>
          <w:szCs w:val="24"/>
          <w:lang w:eastAsia="ru-RU"/>
        </w:rPr>
        <w:t>Пунктом 1 данной статьи НК РФ установлено, что 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w:t>
      </w:r>
    </w:p>
    <w:p w:rsidR="00402A0C" w:rsidRPr="00402A0C" w:rsidRDefault="00402A0C" w:rsidP="00402A0C">
      <w:pPr>
        <w:shd w:val="clear" w:color="auto" w:fill="FFFFFF"/>
        <w:spacing w:before="100" w:beforeAutospacing="1" w:after="100" w:afterAutospacing="1" w:line="240" w:lineRule="auto"/>
        <w:jc w:val="both"/>
        <w:rPr>
          <w:rFonts w:ascii="Arial" w:eastAsia="Times New Roman" w:hAnsi="Arial" w:cs="Arial"/>
          <w:color w:val="7030A0"/>
          <w:sz w:val="24"/>
          <w:szCs w:val="24"/>
          <w:lang w:eastAsia="ru-RU"/>
        </w:rPr>
      </w:pPr>
      <w:proofErr w:type="gramStart"/>
      <w:r w:rsidRPr="00402A0C">
        <w:rPr>
          <w:rFonts w:ascii="Arial" w:eastAsia="Times New Roman" w:hAnsi="Arial" w:cs="Arial"/>
          <w:color w:val="7030A0"/>
          <w:sz w:val="24"/>
          <w:szCs w:val="24"/>
          <w:lang w:eastAsia="ru-RU"/>
        </w:rPr>
        <w:t xml:space="preserve">Таким образом, если некоммерческая организация, применяющая в налоговом учете метод начисления, производит какие-либо общехозяйственные расходы, связанные как с деятельностью, осуществляемой в рамках целевого финансирования и (или) целевых поступлений, так и с предпринимательской деятельностью, и при этом невозможно однозначно установить, что такие </w:t>
      </w:r>
      <w:r w:rsidRPr="00402A0C">
        <w:rPr>
          <w:rFonts w:ascii="Arial" w:eastAsia="Times New Roman" w:hAnsi="Arial" w:cs="Arial"/>
          <w:color w:val="7030A0"/>
          <w:sz w:val="24"/>
          <w:szCs w:val="24"/>
          <w:lang w:eastAsia="ru-RU"/>
        </w:rPr>
        <w:lastRenderedPageBreak/>
        <w:t xml:space="preserve">расходы не осуществляются в рамках ведения деятельности </w:t>
      </w:r>
      <w:proofErr w:type="spellStart"/>
      <w:r w:rsidRPr="00402A0C">
        <w:rPr>
          <w:rFonts w:ascii="Arial" w:eastAsia="Times New Roman" w:hAnsi="Arial" w:cs="Arial"/>
          <w:color w:val="7030A0"/>
          <w:sz w:val="24"/>
          <w:szCs w:val="24"/>
          <w:lang w:eastAsia="ru-RU"/>
        </w:rPr>
        <w:t>исключи-тельно</w:t>
      </w:r>
      <w:proofErr w:type="spellEnd"/>
      <w:r w:rsidRPr="00402A0C">
        <w:rPr>
          <w:rFonts w:ascii="Arial" w:eastAsia="Times New Roman" w:hAnsi="Arial" w:cs="Arial"/>
          <w:color w:val="7030A0"/>
          <w:sz w:val="24"/>
          <w:szCs w:val="24"/>
          <w:lang w:eastAsia="ru-RU"/>
        </w:rPr>
        <w:t xml:space="preserve"> за счет средств целевого финансирования и (или) целевых поступлений, такие </w:t>
      </w:r>
      <w:proofErr w:type="spellStart"/>
      <w:r w:rsidRPr="00402A0C">
        <w:rPr>
          <w:rFonts w:ascii="Arial" w:eastAsia="Times New Roman" w:hAnsi="Arial" w:cs="Arial"/>
          <w:color w:val="7030A0"/>
          <w:sz w:val="24"/>
          <w:szCs w:val="24"/>
          <w:lang w:eastAsia="ru-RU"/>
        </w:rPr>
        <w:t>расхо-ды</w:t>
      </w:r>
      <w:proofErr w:type="spellEnd"/>
      <w:proofErr w:type="gramEnd"/>
      <w:r w:rsidRPr="00402A0C">
        <w:rPr>
          <w:rFonts w:ascii="Arial" w:eastAsia="Times New Roman" w:hAnsi="Arial" w:cs="Arial"/>
          <w:color w:val="7030A0"/>
          <w:sz w:val="24"/>
          <w:szCs w:val="24"/>
          <w:lang w:eastAsia="ru-RU"/>
        </w:rPr>
        <w:t xml:space="preserve"> не могут быть в полном объеме учтены при формировании налоговой базы по налогу на прибыль организаций, определяемой в отношении доходов, полученных от </w:t>
      </w:r>
      <w:proofErr w:type="spellStart"/>
      <w:proofErr w:type="gramStart"/>
      <w:r w:rsidRPr="00402A0C">
        <w:rPr>
          <w:rFonts w:ascii="Arial" w:eastAsia="Times New Roman" w:hAnsi="Arial" w:cs="Arial"/>
          <w:color w:val="7030A0"/>
          <w:sz w:val="24"/>
          <w:szCs w:val="24"/>
          <w:lang w:eastAsia="ru-RU"/>
        </w:rPr>
        <w:t>предприниматель-ской</w:t>
      </w:r>
      <w:proofErr w:type="spellEnd"/>
      <w:proofErr w:type="gramEnd"/>
      <w:r w:rsidRPr="00402A0C">
        <w:rPr>
          <w:rFonts w:ascii="Arial" w:eastAsia="Times New Roman" w:hAnsi="Arial" w:cs="Arial"/>
          <w:color w:val="7030A0"/>
          <w:sz w:val="24"/>
          <w:szCs w:val="24"/>
          <w:lang w:eastAsia="ru-RU"/>
        </w:rPr>
        <w:t xml:space="preserve"> деятельности некоммерческой организации.</w:t>
      </w:r>
    </w:p>
    <w:p w:rsidR="00402A0C" w:rsidRPr="00402A0C" w:rsidRDefault="00402A0C" w:rsidP="00402A0C">
      <w:pPr>
        <w:shd w:val="clear" w:color="auto" w:fill="FFFFFF"/>
        <w:spacing w:before="100" w:beforeAutospacing="1" w:after="100" w:afterAutospacing="1" w:line="240" w:lineRule="auto"/>
        <w:jc w:val="both"/>
        <w:rPr>
          <w:rFonts w:ascii="Arial" w:eastAsia="Times New Roman" w:hAnsi="Arial" w:cs="Arial"/>
          <w:color w:val="7030A0"/>
          <w:sz w:val="24"/>
          <w:szCs w:val="24"/>
          <w:lang w:eastAsia="ru-RU"/>
        </w:rPr>
      </w:pPr>
      <w:r w:rsidRPr="00402A0C">
        <w:rPr>
          <w:rFonts w:ascii="Arial" w:eastAsia="Times New Roman" w:hAnsi="Arial" w:cs="Arial"/>
          <w:color w:val="7030A0"/>
          <w:sz w:val="24"/>
          <w:szCs w:val="24"/>
          <w:lang w:eastAsia="ru-RU"/>
        </w:rPr>
        <w:t xml:space="preserve">При этом отнесение подобных расходов в полном объеме к расходам, произведенным за счет средств целевого финансирования и целевых поступлений, при наличии обособленного учета, по нашему мнению, допускало бы различное применение норм законодательства о налогах и сборах к коммерческим и некоммерческим организациям и в силу этого </w:t>
      </w:r>
      <w:proofErr w:type="spellStart"/>
      <w:proofErr w:type="gramStart"/>
      <w:r w:rsidRPr="00402A0C">
        <w:rPr>
          <w:rFonts w:ascii="Arial" w:eastAsia="Times New Roman" w:hAnsi="Arial" w:cs="Arial"/>
          <w:color w:val="7030A0"/>
          <w:sz w:val="24"/>
          <w:szCs w:val="24"/>
          <w:lang w:eastAsia="ru-RU"/>
        </w:rPr>
        <w:t>противоре-чит</w:t>
      </w:r>
      <w:proofErr w:type="spellEnd"/>
      <w:proofErr w:type="gramEnd"/>
      <w:r w:rsidRPr="00402A0C">
        <w:rPr>
          <w:rFonts w:ascii="Arial" w:eastAsia="Times New Roman" w:hAnsi="Arial" w:cs="Arial"/>
          <w:color w:val="7030A0"/>
          <w:sz w:val="24"/>
          <w:szCs w:val="24"/>
          <w:lang w:eastAsia="ru-RU"/>
        </w:rPr>
        <w:t xml:space="preserve"> принципу равенства налогообложения. Между тем, как указывается в Определении Конституционного Суда Российской Федерации от 24.11.2005 N 412-О, поскольку налогоплательщиками налога на прибыль организаций признаются все российские организации независимо от их статуса как коммерческих или некоммерческих, некоммерческие организации для целей исчисления налога на прибыль организаций вправе уменьшать полученные доходы на сумму произведенных расходов на общих основаниях, </w:t>
      </w:r>
      <w:proofErr w:type="gramStart"/>
      <w:r w:rsidRPr="00402A0C">
        <w:rPr>
          <w:rFonts w:ascii="Arial" w:eastAsia="Times New Roman" w:hAnsi="Arial" w:cs="Arial"/>
          <w:color w:val="7030A0"/>
          <w:sz w:val="24"/>
          <w:szCs w:val="24"/>
          <w:lang w:eastAsia="ru-RU"/>
        </w:rPr>
        <w:t>учитывая</w:t>
      </w:r>
      <w:proofErr w:type="gramEnd"/>
      <w:r w:rsidRPr="00402A0C">
        <w:rPr>
          <w:rFonts w:ascii="Arial" w:eastAsia="Times New Roman" w:hAnsi="Arial" w:cs="Arial"/>
          <w:color w:val="7030A0"/>
          <w:sz w:val="24"/>
          <w:szCs w:val="24"/>
          <w:lang w:eastAsia="ru-RU"/>
        </w:rPr>
        <w:t xml:space="preserve"> в том числе установленные условия признания произведенных затрат расходами и порядок составления расчета налоговой базы.</w:t>
      </w:r>
    </w:p>
    <w:p w:rsidR="00402A0C" w:rsidRPr="00402A0C" w:rsidRDefault="00402A0C" w:rsidP="00402A0C">
      <w:pPr>
        <w:shd w:val="clear" w:color="auto" w:fill="FFFFFF"/>
        <w:spacing w:before="100" w:beforeAutospacing="1" w:after="100" w:afterAutospacing="1" w:line="240" w:lineRule="auto"/>
        <w:jc w:val="both"/>
        <w:rPr>
          <w:rFonts w:ascii="Arial" w:eastAsia="Times New Roman" w:hAnsi="Arial" w:cs="Arial"/>
          <w:color w:val="7030A0"/>
          <w:sz w:val="24"/>
          <w:szCs w:val="24"/>
          <w:lang w:eastAsia="ru-RU"/>
        </w:rPr>
      </w:pPr>
      <w:proofErr w:type="gramStart"/>
      <w:r w:rsidRPr="00402A0C">
        <w:rPr>
          <w:rFonts w:ascii="Arial" w:eastAsia="Times New Roman" w:hAnsi="Arial" w:cs="Arial"/>
          <w:color w:val="7030A0"/>
          <w:sz w:val="24"/>
          <w:szCs w:val="24"/>
          <w:lang w:eastAsia="ru-RU"/>
        </w:rPr>
        <w:t>Таким образом, распределение таких расходов некоммерческих организаций между разными видами деятельности (включая виды деятельности, осуществляемые за счет средств целевого финансирования и целевых поступлений, и виды деятельности, осуществляемые за счет доходов от предпринимательской деятельности в соответствии с законодательством Российской Федерации), по мнению Департамента, осуществляется в соответствии с пунктом 1 статьи 272 НК РФ…».</w:t>
      </w:r>
      <w:proofErr w:type="gramEnd"/>
    </w:p>
    <w:p w:rsidR="00402A0C" w:rsidRPr="00402A0C" w:rsidRDefault="00402A0C" w:rsidP="00402A0C">
      <w:pPr>
        <w:shd w:val="clear" w:color="auto" w:fill="FFFFFF"/>
        <w:spacing w:after="0" w:line="240" w:lineRule="auto"/>
        <w:rPr>
          <w:rFonts w:ascii="Arial" w:eastAsia="Times New Roman" w:hAnsi="Arial" w:cs="Arial"/>
          <w:color w:val="7030A0"/>
          <w:sz w:val="24"/>
          <w:szCs w:val="24"/>
          <w:lang w:eastAsia="ru-RU"/>
        </w:rPr>
      </w:pPr>
      <w:r w:rsidRPr="00402A0C">
        <w:rPr>
          <w:rFonts w:ascii="Arial" w:eastAsia="Times New Roman" w:hAnsi="Arial" w:cs="Arial"/>
          <w:color w:val="7030A0"/>
          <w:sz w:val="24"/>
          <w:szCs w:val="24"/>
          <w:lang w:eastAsia="ru-RU"/>
        </w:rPr>
        <w:t>С данной точкой зрения согласны и налоговые органы. Письмо Минфина было доведено до нижестоящих налоговых органов для использования в работе и до налогоплательщиков Письмом ФНС России от 09.07.2015 N ЕД-4-3/11983@ "О направлении разъяснений по учету расходов НКО".</w:t>
      </w:r>
    </w:p>
    <w:p w:rsidR="00402A0C" w:rsidRPr="00D2606B" w:rsidRDefault="00402A0C" w:rsidP="00402A0C">
      <w:pPr>
        <w:shd w:val="clear" w:color="auto" w:fill="FFFFFF"/>
        <w:spacing w:after="0" w:line="240" w:lineRule="auto"/>
        <w:rPr>
          <w:rFonts w:ascii="Arial" w:eastAsia="Times New Roman" w:hAnsi="Arial" w:cs="Arial"/>
          <w:color w:val="000000"/>
          <w:sz w:val="24"/>
          <w:szCs w:val="24"/>
          <w:lang w:eastAsia="ru-RU"/>
        </w:rPr>
      </w:pPr>
    </w:p>
    <w:p w:rsidR="00402A0C" w:rsidRPr="00D2606B" w:rsidRDefault="00402A0C" w:rsidP="00402A0C">
      <w:pPr>
        <w:spacing w:before="400" w:after="120" w:line="240" w:lineRule="auto"/>
        <w:ind w:firstLine="567"/>
        <w:jc w:val="both"/>
        <w:outlineLvl w:val="0"/>
        <w:rPr>
          <w:rFonts w:ascii="Times New Roman" w:eastAsia="Times New Roman" w:hAnsi="Times New Roman" w:cs="Times New Roman"/>
          <w:b/>
          <w:bCs/>
          <w:color w:val="FF0000"/>
          <w:kern w:val="36"/>
          <w:sz w:val="24"/>
          <w:szCs w:val="24"/>
          <w:lang w:eastAsia="ru-RU"/>
        </w:rPr>
      </w:pPr>
      <w:r w:rsidRPr="00D2606B">
        <w:rPr>
          <w:rFonts w:ascii="Times New Roman" w:eastAsia="Times New Roman" w:hAnsi="Times New Roman" w:cs="Times New Roman"/>
          <w:b/>
          <w:bCs/>
          <w:color w:val="FF0000"/>
          <w:kern w:val="36"/>
          <w:sz w:val="24"/>
          <w:szCs w:val="24"/>
          <w:lang w:eastAsia="ru-RU"/>
        </w:rPr>
        <w:t>СЕЙЧАС: Новация в ст.272 НК с 2021 года</w:t>
      </w:r>
    </w:p>
    <w:p w:rsidR="00402A0C" w:rsidRPr="00402A0C" w:rsidRDefault="00402A0C" w:rsidP="00402A0C">
      <w:pPr>
        <w:spacing w:before="400" w:after="120" w:line="240" w:lineRule="auto"/>
        <w:ind w:firstLine="567"/>
        <w:jc w:val="both"/>
        <w:outlineLvl w:val="0"/>
        <w:rPr>
          <w:rFonts w:ascii="Times New Roman" w:eastAsia="Times New Roman" w:hAnsi="Times New Roman" w:cs="Times New Roman"/>
          <w:b/>
          <w:bCs/>
          <w:color w:val="7030A0"/>
          <w:kern w:val="36"/>
          <w:sz w:val="24"/>
          <w:szCs w:val="24"/>
          <w:lang w:eastAsia="ru-RU"/>
        </w:rPr>
      </w:pPr>
      <w:r w:rsidRPr="00402A0C">
        <w:rPr>
          <w:rFonts w:ascii="Times New Roman" w:eastAsia="Times New Roman" w:hAnsi="Times New Roman" w:cs="Times New Roman"/>
          <w:b/>
          <w:bCs/>
          <w:color w:val="7030A0"/>
          <w:kern w:val="36"/>
          <w:sz w:val="24"/>
          <w:szCs w:val="24"/>
          <w:lang w:eastAsia="ru-RU"/>
        </w:rPr>
        <w:t xml:space="preserve">"Расходы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 </w:t>
      </w:r>
      <w:r w:rsidRPr="00402A0C">
        <w:rPr>
          <w:rFonts w:ascii="Times New Roman" w:eastAsia="Times New Roman" w:hAnsi="Times New Roman" w:cs="Times New Roman"/>
          <w:b/>
          <w:bCs/>
          <w:color w:val="7030A0"/>
          <w:kern w:val="36"/>
          <w:sz w:val="24"/>
          <w:szCs w:val="24"/>
          <w:highlight w:val="yellow"/>
          <w:lang w:eastAsia="ru-RU"/>
        </w:rPr>
        <w:t>Данный порядок не применяется к расходам некоммерческих организаций, относящимся к уставной некоммерческой деятельности, которые должны осуществляться за счет средств целевого финансирования и (или) целевых поступлений, не учитываемых при определении налоговой базы</w:t>
      </w:r>
      <w:proofErr w:type="gramStart"/>
      <w:r w:rsidRPr="00402A0C">
        <w:rPr>
          <w:rFonts w:ascii="Times New Roman" w:eastAsia="Times New Roman" w:hAnsi="Times New Roman" w:cs="Times New Roman"/>
          <w:b/>
          <w:bCs/>
          <w:color w:val="7030A0"/>
          <w:kern w:val="36"/>
          <w:sz w:val="24"/>
          <w:szCs w:val="24"/>
          <w:highlight w:val="yellow"/>
          <w:lang w:eastAsia="ru-RU"/>
        </w:rPr>
        <w:t>.</w:t>
      </w:r>
      <w:r w:rsidRPr="00402A0C">
        <w:rPr>
          <w:rFonts w:ascii="Times New Roman" w:eastAsia="Times New Roman" w:hAnsi="Times New Roman" w:cs="Times New Roman"/>
          <w:b/>
          <w:bCs/>
          <w:color w:val="7030A0"/>
          <w:kern w:val="36"/>
          <w:sz w:val="24"/>
          <w:szCs w:val="24"/>
          <w:lang w:eastAsia="ru-RU"/>
        </w:rPr>
        <w:t>"</w:t>
      </w:r>
      <w:proofErr w:type="gramEnd"/>
    </w:p>
    <w:p w:rsidR="00402A0C" w:rsidRPr="00402A0C" w:rsidRDefault="00402A0C" w:rsidP="00402A0C">
      <w:pPr>
        <w:spacing w:before="400" w:after="120" w:line="240" w:lineRule="auto"/>
        <w:ind w:firstLine="567"/>
        <w:jc w:val="both"/>
        <w:outlineLvl w:val="0"/>
        <w:rPr>
          <w:rFonts w:ascii="Times New Roman" w:eastAsia="Times New Roman" w:hAnsi="Times New Roman" w:cs="Times New Roman"/>
          <w:b/>
          <w:bCs/>
          <w:color w:val="7030A0"/>
          <w:kern w:val="36"/>
          <w:sz w:val="24"/>
          <w:szCs w:val="24"/>
          <w:lang w:eastAsia="ru-RU"/>
        </w:rPr>
      </w:pPr>
      <w:r w:rsidRPr="00402A0C">
        <w:rPr>
          <w:rFonts w:ascii="Times New Roman" w:eastAsia="Times New Roman" w:hAnsi="Times New Roman" w:cs="Times New Roman"/>
          <w:b/>
          <w:bCs/>
          <w:color w:val="7030A0"/>
          <w:kern w:val="36"/>
          <w:sz w:val="24"/>
          <w:szCs w:val="24"/>
          <w:lang w:eastAsia="ru-RU"/>
        </w:rPr>
        <w:t xml:space="preserve">(в ред. Федерального закона от 23.11.2020 N 374-ФЗ)   </w:t>
      </w:r>
    </w:p>
    <w:p w:rsidR="00402A0C" w:rsidRPr="00402A0C" w:rsidRDefault="00402A0C" w:rsidP="00402A0C">
      <w:pPr>
        <w:shd w:val="clear" w:color="auto" w:fill="FFFFFF"/>
        <w:spacing w:after="0" w:line="240" w:lineRule="auto"/>
        <w:ind w:firstLine="567"/>
        <w:jc w:val="both"/>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b/>
          <w:bCs/>
          <w:color w:val="7030A0"/>
          <w:kern w:val="36"/>
          <w:sz w:val="24"/>
          <w:szCs w:val="24"/>
          <w:lang w:eastAsia="ru-RU"/>
        </w:rPr>
        <w:t xml:space="preserve"> </w:t>
      </w:r>
    </w:p>
    <w:p w:rsidR="00402A0C" w:rsidRPr="00402A0C" w:rsidRDefault="00402A0C" w:rsidP="00402A0C">
      <w:pPr>
        <w:spacing w:after="0" w:line="240" w:lineRule="auto"/>
        <w:ind w:firstLine="567"/>
        <w:jc w:val="both"/>
        <w:rPr>
          <w:rFonts w:ascii="Times New Roman" w:eastAsia="Times New Roman" w:hAnsi="Times New Roman" w:cs="Times New Roman"/>
          <w:color w:val="7030A0"/>
          <w:sz w:val="24"/>
          <w:szCs w:val="24"/>
          <w:shd w:val="clear" w:color="auto" w:fill="FFFFFF"/>
          <w:lang w:eastAsia="ru-RU"/>
        </w:rPr>
      </w:pPr>
    </w:p>
    <w:p w:rsidR="00402A0C" w:rsidRPr="00402A0C" w:rsidRDefault="00402A0C" w:rsidP="00402A0C">
      <w:pPr>
        <w:shd w:val="clear" w:color="auto" w:fill="FFFFFF"/>
        <w:spacing w:after="0" w:line="400" w:lineRule="atLeast"/>
        <w:outlineLvl w:val="1"/>
        <w:rPr>
          <w:rFonts w:ascii="Arial" w:eastAsia="Times New Roman" w:hAnsi="Arial" w:cs="Arial"/>
          <w:b/>
          <w:bCs/>
          <w:color w:val="7030A0"/>
          <w:kern w:val="36"/>
          <w:sz w:val="24"/>
          <w:szCs w:val="24"/>
          <w:lang w:eastAsia="ru-RU"/>
        </w:rPr>
      </w:pPr>
      <w:r w:rsidRPr="00402A0C">
        <w:rPr>
          <w:rFonts w:ascii="Arial" w:eastAsia="Times New Roman" w:hAnsi="Arial" w:cs="Arial"/>
          <w:b/>
          <w:bCs/>
          <w:color w:val="7030A0"/>
          <w:kern w:val="36"/>
          <w:sz w:val="24"/>
          <w:szCs w:val="24"/>
          <w:lang w:eastAsia="ru-RU"/>
        </w:rPr>
        <w:t>НК РФ Статья 346.16. Порядок определения расходов</w:t>
      </w:r>
    </w:p>
    <w:p w:rsidR="00402A0C" w:rsidRPr="00402A0C" w:rsidRDefault="00402A0C" w:rsidP="00402A0C">
      <w:pPr>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lastRenderedPageBreak/>
        <w:t>1. При определении объекта налогообложения налогоплательщик уменьшает полученные доходы на следующие расходы:</w:t>
      </w:r>
    </w:p>
    <w:p w:rsidR="00402A0C" w:rsidRPr="00402A0C" w:rsidRDefault="00402A0C" w:rsidP="00402A0C">
      <w:pPr>
        <w:spacing w:after="0" w:line="240" w:lineRule="auto"/>
        <w:ind w:firstLine="567"/>
        <w:jc w:val="both"/>
        <w:rPr>
          <w:rFonts w:ascii="Times New Roman" w:eastAsia="Times New Roman" w:hAnsi="Times New Roman" w:cs="Times New Roman"/>
          <w:color w:val="7030A0"/>
          <w:sz w:val="24"/>
          <w:szCs w:val="24"/>
          <w:shd w:val="clear" w:color="auto" w:fill="FFFFFF"/>
          <w:lang w:eastAsia="ru-RU"/>
        </w:rPr>
      </w:pPr>
      <w:r w:rsidRPr="00402A0C">
        <w:rPr>
          <w:rFonts w:ascii="Times New Roman" w:eastAsia="Times New Roman" w:hAnsi="Times New Roman" w:cs="Times New Roman"/>
          <w:color w:val="7030A0"/>
          <w:sz w:val="24"/>
          <w:szCs w:val="24"/>
          <w:shd w:val="clear" w:color="auto" w:fill="FFFFFF"/>
          <w:lang w:eastAsia="ru-RU"/>
        </w:rPr>
        <w:t>…</w:t>
      </w:r>
    </w:p>
    <w:p w:rsidR="00402A0C" w:rsidRPr="00402A0C" w:rsidRDefault="00402A0C" w:rsidP="00402A0C">
      <w:pPr>
        <w:spacing w:after="0" w:line="240" w:lineRule="auto"/>
        <w:ind w:firstLine="567"/>
        <w:jc w:val="both"/>
        <w:rPr>
          <w:rFonts w:ascii="Times New Roman" w:eastAsia="Times New Roman" w:hAnsi="Times New Roman" w:cs="Times New Roman"/>
          <w:color w:val="7030A0"/>
          <w:sz w:val="24"/>
          <w:szCs w:val="24"/>
          <w:shd w:val="clear" w:color="auto" w:fill="FFFFFF"/>
          <w:lang w:eastAsia="ru-RU"/>
        </w:rPr>
      </w:pPr>
      <w:r w:rsidRPr="00402A0C">
        <w:rPr>
          <w:color w:val="7030A0"/>
          <w:sz w:val="24"/>
          <w:szCs w:val="24"/>
          <w:shd w:val="clear" w:color="auto" w:fill="FFFFFF"/>
        </w:rPr>
        <w:t>2. Расходы, указанные в </w:t>
      </w:r>
      <w:hyperlink r:id="rId23" w:anchor="dst103625" w:history="1">
        <w:r w:rsidRPr="00402A0C">
          <w:rPr>
            <w:rStyle w:val="a4"/>
            <w:color w:val="7030A0"/>
            <w:sz w:val="24"/>
            <w:szCs w:val="24"/>
            <w:shd w:val="clear" w:color="auto" w:fill="FFFFFF"/>
          </w:rPr>
          <w:t>пункте 1</w:t>
        </w:r>
      </w:hyperlink>
      <w:r w:rsidRPr="00402A0C">
        <w:rPr>
          <w:color w:val="7030A0"/>
          <w:sz w:val="24"/>
          <w:szCs w:val="24"/>
          <w:shd w:val="clear" w:color="auto" w:fill="FFFFFF"/>
        </w:rPr>
        <w:t> настоящей статьи, принимаются при условии их соответствия критериям, указанным в </w:t>
      </w:r>
      <w:hyperlink r:id="rId24" w:anchor="dst101954" w:history="1">
        <w:r w:rsidRPr="00402A0C">
          <w:rPr>
            <w:rStyle w:val="a4"/>
            <w:color w:val="7030A0"/>
            <w:sz w:val="24"/>
            <w:szCs w:val="24"/>
            <w:shd w:val="clear" w:color="auto" w:fill="FFFFFF"/>
          </w:rPr>
          <w:t>пункте 1 статьи 252</w:t>
        </w:r>
      </w:hyperlink>
      <w:r w:rsidRPr="00402A0C">
        <w:rPr>
          <w:color w:val="7030A0"/>
          <w:sz w:val="24"/>
          <w:szCs w:val="24"/>
          <w:shd w:val="clear" w:color="auto" w:fill="FFFFFF"/>
        </w:rPr>
        <w:t> настоящего Кодекса.</w:t>
      </w:r>
    </w:p>
    <w:p w:rsidR="00402A0C" w:rsidRPr="00402A0C" w:rsidRDefault="00402A0C" w:rsidP="00402A0C">
      <w:pPr>
        <w:spacing w:after="0" w:line="240" w:lineRule="auto"/>
        <w:ind w:firstLine="567"/>
        <w:jc w:val="both"/>
        <w:rPr>
          <w:rFonts w:ascii="Times New Roman" w:eastAsia="Times New Roman" w:hAnsi="Times New Roman" w:cs="Times New Roman"/>
          <w:color w:val="7030A0"/>
          <w:sz w:val="24"/>
          <w:szCs w:val="24"/>
          <w:shd w:val="clear" w:color="auto" w:fill="FFFFFF"/>
          <w:lang w:eastAsia="ru-RU"/>
        </w:rPr>
      </w:pPr>
      <w:r w:rsidRPr="00402A0C">
        <w:rPr>
          <w:rFonts w:ascii="Times New Roman" w:eastAsia="Times New Roman" w:hAnsi="Times New Roman" w:cs="Times New Roman"/>
          <w:color w:val="7030A0"/>
          <w:sz w:val="24"/>
          <w:szCs w:val="24"/>
          <w:shd w:val="clear" w:color="auto" w:fill="FFFFFF"/>
          <w:lang w:eastAsia="ru-RU"/>
        </w:rPr>
        <w:t xml:space="preserve">        </w:t>
      </w:r>
    </w:p>
    <w:p w:rsidR="00402A0C" w:rsidRPr="00402A0C" w:rsidRDefault="00402A0C" w:rsidP="00402A0C">
      <w:pPr>
        <w:spacing w:after="0" w:line="240" w:lineRule="auto"/>
        <w:ind w:firstLine="567"/>
        <w:jc w:val="both"/>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Ст.252 ч.1</w:t>
      </w:r>
    </w:p>
    <w:p w:rsidR="00402A0C" w:rsidRPr="00402A0C" w:rsidRDefault="00402A0C" w:rsidP="00402A0C">
      <w:pPr>
        <w:spacing w:after="0" w:line="240" w:lineRule="auto"/>
        <w:ind w:firstLine="567"/>
        <w:jc w:val="both"/>
        <w:rPr>
          <w:color w:val="7030A0"/>
          <w:sz w:val="24"/>
          <w:szCs w:val="24"/>
          <w:shd w:val="clear" w:color="auto" w:fill="FFFFFF"/>
        </w:rPr>
      </w:pPr>
      <w:r w:rsidRPr="00402A0C">
        <w:rPr>
          <w:color w:val="7030A0"/>
          <w:sz w:val="24"/>
          <w:szCs w:val="24"/>
          <w:shd w:val="clear" w:color="auto" w:fill="FFFFFF"/>
        </w:rPr>
        <w:t>Расходами признаются любые затраты при условии, что они произведены для осуществления деятельности, направленной на получение дохода.</w:t>
      </w:r>
    </w:p>
    <w:p w:rsidR="00402A0C" w:rsidRPr="00402A0C" w:rsidRDefault="00402A0C" w:rsidP="00402A0C">
      <w:pPr>
        <w:spacing w:after="0" w:line="240" w:lineRule="auto"/>
        <w:ind w:firstLine="567"/>
        <w:jc w:val="both"/>
        <w:rPr>
          <w:color w:val="7030A0"/>
          <w:sz w:val="24"/>
          <w:szCs w:val="24"/>
          <w:shd w:val="clear" w:color="auto" w:fill="FFFFFF"/>
        </w:rPr>
      </w:pPr>
    </w:p>
    <w:p w:rsidR="00402A0C" w:rsidRPr="00402A0C" w:rsidRDefault="00402A0C" w:rsidP="00402A0C">
      <w:pPr>
        <w:spacing w:after="0" w:line="240" w:lineRule="auto"/>
        <w:ind w:firstLine="567"/>
        <w:jc w:val="both"/>
        <w:rPr>
          <w:color w:val="7030A0"/>
          <w:sz w:val="24"/>
          <w:szCs w:val="24"/>
          <w:shd w:val="clear" w:color="auto" w:fill="FFFFFF"/>
        </w:rPr>
      </w:pPr>
      <w:r w:rsidRPr="00402A0C">
        <w:rPr>
          <w:color w:val="7030A0"/>
          <w:sz w:val="24"/>
          <w:szCs w:val="24"/>
          <w:shd w:val="clear" w:color="auto" w:fill="FFFFFF"/>
        </w:rPr>
        <w:t xml:space="preserve">Ст.251  </w:t>
      </w:r>
    </w:p>
    <w:p w:rsidR="00402A0C" w:rsidRPr="00402A0C" w:rsidRDefault="00402A0C" w:rsidP="00402A0C">
      <w:pPr>
        <w:spacing w:after="0" w:line="240" w:lineRule="auto"/>
        <w:ind w:firstLine="567"/>
        <w:jc w:val="both"/>
        <w:rPr>
          <w:rFonts w:ascii="Times New Roman" w:eastAsia="Times New Roman" w:hAnsi="Times New Roman" w:cs="Times New Roman"/>
          <w:color w:val="7030A0"/>
          <w:sz w:val="24"/>
          <w:szCs w:val="24"/>
          <w:lang w:eastAsia="ru-RU"/>
        </w:rPr>
      </w:pPr>
      <w:r w:rsidRPr="00402A0C">
        <w:rPr>
          <w:color w:val="7030A0"/>
          <w:sz w:val="24"/>
          <w:szCs w:val="24"/>
          <w:shd w:val="clear" w:color="auto" w:fill="FFFFFF"/>
        </w:rPr>
        <w:t>2. При определении налоговой базы также не учитываются целевые поступления (за исключением целевых поступлений в виде </w:t>
      </w:r>
      <w:hyperlink r:id="rId25" w:anchor="dst100661" w:history="1">
        <w:r w:rsidRPr="00402A0C">
          <w:rPr>
            <w:rStyle w:val="a4"/>
            <w:color w:val="7030A0"/>
            <w:sz w:val="24"/>
            <w:szCs w:val="24"/>
            <w:shd w:val="clear" w:color="auto" w:fill="FFFFFF"/>
          </w:rPr>
          <w:t>подакцизных товаров</w:t>
        </w:r>
      </w:hyperlink>
      <w:r w:rsidRPr="00402A0C">
        <w:rPr>
          <w:color w:val="7030A0"/>
          <w:sz w:val="24"/>
          <w:szCs w:val="24"/>
          <w:shd w:val="clear" w:color="auto" w:fill="FFFFFF"/>
        </w:rPr>
        <w:t xml:space="preserve">). </w:t>
      </w:r>
      <w:proofErr w:type="gramStart"/>
      <w:r w:rsidRPr="00402A0C">
        <w:rPr>
          <w:color w:val="7030A0"/>
          <w:sz w:val="24"/>
          <w:szCs w:val="24"/>
          <w:shd w:val="clear" w:color="auto" w:fill="FFFFFF"/>
        </w:rPr>
        <w:t>К ним относятся целевые поступления на содержание некоммерческих организаций и ведение ими уставной деятельности, поступившие безвозмездно от организаций и (или) физических лиц, а также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 и использованные указанными получателями по назначению.</w:t>
      </w:r>
      <w:proofErr w:type="gramEnd"/>
      <w:r w:rsidRPr="00402A0C">
        <w:rPr>
          <w:color w:val="7030A0"/>
          <w:sz w:val="24"/>
          <w:szCs w:val="24"/>
          <w:shd w:val="clear" w:color="auto" w:fill="FFFFFF"/>
        </w:rPr>
        <w:t xml:space="preserve"> При этом налогоплательщики - получатели указанных целевых поступлений </w:t>
      </w:r>
      <w:r w:rsidRPr="00402A0C">
        <w:rPr>
          <w:color w:val="7030A0"/>
          <w:sz w:val="24"/>
          <w:szCs w:val="24"/>
          <w:highlight w:val="yellow"/>
          <w:shd w:val="clear" w:color="auto" w:fill="FFFFFF"/>
        </w:rPr>
        <w:t>обязаны вести раздельный учет доходов (расходов), полученных (понесенных) в рамках целевых поступлений.</w:t>
      </w:r>
    </w:p>
    <w:p w:rsidR="00402A0C" w:rsidRPr="00402A0C" w:rsidRDefault="00402A0C" w:rsidP="00402A0C">
      <w:pPr>
        <w:spacing w:after="0" w:line="240" w:lineRule="auto"/>
        <w:ind w:firstLine="567"/>
        <w:jc w:val="both"/>
        <w:rPr>
          <w:rFonts w:ascii="Times New Roman" w:eastAsia="Times New Roman" w:hAnsi="Times New Roman" w:cs="Times New Roman"/>
          <w:color w:val="7030A0"/>
          <w:sz w:val="24"/>
          <w:szCs w:val="24"/>
          <w:lang w:eastAsia="ru-RU"/>
        </w:rPr>
      </w:pPr>
    </w:p>
    <w:p w:rsidR="00402A0C" w:rsidRPr="00402A0C" w:rsidRDefault="00402A0C" w:rsidP="00402A0C">
      <w:pPr>
        <w:spacing w:after="0" w:line="240" w:lineRule="auto"/>
        <w:ind w:firstLine="567"/>
        <w:jc w:val="both"/>
        <w:rPr>
          <w:rFonts w:ascii="Times New Roman" w:eastAsia="Times New Roman" w:hAnsi="Times New Roman" w:cs="Times New Roman"/>
          <w:color w:val="7030A0"/>
          <w:sz w:val="24"/>
          <w:szCs w:val="24"/>
          <w:lang w:eastAsia="ru-RU"/>
        </w:rPr>
      </w:pPr>
      <w:r w:rsidRPr="00402A0C">
        <w:rPr>
          <w:rFonts w:ascii="Times New Roman" w:hAnsi="Times New Roman" w:cs="Times New Roman"/>
          <w:b/>
          <w:bCs/>
          <w:color w:val="7030A0"/>
          <w:sz w:val="24"/>
          <w:szCs w:val="24"/>
          <w:shd w:val="clear" w:color="auto" w:fill="FFFFFF"/>
        </w:rPr>
        <w:t>Статья 346.15. Порядок определения доходов</w:t>
      </w:r>
    </w:p>
    <w:p w:rsidR="00402A0C" w:rsidRPr="00402A0C" w:rsidRDefault="00402A0C" w:rsidP="00402A0C">
      <w:pPr>
        <w:pStyle w:val="a3"/>
        <w:shd w:val="clear" w:color="auto" w:fill="FFFFFF"/>
        <w:spacing w:before="112" w:beforeAutospacing="0" w:after="0" w:afterAutospacing="0"/>
        <w:ind w:firstLine="540"/>
        <w:rPr>
          <w:color w:val="7030A0"/>
        </w:rPr>
      </w:pPr>
      <w:r w:rsidRPr="00402A0C">
        <w:rPr>
          <w:color w:val="7030A0"/>
        </w:rPr>
        <w:t>1.1. При определении объекта налогообложения не учитываются:</w:t>
      </w:r>
    </w:p>
    <w:p w:rsidR="00402A0C" w:rsidRPr="00402A0C" w:rsidRDefault="00402A0C" w:rsidP="00402A0C">
      <w:pPr>
        <w:rPr>
          <w:rFonts w:ascii="Times New Roman" w:hAnsi="Times New Roman" w:cs="Times New Roman"/>
          <w:color w:val="7030A0"/>
          <w:sz w:val="24"/>
          <w:szCs w:val="24"/>
        </w:rPr>
      </w:pPr>
      <w:r w:rsidRPr="00402A0C">
        <w:rPr>
          <w:rFonts w:ascii="Times New Roman" w:hAnsi="Times New Roman" w:cs="Times New Roman"/>
          <w:color w:val="7030A0"/>
          <w:sz w:val="24"/>
          <w:szCs w:val="24"/>
        </w:rPr>
        <w:t>1) доходы, указанные в </w:t>
      </w:r>
      <w:hyperlink r:id="rId26" w:anchor="dst101893" w:history="1">
        <w:r w:rsidRPr="00402A0C">
          <w:rPr>
            <w:rStyle w:val="a4"/>
            <w:rFonts w:ascii="Times New Roman" w:hAnsi="Times New Roman" w:cs="Times New Roman"/>
            <w:color w:val="7030A0"/>
            <w:sz w:val="24"/>
            <w:szCs w:val="24"/>
          </w:rPr>
          <w:t>статье 251</w:t>
        </w:r>
      </w:hyperlink>
      <w:r w:rsidRPr="00402A0C">
        <w:rPr>
          <w:rFonts w:ascii="Times New Roman" w:hAnsi="Times New Roman" w:cs="Times New Roman"/>
          <w:color w:val="7030A0"/>
          <w:sz w:val="24"/>
          <w:szCs w:val="24"/>
        </w:rPr>
        <w:t> настоящего Кодекса;</w:t>
      </w:r>
    </w:p>
    <w:p w:rsidR="00402A0C" w:rsidRPr="00402A0C" w:rsidRDefault="00402A0C" w:rsidP="00402A0C">
      <w:pPr>
        <w:shd w:val="clear" w:color="auto" w:fill="FFFFFF"/>
        <w:spacing w:after="0" w:line="240" w:lineRule="auto"/>
        <w:ind w:firstLine="709"/>
        <w:jc w:val="both"/>
        <w:rPr>
          <w:rFonts w:ascii="Times New Roman" w:eastAsia="Times New Roman" w:hAnsi="Times New Roman" w:cs="Times New Roman"/>
          <w:color w:val="7030A0"/>
          <w:sz w:val="24"/>
          <w:szCs w:val="24"/>
          <w:lang w:eastAsia="ru-RU"/>
        </w:rPr>
      </w:pPr>
    </w:p>
    <w:p w:rsidR="00DE176E" w:rsidRPr="00DE176E" w:rsidRDefault="00DE176E" w:rsidP="00DE176E">
      <w:pPr>
        <w:shd w:val="clear" w:color="auto" w:fill="FFFFFF"/>
        <w:spacing w:line="240" w:lineRule="auto"/>
        <w:ind w:firstLine="567"/>
        <w:jc w:val="both"/>
        <w:rPr>
          <w:rFonts w:ascii="Times New Roman" w:eastAsia="Times New Roman" w:hAnsi="Times New Roman" w:cs="Times New Roman"/>
          <w:sz w:val="24"/>
          <w:szCs w:val="24"/>
          <w:lang w:eastAsia="ru-RU"/>
        </w:rPr>
      </w:pPr>
      <w:r w:rsidRPr="00DE176E">
        <w:rPr>
          <w:rFonts w:ascii="Times New Roman" w:eastAsia="Times New Roman" w:hAnsi="Times New Roman" w:cs="Times New Roman"/>
          <w:sz w:val="24"/>
          <w:szCs w:val="24"/>
          <w:lang w:eastAsia="ru-RU"/>
        </w:rPr>
        <w:t> </w:t>
      </w:r>
    </w:p>
    <w:p w:rsidR="00DE176E" w:rsidRPr="00DE176E" w:rsidRDefault="00DE176E" w:rsidP="00DE176E">
      <w:pPr>
        <w:keepNext/>
        <w:keepLines/>
        <w:spacing w:before="480" w:line="240" w:lineRule="auto"/>
        <w:ind w:firstLine="567"/>
        <w:outlineLvl w:val="0"/>
        <w:rPr>
          <w:rFonts w:ascii="Times New Roman" w:eastAsia="Times New Roman" w:hAnsi="Times New Roman" w:cs="Times New Roman"/>
          <w:b/>
          <w:bCs/>
          <w:kern w:val="36"/>
          <w:sz w:val="48"/>
          <w:szCs w:val="48"/>
          <w:lang w:eastAsia="ru-RU"/>
        </w:rPr>
      </w:pPr>
      <w:r w:rsidRPr="00DE176E">
        <w:rPr>
          <w:rFonts w:ascii="Asana" w:eastAsia="Times New Roman" w:hAnsi="Asana" w:cs="Times New Roman"/>
          <w:b/>
          <w:bCs/>
          <w:color w:val="000000"/>
          <w:kern w:val="36"/>
          <w:sz w:val="36"/>
          <w:szCs w:val="36"/>
          <w:lang w:eastAsia="ru-RU"/>
        </w:rPr>
        <w:t>8. Марина Михайловна В.</w:t>
      </w:r>
    </w:p>
    <w:p w:rsidR="00DE176E" w:rsidRPr="00DE176E" w:rsidRDefault="00DE176E" w:rsidP="00DE176E">
      <w:pPr>
        <w:shd w:val="clear" w:color="auto" w:fill="FFFFFF"/>
        <w:spacing w:after="150" w:line="276" w:lineRule="atLeast"/>
        <w:ind w:firstLine="567"/>
        <w:jc w:val="both"/>
        <w:rPr>
          <w:rFonts w:ascii="Times New Roman" w:eastAsia="Times New Roman" w:hAnsi="Times New Roman" w:cs="Times New Roman"/>
          <w:sz w:val="24"/>
          <w:szCs w:val="24"/>
          <w:lang w:eastAsia="ru-RU"/>
        </w:rPr>
      </w:pPr>
      <w:r w:rsidRPr="00DE176E">
        <w:rPr>
          <w:rFonts w:ascii="Asana" w:eastAsia="Times New Roman" w:hAnsi="Asana" w:cs="Times New Roman"/>
          <w:b/>
          <w:bCs/>
          <w:color w:val="FF0000"/>
          <w:sz w:val="36"/>
          <w:szCs w:val="36"/>
          <w:lang w:eastAsia="ru-RU"/>
        </w:rPr>
        <w:t>НЕВЕРОВ</w:t>
      </w:r>
    </w:p>
    <w:p w:rsidR="00DE176E" w:rsidRPr="00DE176E" w:rsidRDefault="00DE176E" w:rsidP="00DE176E">
      <w:pPr>
        <w:shd w:val="clear" w:color="auto" w:fill="FFFFFF"/>
        <w:spacing w:line="240" w:lineRule="auto"/>
        <w:ind w:firstLine="567"/>
        <w:jc w:val="both"/>
        <w:rPr>
          <w:rFonts w:ascii="Times New Roman" w:eastAsia="Times New Roman" w:hAnsi="Times New Roman" w:cs="Times New Roman"/>
          <w:sz w:val="24"/>
          <w:szCs w:val="24"/>
          <w:lang w:eastAsia="ru-RU"/>
        </w:rPr>
      </w:pPr>
      <w:r w:rsidRPr="00DE176E">
        <w:rPr>
          <w:rFonts w:ascii="Asana" w:eastAsia="Times New Roman" w:hAnsi="Asana" w:cs="Times New Roman"/>
          <w:color w:val="000000"/>
          <w:sz w:val="36"/>
          <w:szCs w:val="36"/>
          <w:lang w:eastAsia="ru-RU"/>
        </w:rPr>
        <w:t>Вопрос по составлению сметы. Если мы проводим общее собрание в декабре 2023 года и готовим смету на 2024 год, как определить и записать остаток от прошедшего года (2023-го), если он еще не закончился?</w:t>
      </w:r>
    </w:p>
    <w:p w:rsidR="00DE176E" w:rsidRPr="00DE176E" w:rsidRDefault="00DE176E" w:rsidP="00DE176E">
      <w:pPr>
        <w:shd w:val="clear" w:color="auto" w:fill="FFFFFF"/>
        <w:spacing w:line="240" w:lineRule="auto"/>
        <w:ind w:firstLine="567"/>
        <w:jc w:val="both"/>
        <w:rPr>
          <w:rFonts w:ascii="Times New Roman" w:eastAsia="Times New Roman" w:hAnsi="Times New Roman" w:cs="Times New Roman"/>
          <w:sz w:val="24"/>
          <w:szCs w:val="24"/>
          <w:lang w:eastAsia="ru-RU"/>
        </w:rPr>
      </w:pPr>
      <w:r w:rsidRPr="00DE176E">
        <w:rPr>
          <w:rFonts w:ascii="Asana" w:eastAsia="Times New Roman" w:hAnsi="Asana" w:cs="Times New Roman"/>
          <w:color w:val="000000"/>
          <w:sz w:val="36"/>
          <w:szCs w:val="36"/>
          <w:lang w:eastAsia="ru-RU"/>
        </w:rPr>
        <w:t>Следующее общее собрание у нас планируется в апреле 2024 года, если нужно, мы сможем внести изменения по фактическому остатку, но как правильно записать остаток на период до следующего собрания (до апреля)?</w:t>
      </w:r>
    </w:p>
    <w:p w:rsidR="00BA451A" w:rsidRDefault="00BA451A"/>
    <w:p w:rsidR="00402A0C" w:rsidRDefault="00402A0C" w:rsidP="00402A0C">
      <w:pPr>
        <w:shd w:val="clear" w:color="auto" w:fill="FFFFFF"/>
        <w:spacing w:before="100" w:beforeAutospacing="1" w:after="100" w:afterAutospacing="1"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lastRenderedPageBreak/>
        <w:t>Для каждой некоммерческой организации существуют требования по составлению внутреннего баланса и / или сметы по предстоящим расходам на ведения деятельности.</w:t>
      </w:r>
      <w:r w:rsidRPr="00402A0C">
        <w:rPr>
          <w:rFonts w:ascii="Times New Roman" w:eastAsia="Times New Roman" w:hAnsi="Times New Roman" w:cs="Times New Roman"/>
          <w:color w:val="7030A0"/>
          <w:sz w:val="24"/>
          <w:szCs w:val="24"/>
          <w:lang w:eastAsia="ru-RU"/>
        </w:rPr>
        <w:br/>
        <w:t>В статье 3 Закона от 12.01.1996 № 7-ФЗ «О некоммерческих организациях» сказано, что некоммерческая организация должна иметь самостоятельный </w:t>
      </w:r>
      <w:r w:rsidRPr="00402A0C">
        <w:rPr>
          <w:rFonts w:ascii="Times New Roman" w:eastAsia="Times New Roman" w:hAnsi="Times New Roman" w:cs="Times New Roman"/>
          <w:b/>
          <w:bCs/>
          <w:color w:val="7030A0"/>
          <w:sz w:val="24"/>
          <w:szCs w:val="24"/>
          <w:lang w:eastAsia="ru-RU"/>
        </w:rPr>
        <w:t>баланс и (или) смету</w:t>
      </w:r>
      <w:r w:rsidRPr="00402A0C">
        <w:rPr>
          <w:rFonts w:ascii="Times New Roman" w:eastAsia="Times New Roman" w:hAnsi="Times New Roman" w:cs="Times New Roman"/>
          <w:color w:val="7030A0"/>
          <w:sz w:val="24"/>
          <w:szCs w:val="24"/>
          <w:lang w:eastAsia="ru-RU"/>
        </w:rPr>
        <w:t>.</w:t>
      </w:r>
      <w:r w:rsidRPr="00402A0C">
        <w:rPr>
          <w:rFonts w:ascii="Times New Roman" w:eastAsia="Times New Roman" w:hAnsi="Times New Roman" w:cs="Times New Roman"/>
          <w:color w:val="7030A0"/>
          <w:sz w:val="24"/>
          <w:szCs w:val="24"/>
          <w:lang w:eastAsia="ru-RU"/>
        </w:rPr>
        <w:br/>
        <w:t>При этом сам Закон № 7-ФЗ не определяет периодичность формирования сметы, ее пересмотр. Очевидно, что в данной норме идет речь не о бухгалтерском балансе, поскольку обязанность по составлению отчетности установлена Закона 402-ФЗ "О бухгалтерском учете".</w:t>
      </w:r>
    </w:p>
    <w:p w:rsidR="00402A0C" w:rsidRPr="00402A0C" w:rsidRDefault="00402A0C" w:rsidP="00402A0C">
      <w:pPr>
        <w:shd w:val="clear" w:color="auto" w:fill="FFFFFF"/>
        <w:spacing w:before="100" w:beforeAutospacing="1" w:after="100" w:afterAutospacing="1"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br/>
        <w:t xml:space="preserve">Определение понятия «сметы» в законодательстве </w:t>
      </w:r>
      <w:r w:rsidRPr="00402A0C">
        <w:rPr>
          <w:rFonts w:ascii="Times New Roman" w:eastAsia="Times New Roman" w:hAnsi="Times New Roman" w:cs="Times New Roman"/>
          <w:b/>
          <w:color w:val="7030A0"/>
          <w:sz w:val="24"/>
          <w:szCs w:val="24"/>
          <w:u w:val="single"/>
          <w:lang w:eastAsia="ru-RU"/>
        </w:rPr>
        <w:t>нет</w:t>
      </w:r>
      <w:r w:rsidRPr="00402A0C">
        <w:rPr>
          <w:rFonts w:ascii="Times New Roman" w:eastAsia="Times New Roman" w:hAnsi="Times New Roman" w:cs="Times New Roman"/>
          <w:color w:val="7030A0"/>
          <w:sz w:val="24"/>
          <w:szCs w:val="24"/>
          <w:lang w:eastAsia="ru-RU"/>
        </w:rPr>
        <w:t>. Если брать нормы по аналогии по всем НКО, то можно сделать вывод, что сметные расходы по уставной деятельности должны быть в обязательном порядке. </w:t>
      </w:r>
      <w:r w:rsidRPr="00402A0C">
        <w:rPr>
          <w:rFonts w:ascii="Times New Roman" w:eastAsia="Times New Roman" w:hAnsi="Times New Roman" w:cs="Times New Roman"/>
          <w:color w:val="7030A0"/>
          <w:sz w:val="24"/>
          <w:szCs w:val="24"/>
          <w:shd w:val="clear" w:color="auto" w:fill="FFFFFF"/>
          <w:lang w:eastAsia="ru-RU"/>
        </w:rPr>
        <w:t>Утверждение сметы некоммерческой организации и внесение в него изменений осуществляются высшим органом управления организации (п. 3 ст. 29 Закона № 7-ФЗ). </w:t>
      </w:r>
      <w:r w:rsidRPr="00402A0C">
        <w:rPr>
          <w:rFonts w:ascii="Times New Roman" w:eastAsia="Times New Roman" w:hAnsi="Times New Roman" w:cs="Times New Roman"/>
          <w:color w:val="7030A0"/>
          <w:sz w:val="24"/>
          <w:szCs w:val="24"/>
          <w:lang w:eastAsia="ru-RU"/>
        </w:rPr>
        <w:t> Это может сделать и постоянно действующий коллегиальный выборный орган НКО, если такое право дано ему уставом организации </w:t>
      </w:r>
    </w:p>
    <w:p w:rsidR="00402A0C" w:rsidRPr="00402A0C" w:rsidRDefault="00402A0C" w:rsidP="00402A0C">
      <w:pPr>
        <w:shd w:val="clear" w:color="auto" w:fill="FFFFFF"/>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i/>
          <w:iCs/>
          <w:color w:val="7030A0"/>
          <w:sz w:val="24"/>
          <w:szCs w:val="24"/>
          <w:lang w:eastAsia="ru-RU"/>
        </w:rP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402A0C" w:rsidRPr="00402A0C" w:rsidRDefault="00402A0C" w:rsidP="00402A0C">
      <w:pPr>
        <w:shd w:val="clear" w:color="auto" w:fill="FFFFFF"/>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i/>
          <w:iCs/>
          <w:color w:val="7030A0"/>
          <w:sz w:val="24"/>
          <w:szCs w:val="24"/>
          <w:lang w:eastAsia="ru-RU"/>
        </w:rPr>
        <w:t>определение приоритетных направлений деятельности некоммерческой организации, принципов формирования и использования ее имущества;</w:t>
      </w:r>
    </w:p>
    <w:p w:rsidR="00402A0C" w:rsidRPr="00402A0C" w:rsidRDefault="00402A0C" w:rsidP="00402A0C">
      <w:pPr>
        <w:shd w:val="clear" w:color="auto" w:fill="FFFFFF"/>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i/>
          <w:iCs/>
          <w:color w:val="7030A0"/>
          <w:sz w:val="24"/>
          <w:szCs w:val="24"/>
          <w:lang w:eastAsia="ru-RU"/>
        </w:rP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402A0C" w:rsidRPr="00402A0C" w:rsidRDefault="00402A0C" w:rsidP="00402A0C">
      <w:pPr>
        <w:shd w:val="clear" w:color="auto" w:fill="FFFFFF"/>
        <w:spacing w:before="100" w:beforeAutospacing="1" w:after="100" w:afterAutospacing="1"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 xml:space="preserve">То есть, кто именно </w:t>
      </w:r>
      <w:proofErr w:type="spellStart"/>
      <w:proofErr w:type="gramStart"/>
      <w:r w:rsidRPr="00402A0C">
        <w:rPr>
          <w:rFonts w:ascii="Times New Roman" w:eastAsia="Times New Roman" w:hAnsi="Times New Roman" w:cs="Times New Roman"/>
          <w:color w:val="7030A0"/>
          <w:sz w:val="24"/>
          <w:szCs w:val="24"/>
          <w:lang w:eastAsia="ru-RU"/>
        </w:rPr>
        <w:t>именно</w:t>
      </w:r>
      <w:proofErr w:type="spellEnd"/>
      <w:proofErr w:type="gramEnd"/>
      <w:r w:rsidRPr="00402A0C">
        <w:rPr>
          <w:rFonts w:ascii="Times New Roman" w:eastAsia="Times New Roman" w:hAnsi="Times New Roman" w:cs="Times New Roman"/>
          <w:color w:val="7030A0"/>
          <w:sz w:val="24"/>
          <w:szCs w:val="24"/>
          <w:lang w:eastAsia="ru-RU"/>
        </w:rPr>
        <w:t xml:space="preserve"> в Вашей НКО утверждает смету и отчет о ее исполнении - должно определяться уставом.</w:t>
      </w:r>
    </w:p>
    <w:p w:rsidR="00402A0C" w:rsidRDefault="00402A0C" w:rsidP="00402A0C">
      <w:pPr>
        <w:shd w:val="clear" w:color="auto" w:fill="FFFFFF"/>
        <w:spacing w:before="100" w:beforeAutospacing="1" w:after="100" w:afterAutospacing="1"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 xml:space="preserve">Таким образом, НКО самостоятельно определяет виды расходов по ежегодной смете, которые связаны с ведением деятельности НКО. При этом </w:t>
      </w:r>
      <w:proofErr w:type="gramStart"/>
      <w:r w:rsidRPr="00402A0C">
        <w:rPr>
          <w:rFonts w:ascii="Times New Roman" w:eastAsia="Times New Roman" w:hAnsi="Times New Roman" w:cs="Times New Roman"/>
          <w:color w:val="7030A0"/>
          <w:sz w:val="24"/>
          <w:szCs w:val="24"/>
          <w:lang w:eastAsia="ru-RU"/>
        </w:rPr>
        <w:t>требования Налогового законодательства, установленные пунктом 2 статьи 250 НК РФ</w:t>
      </w:r>
      <w:proofErr w:type="gramEnd"/>
      <w:r w:rsidRPr="00402A0C">
        <w:rPr>
          <w:rFonts w:ascii="Times New Roman" w:eastAsia="Times New Roman" w:hAnsi="Times New Roman" w:cs="Times New Roman"/>
          <w:color w:val="7030A0"/>
          <w:sz w:val="24"/>
          <w:szCs w:val="24"/>
          <w:lang w:eastAsia="ru-RU"/>
        </w:rPr>
        <w:t xml:space="preserve"> будут соблюдаться, поскольку смета составляется не только с целью определения доходной составляющей некоммерческой организации, но также и для обоснованного расходования средств целевого финансирования.</w:t>
      </w:r>
    </w:p>
    <w:p w:rsidR="00402A0C" w:rsidRPr="00402A0C" w:rsidRDefault="00402A0C" w:rsidP="00402A0C">
      <w:pPr>
        <w:shd w:val="clear" w:color="auto" w:fill="FFFFFF"/>
        <w:spacing w:before="100" w:beforeAutospacing="1" w:after="100" w:afterAutospacing="1" w:line="240" w:lineRule="auto"/>
        <w:rPr>
          <w:rFonts w:ascii="Times New Roman" w:eastAsia="Times New Roman" w:hAnsi="Times New Roman" w:cs="Times New Roman"/>
          <w:b/>
          <w:color w:val="7030A0"/>
          <w:sz w:val="24"/>
          <w:szCs w:val="24"/>
          <w:lang w:eastAsia="ru-RU"/>
        </w:rPr>
      </w:pPr>
      <w:r w:rsidRPr="00402A0C">
        <w:rPr>
          <w:rFonts w:ascii="Times New Roman" w:eastAsia="Times New Roman" w:hAnsi="Times New Roman" w:cs="Times New Roman"/>
          <w:b/>
          <w:color w:val="7030A0"/>
          <w:sz w:val="24"/>
          <w:szCs w:val="24"/>
          <w:lang w:eastAsia="ru-RU"/>
        </w:rPr>
        <w:br/>
        <w:t xml:space="preserve">По сути, смета доходов и расходов является </w:t>
      </w:r>
      <w:r w:rsidRPr="00402A0C">
        <w:rPr>
          <w:rFonts w:ascii="Times New Roman" w:eastAsia="Times New Roman" w:hAnsi="Times New Roman" w:cs="Times New Roman"/>
          <w:b/>
          <w:color w:val="7030A0"/>
          <w:sz w:val="24"/>
          <w:szCs w:val="24"/>
          <w:u w:val="single"/>
          <w:lang w:eastAsia="ru-RU"/>
        </w:rPr>
        <w:t>плановым документом</w:t>
      </w:r>
      <w:r w:rsidRPr="00402A0C">
        <w:rPr>
          <w:rFonts w:ascii="Times New Roman" w:eastAsia="Times New Roman" w:hAnsi="Times New Roman" w:cs="Times New Roman"/>
          <w:b/>
          <w:color w:val="7030A0"/>
          <w:sz w:val="24"/>
          <w:szCs w:val="24"/>
          <w:lang w:eastAsia="ru-RU"/>
        </w:rPr>
        <w:t>, в который при условии, что это предусмотрено учредительными документами, в течение планируемого периода могут вноситься определенные изменения.</w:t>
      </w:r>
    </w:p>
    <w:p w:rsidR="00402A0C" w:rsidRPr="00402A0C" w:rsidRDefault="00402A0C" w:rsidP="00402A0C">
      <w:pPr>
        <w:shd w:val="clear" w:color="auto" w:fill="FFFFFF"/>
        <w:spacing w:before="100" w:beforeAutospacing="1" w:after="100" w:afterAutospacing="1"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 xml:space="preserve">Для </w:t>
      </w:r>
      <w:proofErr w:type="gramStart"/>
      <w:r w:rsidRPr="00402A0C">
        <w:rPr>
          <w:rFonts w:ascii="Times New Roman" w:eastAsia="Times New Roman" w:hAnsi="Times New Roman" w:cs="Times New Roman"/>
          <w:color w:val="7030A0"/>
          <w:sz w:val="24"/>
          <w:szCs w:val="24"/>
          <w:lang w:eastAsia="ru-RU"/>
        </w:rPr>
        <w:t>контроля за</w:t>
      </w:r>
      <w:proofErr w:type="gramEnd"/>
      <w:r w:rsidRPr="00402A0C">
        <w:rPr>
          <w:rFonts w:ascii="Times New Roman" w:eastAsia="Times New Roman" w:hAnsi="Times New Roman" w:cs="Times New Roman"/>
          <w:color w:val="7030A0"/>
          <w:sz w:val="24"/>
          <w:szCs w:val="24"/>
          <w:lang w:eastAsia="ru-RU"/>
        </w:rPr>
        <w:t xml:space="preserve"> исполнением сметы организации формируют отчет об исполнении сметы.</w:t>
      </w:r>
      <w:r w:rsidRPr="00402A0C">
        <w:rPr>
          <w:rFonts w:ascii="Times New Roman" w:eastAsia="Times New Roman" w:hAnsi="Times New Roman" w:cs="Times New Roman"/>
          <w:color w:val="7030A0"/>
          <w:sz w:val="24"/>
          <w:szCs w:val="24"/>
          <w:lang w:eastAsia="ru-RU"/>
        </w:rPr>
        <w:br/>
        <w:t>В связи с этим в отчете о выполнении сметы должны быть сопоставлены плановые показатели доходов и расходов с фактическими данными, т.е. с поступившими доходами и осуществленными расходами (а не ожидаемыми поступлениями и затратами). Только с помощью такого сопоставления можно оценить уровень исполнения сметы, а также выявить отклонения по смете, которые могут быть включены в смету следующего периода.</w:t>
      </w:r>
      <w:r w:rsidRPr="00402A0C">
        <w:rPr>
          <w:rFonts w:ascii="Times New Roman" w:eastAsia="Times New Roman" w:hAnsi="Times New Roman" w:cs="Times New Roman"/>
          <w:color w:val="7030A0"/>
          <w:sz w:val="24"/>
          <w:szCs w:val="24"/>
          <w:lang w:eastAsia="ru-RU"/>
        </w:rPr>
        <w:br/>
        <w:t>Основой для составления отчета будут являться данные бухгалтерского учета некоммерческой организации.</w:t>
      </w:r>
    </w:p>
    <w:p w:rsidR="00402A0C" w:rsidRPr="00402A0C" w:rsidRDefault="00402A0C" w:rsidP="00402A0C">
      <w:pPr>
        <w:shd w:val="clear" w:color="auto" w:fill="FFFFFF"/>
        <w:spacing w:before="100" w:beforeAutospacing="1" w:after="100" w:afterAutospacing="1"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lastRenderedPageBreak/>
        <w:t>Таким образом, исходя из того, что смета - это документ, отражающий плановые показатели, а отчет о выполнении сметы - это документ, отражающий фактические показатели деятельности организации, то при их сопоставлении практически всегда будут выявляться отклонения. При этом остаток денежных средств, отраженный в отчете по выполнению сметы, будет соответствовать остатку денежных средств на расчетном счете организации.</w:t>
      </w:r>
    </w:p>
    <w:p w:rsidR="00402A0C" w:rsidRPr="00402A0C" w:rsidRDefault="00402A0C" w:rsidP="00402A0C">
      <w:pPr>
        <w:shd w:val="clear" w:color="auto" w:fill="FFFFFF"/>
        <w:spacing w:before="100" w:beforeAutospacing="1" w:after="100" w:afterAutospacing="1"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 xml:space="preserve">Что будет в случае, когда смета вообще не утверждена и, соответственно, не может быть </w:t>
      </w:r>
      <w:proofErr w:type="spellStart"/>
      <w:r w:rsidRPr="00402A0C">
        <w:rPr>
          <w:rFonts w:ascii="Times New Roman" w:eastAsia="Times New Roman" w:hAnsi="Times New Roman" w:cs="Times New Roman"/>
          <w:color w:val="7030A0"/>
          <w:sz w:val="24"/>
          <w:szCs w:val="24"/>
          <w:lang w:eastAsia="ru-RU"/>
        </w:rPr>
        <w:t>утвержденотчет</w:t>
      </w:r>
      <w:proofErr w:type="spellEnd"/>
      <w:r w:rsidRPr="00402A0C">
        <w:rPr>
          <w:rFonts w:ascii="Times New Roman" w:eastAsia="Times New Roman" w:hAnsi="Times New Roman" w:cs="Times New Roman"/>
          <w:color w:val="7030A0"/>
          <w:sz w:val="24"/>
          <w:szCs w:val="24"/>
          <w:lang w:eastAsia="ru-RU"/>
        </w:rPr>
        <w:t xml:space="preserve"> о ее исполнении? В таком случае, невозможно подтвердить целевое использование сре</w:t>
      </w:r>
      <w:proofErr w:type="gramStart"/>
      <w:r w:rsidRPr="00402A0C">
        <w:rPr>
          <w:rFonts w:ascii="Times New Roman" w:eastAsia="Times New Roman" w:hAnsi="Times New Roman" w:cs="Times New Roman"/>
          <w:color w:val="7030A0"/>
          <w:sz w:val="24"/>
          <w:szCs w:val="24"/>
          <w:lang w:eastAsia="ru-RU"/>
        </w:rPr>
        <w:t>дств пр</w:t>
      </w:r>
      <w:proofErr w:type="gramEnd"/>
      <w:r w:rsidRPr="00402A0C">
        <w:rPr>
          <w:rFonts w:ascii="Times New Roman" w:eastAsia="Times New Roman" w:hAnsi="Times New Roman" w:cs="Times New Roman"/>
          <w:color w:val="7030A0"/>
          <w:sz w:val="24"/>
          <w:szCs w:val="24"/>
          <w:lang w:eastAsia="ru-RU"/>
        </w:rPr>
        <w:t>и осуществлении ЛЮБЫХ  расходов, отнесенных к уставной (некоммерческой) деятельности. Тогда</w:t>
      </w:r>
      <w:proofErr w:type="gramStart"/>
      <w:r w:rsidRPr="00402A0C">
        <w:rPr>
          <w:rFonts w:ascii="Times New Roman" w:eastAsia="Times New Roman" w:hAnsi="Times New Roman" w:cs="Times New Roman"/>
          <w:color w:val="7030A0"/>
          <w:sz w:val="24"/>
          <w:szCs w:val="24"/>
          <w:lang w:eastAsia="ru-RU"/>
        </w:rPr>
        <w:t xml:space="preserve"> ,</w:t>
      </w:r>
      <w:proofErr w:type="gramEnd"/>
      <w:r w:rsidRPr="00402A0C">
        <w:rPr>
          <w:rFonts w:ascii="Times New Roman" w:eastAsia="Times New Roman" w:hAnsi="Times New Roman" w:cs="Times New Roman"/>
          <w:color w:val="7030A0"/>
          <w:sz w:val="24"/>
          <w:szCs w:val="24"/>
          <w:lang w:eastAsia="ru-RU"/>
        </w:rPr>
        <w:t xml:space="preserve"> </w:t>
      </w:r>
      <w:proofErr w:type="spellStart"/>
      <w:r w:rsidRPr="00402A0C">
        <w:rPr>
          <w:rFonts w:ascii="Times New Roman" w:eastAsia="Times New Roman" w:hAnsi="Times New Roman" w:cs="Times New Roman"/>
          <w:color w:val="7030A0"/>
          <w:sz w:val="24"/>
          <w:szCs w:val="24"/>
          <w:lang w:eastAsia="ru-RU"/>
        </w:rPr>
        <w:t>еслибудет</w:t>
      </w:r>
      <w:proofErr w:type="spellEnd"/>
      <w:r w:rsidRPr="00402A0C">
        <w:rPr>
          <w:rFonts w:ascii="Times New Roman" w:eastAsia="Times New Roman" w:hAnsi="Times New Roman" w:cs="Times New Roman"/>
          <w:color w:val="7030A0"/>
          <w:sz w:val="24"/>
          <w:szCs w:val="24"/>
          <w:lang w:eastAsia="ru-RU"/>
        </w:rPr>
        <w:t xml:space="preserve"> проверка со стороны налогового органа, я считаю, что имеется высокий риск признания всех совершенных в рамках уставной непредпринимательской </w:t>
      </w:r>
      <w:proofErr w:type="spellStart"/>
      <w:r w:rsidRPr="00402A0C">
        <w:rPr>
          <w:rFonts w:ascii="Times New Roman" w:eastAsia="Times New Roman" w:hAnsi="Times New Roman" w:cs="Times New Roman"/>
          <w:color w:val="7030A0"/>
          <w:sz w:val="24"/>
          <w:szCs w:val="24"/>
          <w:lang w:eastAsia="ru-RU"/>
        </w:rPr>
        <w:t>деятельностирасходов</w:t>
      </w:r>
      <w:proofErr w:type="spellEnd"/>
      <w:r w:rsidRPr="00402A0C">
        <w:rPr>
          <w:rFonts w:ascii="Times New Roman" w:eastAsia="Times New Roman" w:hAnsi="Times New Roman" w:cs="Times New Roman"/>
          <w:color w:val="7030A0"/>
          <w:sz w:val="24"/>
          <w:szCs w:val="24"/>
          <w:lang w:eastAsia="ru-RU"/>
        </w:rPr>
        <w:t xml:space="preserve"> нецелевыми (так как доказать их целевой характер будет невозможно при отсутствии сметы).</w:t>
      </w:r>
    </w:p>
    <w:p w:rsidR="00402A0C" w:rsidRPr="00402A0C" w:rsidRDefault="00402A0C" w:rsidP="00402A0C">
      <w:pPr>
        <w:shd w:val="clear" w:color="auto" w:fill="FFFFFF"/>
        <w:spacing w:before="100" w:beforeAutospacing="1" w:after="100" w:afterAutospacing="1"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Дело в том, что действующее законодательство не содержит определения нецелевого использования (расходования) средств. </w:t>
      </w:r>
      <w:proofErr w:type="gramStart"/>
      <w:r w:rsidRPr="00402A0C">
        <w:rPr>
          <w:rFonts w:ascii="Times New Roman" w:eastAsia="Times New Roman" w:hAnsi="Times New Roman" w:cs="Times New Roman"/>
          <w:color w:val="7030A0"/>
          <w:sz w:val="24"/>
          <w:szCs w:val="24"/>
          <w:lang w:eastAsia="ru-RU"/>
        </w:rPr>
        <w:t>Однако, исходя из положений российских законов, включая, помимо прочего, п. 5 статьи 32 Закона № 7-ФЗ, который содержит положение о том, что одной из форм государственного контроля за деятельностью некоммерческих организаций является осуществление уполномоченным на то государственным органом контроля за соответствием деятельности некоммерческой организации целям, предусмотренным ее учредительными документами, и законодательству Российской Федерации, можно сделать вывод о том, что нецелевым использованием</w:t>
      </w:r>
      <w:proofErr w:type="gramEnd"/>
      <w:r w:rsidRPr="00402A0C">
        <w:rPr>
          <w:rFonts w:ascii="Times New Roman" w:eastAsia="Times New Roman" w:hAnsi="Times New Roman" w:cs="Times New Roman"/>
          <w:color w:val="7030A0"/>
          <w:sz w:val="24"/>
          <w:szCs w:val="24"/>
          <w:lang w:eastAsia="ru-RU"/>
        </w:rPr>
        <w:t xml:space="preserve"> средств может считаться использование средств на цели иные, нежели прямо предусмотренные учредительными документами некоммерческой организации. А наличие сметы - прямо предусмотрено тем же законом № 7-ФЗ, порядок ее утверждения - в компетенции </w:t>
      </w:r>
      <w:proofErr w:type="spellStart"/>
      <w:r w:rsidRPr="00402A0C">
        <w:rPr>
          <w:rFonts w:ascii="Times New Roman" w:eastAsia="Times New Roman" w:hAnsi="Times New Roman" w:cs="Times New Roman"/>
          <w:color w:val="7030A0"/>
          <w:sz w:val="24"/>
          <w:szCs w:val="24"/>
          <w:lang w:eastAsia="ru-RU"/>
        </w:rPr>
        <w:t>высшегооргана</w:t>
      </w:r>
      <w:proofErr w:type="spellEnd"/>
      <w:r w:rsidRPr="00402A0C">
        <w:rPr>
          <w:rFonts w:ascii="Times New Roman" w:eastAsia="Times New Roman" w:hAnsi="Times New Roman" w:cs="Times New Roman"/>
          <w:color w:val="7030A0"/>
          <w:sz w:val="24"/>
          <w:szCs w:val="24"/>
          <w:lang w:eastAsia="ru-RU"/>
        </w:rPr>
        <w:t xml:space="preserve"> управления НКО. Нет сметы -= </w:t>
      </w:r>
      <w:proofErr w:type="spellStart"/>
      <w:r w:rsidRPr="00402A0C">
        <w:rPr>
          <w:rFonts w:ascii="Times New Roman" w:eastAsia="Times New Roman" w:hAnsi="Times New Roman" w:cs="Times New Roman"/>
          <w:color w:val="7030A0"/>
          <w:sz w:val="24"/>
          <w:szCs w:val="24"/>
          <w:lang w:eastAsia="ru-RU"/>
        </w:rPr>
        <w:t>невозмоно</w:t>
      </w:r>
      <w:proofErr w:type="spellEnd"/>
      <w:r w:rsidRPr="00402A0C">
        <w:rPr>
          <w:rFonts w:ascii="Times New Roman" w:eastAsia="Times New Roman" w:hAnsi="Times New Roman" w:cs="Times New Roman"/>
          <w:color w:val="7030A0"/>
          <w:sz w:val="24"/>
          <w:szCs w:val="24"/>
          <w:lang w:eastAsia="ru-RU"/>
        </w:rPr>
        <w:t xml:space="preserve"> подтвердить использование расходов "на цели, прямо предусмотренные учредительными документами некоммерческой организации".</w:t>
      </w:r>
    </w:p>
    <w:p w:rsidR="00402A0C" w:rsidRPr="00402A0C" w:rsidRDefault="00402A0C" w:rsidP="00402A0C">
      <w:pPr>
        <w:shd w:val="clear" w:color="auto" w:fill="FFFFFF"/>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 xml:space="preserve">К чему приводит признание расходов </w:t>
      </w:r>
      <w:proofErr w:type="gramStart"/>
      <w:r w:rsidRPr="00402A0C">
        <w:rPr>
          <w:rFonts w:ascii="Times New Roman" w:eastAsia="Times New Roman" w:hAnsi="Times New Roman" w:cs="Times New Roman"/>
          <w:color w:val="7030A0"/>
          <w:sz w:val="24"/>
          <w:szCs w:val="24"/>
          <w:lang w:eastAsia="ru-RU"/>
        </w:rPr>
        <w:t>нецелевыми</w:t>
      </w:r>
      <w:proofErr w:type="gramEnd"/>
      <w:r w:rsidRPr="00402A0C">
        <w:rPr>
          <w:rFonts w:ascii="Times New Roman" w:eastAsia="Times New Roman" w:hAnsi="Times New Roman" w:cs="Times New Roman"/>
          <w:color w:val="7030A0"/>
          <w:sz w:val="24"/>
          <w:szCs w:val="24"/>
          <w:lang w:eastAsia="ru-RU"/>
        </w:rPr>
        <w:t xml:space="preserve">? К отнесению их к </w:t>
      </w:r>
      <w:proofErr w:type="spellStart"/>
      <w:r w:rsidRPr="00402A0C">
        <w:rPr>
          <w:rFonts w:ascii="Times New Roman" w:eastAsia="Times New Roman" w:hAnsi="Times New Roman" w:cs="Times New Roman"/>
          <w:color w:val="7030A0"/>
          <w:sz w:val="24"/>
          <w:szCs w:val="24"/>
          <w:lang w:eastAsia="ru-RU"/>
        </w:rPr>
        <w:t>налогооблагаемойбазе</w:t>
      </w:r>
      <w:proofErr w:type="spellEnd"/>
      <w:r w:rsidRPr="00402A0C">
        <w:rPr>
          <w:rFonts w:ascii="Times New Roman" w:eastAsia="Times New Roman" w:hAnsi="Times New Roman" w:cs="Times New Roman"/>
          <w:color w:val="7030A0"/>
          <w:sz w:val="24"/>
          <w:szCs w:val="24"/>
          <w:lang w:eastAsia="ru-RU"/>
        </w:rPr>
        <w:t xml:space="preserve"> (что на общей системе налогообложения, что на УСН):</w:t>
      </w:r>
    </w:p>
    <w:p w:rsidR="00402A0C" w:rsidRPr="00402A0C" w:rsidRDefault="00402A0C" w:rsidP="00402A0C">
      <w:pPr>
        <w:shd w:val="clear" w:color="auto" w:fill="FFFFFF"/>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Статья 250 НК РФ</w:t>
      </w:r>
    </w:p>
    <w:p w:rsidR="00402A0C" w:rsidRPr="00402A0C" w:rsidRDefault="00402A0C" w:rsidP="00402A0C">
      <w:pPr>
        <w:shd w:val="clear" w:color="auto" w:fill="FFFFFF"/>
        <w:spacing w:after="0" w:line="240" w:lineRule="auto"/>
        <w:rPr>
          <w:rFonts w:ascii="Times New Roman" w:eastAsia="Times New Roman" w:hAnsi="Times New Roman" w:cs="Times New Roman"/>
          <w:color w:val="7030A0"/>
          <w:sz w:val="24"/>
          <w:szCs w:val="24"/>
          <w:lang w:eastAsia="ru-RU"/>
        </w:rPr>
      </w:pPr>
      <w:proofErr w:type="spellStart"/>
      <w:r w:rsidRPr="00402A0C">
        <w:rPr>
          <w:rFonts w:ascii="Times New Roman" w:eastAsia="Times New Roman" w:hAnsi="Times New Roman" w:cs="Times New Roman"/>
          <w:i/>
          <w:iCs/>
          <w:color w:val="7030A0"/>
          <w:sz w:val="24"/>
          <w:szCs w:val="24"/>
          <w:lang w:eastAsia="ru-RU"/>
        </w:rPr>
        <w:t>Внереализационными</w:t>
      </w:r>
      <w:proofErr w:type="spellEnd"/>
      <w:r w:rsidRPr="00402A0C">
        <w:rPr>
          <w:rFonts w:ascii="Times New Roman" w:eastAsia="Times New Roman" w:hAnsi="Times New Roman" w:cs="Times New Roman"/>
          <w:i/>
          <w:iCs/>
          <w:color w:val="7030A0"/>
          <w:sz w:val="24"/>
          <w:szCs w:val="24"/>
          <w:lang w:eastAsia="ru-RU"/>
        </w:rPr>
        <w:t xml:space="preserve"> доходами налогоплательщика признаются, в частности, доходы:</w:t>
      </w:r>
    </w:p>
    <w:p w:rsidR="00402A0C" w:rsidRPr="00402A0C" w:rsidRDefault="00402A0C" w:rsidP="00402A0C">
      <w:pPr>
        <w:shd w:val="clear" w:color="auto" w:fill="FFFFFF"/>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i/>
          <w:iCs/>
          <w:color w:val="7030A0"/>
          <w:sz w:val="24"/>
          <w:szCs w:val="24"/>
          <w:lang w:eastAsia="ru-RU"/>
        </w:rPr>
        <w:t>8) в виде безвозмездно полученного имущества (работ, услуг) или имущественных прав, за исключением случаев, указанных в статье 251 настоящего Кодекса.</w:t>
      </w:r>
    </w:p>
    <w:p w:rsidR="00402A0C" w:rsidRPr="00402A0C" w:rsidRDefault="00402A0C" w:rsidP="00402A0C">
      <w:pPr>
        <w:shd w:val="clear" w:color="auto" w:fill="FFFFFF"/>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 </w:t>
      </w:r>
    </w:p>
    <w:p w:rsidR="00402A0C" w:rsidRPr="00402A0C" w:rsidRDefault="00402A0C" w:rsidP="00402A0C">
      <w:pPr>
        <w:shd w:val="clear" w:color="auto" w:fill="FFFFFF"/>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А в ст.251 ч.2 НК РФ</w:t>
      </w:r>
    </w:p>
    <w:p w:rsidR="00402A0C" w:rsidRPr="00402A0C" w:rsidRDefault="00402A0C" w:rsidP="00402A0C">
      <w:pPr>
        <w:shd w:val="clear" w:color="auto" w:fill="FFFFFF"/>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i/>
          <w:iCs/>
          <w:color w:val="7030A0"/>
          <w:sz w:val="24"/>
          <w:szCs w:val="24"/>
          <w:lang w:eastAsia="ru-RU"/>
        </w:rPr>
        <w:t xml:space="preserve">2. При определении налоговой базы также не учитываются целевые поступления (за исключением целевых поступлений в виде подакцизных товаров). </w:t>
      </w:r>
      <w:proofErr w:type="gramStart"/>
      <w:r w:rsidRPr="00402A0C">
        <w:rPr>
          <w:rFonts w:ascii="Times New Roman" w:eastAsia="Times New Roman" w:hAnsi="Times New Roman" w:cs="Times New Roman"/>
          <w:i/>
          <w:iCs/>
          <w:color w:val="7030A0"/>
          <w:sz w:val="24"/>
          <w:szCs w:val="24"/>
          <w:lang w:eastAsia="ru-RU"/>
        </w:rPr>
        <w:t>К ним относятся целевые поступления на содержание некоммерческих организаций и ведение ими уставной деятельности, поступившие безвозмездно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 а также целевые поступления от других организаций и (или) физических лиц и </w:t>
      </w:r>
      <w:r w:rsidRPr="00402A0C">
        <w:rPr>
          <w:rFonts w:ascii="Times New Roman" w:eastAsia="Times New Roman" w:hAnsi="Times New Roman" w:cs="Times New Roman"/>
          <w:b/>
          <w:bCs/>
          <w:i/>
          <w:iCs/>
          <w:color w:val="7030A0"/>
          <w:sz w:val="24"/>
          <w:szCs w:val="24"/>
          <w:lang w:eastAsia="ru-RU"/>
        </w:rPr>
        <w:t>использованные указанными получателями по назначению.</w:t>
      </w:r>
      <w:proofErr w:type="gramEnd"/>
      <w:r w:rsidRPr="00402A0C">
        <w:rPr>
          <w:rFonts w:ascii="Times New Roman" w:eastAsia="Times New Roman" w:hAnsi="Times New Roman" w:cs="Times New Roman"/>
          <w:b/>
          <w:bCs/>
          <w:i/>
          <w:iCs/>
          <w:color w:val="7030A0"/>
          <w:sz w:val="24"/>
          <w:szCs w:val="24"/>
          <w:lang w:eastAsia="ru-RU"/>
        </w:rPr>
        <w:t> </w:t>
      </w:r>
      <w:r w:rsidRPr="00402A0C">
        <w:rPr>
          <w:rFonts w:ascii="Times New Roman" w:eastAsia="Times New Roman" w:hAnsi="Times New Roman" w:cs="Times New Roman"/>
          <w:i/>
          <w:iCs/>
          <w:color w:val="7030A0"/>
          <w:sz w:val="24"/>
          <w:szCs w:val="24"/>
          <w:lang w:eastAsia="ru-RU"/>
        </w:rPr>
        <w:t>При этом налогоплательщики - получатели указанных целевых поступлений обязаны вести раздельный учет доходов (расходов), полученных (понесенных) в рамках целевых поступлений.</w:t>
      </w:r>
    </w:p>
    <w:p w:rsidR="00402A0C" w:rsidRPr="00402A0C" w:rsidRDefault="00402A0C" w:rsidP="00402A0C">
      <w:pPr>
        <w:shd w:val="clear" w:color="auto" w:fill="FFFFFF"/>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 </w:t>
      </w:r>
    </w:p>
    <w:p w:rsidR="00402A0C" w:rsidRPr="00402A0C" w:rsidRDefault="00402A0C" w:rsidP="00402A0C">
      <w:pPr>
        <w:shd w:val="clear" w:color="auto" w:fill="FFFFFF"/>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 xml:space="preserve">То есть - при нецелевом использовании полученных средств они </w:t>
      </w:r>
      <w:proofErr w:type="spellStart"/>
      <w:r w:rsidRPr="00402A0C">
        <w:rPr>
          <w:rFonts w:ascii="Times New Roman" w:eastAsia="Times New Roman" w:hAnsi="Times New Roman" w:cs="Times New Roman"/>
          <w:color w:val="7030A0"/>
          <w:sz w:val="24"/>
          <w:szCs w:val="24"/>
          <w:lang w:eastAsia="ru-RU"/>
        </w:rPr>
        <w:t>включаюься</w:t>
      </w:r>
      <w:proofErr w:type="spellEnd"/>
      <w:r w:rsidRPr="00402A0C">
        <w:rPr>
          <w:rFonts w:ascii="Times New Roman" w:eastAsia="Times New Roman" w:hAnsi="Times New Roman" w:cs="Times New Roman"/>
          <w:color w:val="7030A0"/>
          <w:sz w:val="24"/>
          <w:szCs w:val="24"/>
          <w:lang w:eastAsia="ru-RU"/>
        </w:rPr>
        <w:t xml:space="preserve"> в налогооблагаемую базу по налогу на </w:t>
      </w:r>
      <w:proofErr w:type="spellStart"/>
      <w:r w:rsidRPr="00402A0C">
        <w:rPr>
          <w:rFonts w:ascii="Times New Roman" w:eastAsia="Times New Roman" w:hAnsi="Times New Roman" w:cs="Times New Roman"/>
          <w:color w:val="7030A0"/>
          <w:sz w:val="24"/>
          <w:szCs w:val="24"/>
          <w:lang w:eastAsia="ru-RU"/>
        </w:rPr>
        <w:t>приыбль</w:t>
      </w:r>
      <w:proofErr w:type="spellEnd"/>
      <w:r w:rsidRPr="00402A0C">
        <w:rPr>
          <w:rFonts w:ascii="Times New Roman" w:eastAsia="Times New Roman" w:hAnsi="Times New Roman" w:cs="Times New Roman"/>
          <w:color w:val="7030A0"/>
          <w:sz w:val="24"/>
          <w:szCs w:val="24"/>
          <w:lang w:eastAsia="ru-RU"/>
        </w:rPr>
        <w:t xml:space="preserve"> (или УСН).</w:t>
      </w:r>
    </w:p>
    <w:p w:rsidR="00402A0C" w:rsidRPr="00402A0C" w:rsidRDefault="00402A0C" w:rsidP="00402A0C">
      <w:pPr>
        <w:shd w:val="clear" w:color="auto" w:fill="FFFFFF"/>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 </w:t>
      </w:r>
    </w:p>
    <w:p w:rsidR="00402A0C" w:rsidRPr="00402A0C" w:rsidRDefault="00402A0C" w:rsidP="00402A0C">
      <w:pPr>
        <w:shd w:val="clear" w:color="auto" w:fill="FFFFFF"/>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lastRenderedPageBreak/>
        <w:t>Что делать, когда сметы нет?</w:t>
      </w:r>
    </w:p>
    <w:p w:rsidR="00402A0C" w:rsidRPr="00402A0C" w:rsidRDefault="00402A0C" w:rsidP="00402A0C">
      <w:pPr>
        <w:shd w:val="clear" w:color="auto" w:fill="FFFFFF"/>
        <w:spacing w:before="100" w:beforeAutospacing="1" w:after="100" w:afterAutospacing="1"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 xml:space="preserve">Даже в том случае, когда фактический расход по смете (отдельным статьям сметы) значительно отличается от запланированного, руководящий орган НКО может одобрить все произведѐнные расходы и утвердить итоговую смету по фактическим доходам и расходам. Все вопросы уточнений и корректировок находятся в компетенции самой организации и еѐ дарителей (членов, </w:t>
      </w:r>
      <w:proofErr w:type="spellStart"/>
      <w:r w:rsidRPr="00402A0C">
        <w:rPr>
          <w:rFonts w:ascii="Times New Roman" w:eastAsia="Times New Roman" w:hAnsi="Times New Roman" w:cs="Times New Roman"/>
          <w:color w:val="7030A0"/>
          <w:sz w:val="24"/>
          <w:szCs w:val="24"/>
          <w:lang w:eastAsia="ru-RU"/>
        </w:rPr>
        <w:t>грантодателей</w:t>
      </w:r>
      <w:proofErr w:type="spellEnd"/>
      <w:r w:rsidRPr="00402A0C">
        <w:rPr>
          <w:rFonts w:ascii="Times New Roman" w:eastAsia="Times New Roman" w:hAnsi="Times New Roman" w:cs="Times New Roman"/>
          <w:color w:val="7030A0"/>
          <w:sz w:val="24"/>
          <w:szCs w:val="24"/>
          <w:lang w:eastAsia="ru-RU"/>
        </w:rPr>
        <w:t>, жертвователей). Главное, чтобы все расходы – и плановые, и фактические – соответствовали уставу организации и законодательству.</w:t>
      </w:r>
    </w:p>
    <w:p w:rsidR="00402A0C" w:rsidRPr="00402A0C" w:rsidRDefault="00402A0C" w:rsidP="00402A0C">
      <w:pPr>
        <w:shd w:val="clear" w:color="auto" w:fill="FFFFFF"/>
        <w:spacing w:before="100" w:beforeAutospacing="1" w:after="100" w:afterAutospacing="1"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Кроме того, есть в ГК РФ статья 183</w:t>
      </w:r>
    </w:p>
    <w:p w:rsidR="00402A0C" w:rsidRPr="00402A0C" w:rsidRDefault="00402A0C" w:rsidP="00402A0C">
      <w:pPr>
        <w:shd w:val="clear" w:color="auto" w:fill="FFFFFF"/>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i/>
          <w:iCs/>
          <w:color w:val="7030A0"/>
          <w:sz w:val="24"/>
          <w:szCs w:val="24"/>
          <w:lang w:eastAsia="ru-RU"/>
        </w:rPr>
        <w:t>2. Последующее одобрение сделки представляемым создает, изменяет и прекращает для него гражданские права и обязанности по данной сделке с момента ее совершения.</w:t>
      </w:r>
      <w:r w:rsidRPr="00402A0C">
        <w:rPr>
          <w:rFonts w:ascii="Times New Roman" w:eastAsia="Times New Roman" w:hAnsi="Times New Roman" w:cs="Times New Roman"/>
          <w:color w:val="7030A0"/>
          <w:sz w:val="24"/>
          <w:szCs w:val="24"/>
          <w:lang w:eastAsia="ru-RU"/>
        </w:rPr>
        <w:br/>
      </w:r>
      <w:r w:rsidRPr="00402A0C">
        <w:rPr>
          <w:rFonts w:ascii="Times New Roman" w:eastAsia="Times New Roman" w:hAnsi="Times New Roman" w:cs="Times New Roman"/>
          <w:color w:val="7030A0"/>
          <w:sz w:val="24"/>
          <w:szCs w:val="24"/>
          <w:lang w:eastAsia="ru-RU"/>
        </w:rPr>
        <w:br/>
        <w:t xml:space="preserve">То есть, никто не мешает Общему собранию собраться, например, в 2021 году и утвердить отчет об использовании средств за 2019 год, </w:t>
      </w:r>
      <w:proofErr w:type="gramStart"/>
      <w:r w:rsidRPr="00402A0C">
        <w:rPr>
          <w:rFonts w:ascii="Times New Roman" w:eastAsia="Times New Roman" w:hAnsi="Times New Roman" w:cs="Times New Roman"/>
          <w:color w:val="7030A0"/>
          <w:sz w:val="24"/>
          <w:szCs w:val="24"/>
          <w:lang w:eastAsia="ru-RU"/>
        </w:rPr>
        <w:t>подтвердив</w:t>
      </w:r>
      <w:proofErr w:type="gramEnd"/>
      <w:r w:rsidRPr="00402A0C">
        <w:rPr>
          <w:rFonts w:ascii="Times New Roman" w:eastAsia="Times New Roman" w:hAnsi="Times New Roman" w:cs="Times New Roman"/>
          <w:color w:val="7030A0"/>
          <w:sz w:val="24"/>
          <w:szCs w:val="24"/>
          <w:lang w:eastAsia="ru-RU"/>
        </w:rPr>
        <w:t xml:space="preserve"> таким образом их целевое назначение. Утверждать смету прошедшего 2019 года бессмысленно, но принимать решение о том, что произведенные без сметы расходы - целевые и соответствуют уставной </w:t>
      </w:r>
      <w:proofErr w:type="spellStart"/>
      <w:r w:rsidRPr="00402A0C">
        <w:rPr>
          <w:rFonts w:ascii="Times New Roman" w:eastAsia="Times New Roman" w:hAnsi="Times New Roman" w:cs="Times New Roman"/>
          <w:color w:val="7030A0"/>
          <w:sz w:val="24"/>
          <w:szCs w:val="24"/>
          <w:lang w:eastAsia="ru-RU"/>
        </w:rPr>
        <w:t>ннепредпринимательской</w:t>
      </w:r>
      <w:proofErr w:type="spellEnd"/>
      <w:r w:rsidRPr="00402A0C">
        <w:rPr>
          <w:rFonts w:ascii="Times New Roman" w:eastAsia="Times New Roman" w:hAnsi="Times New Roman" w:cs="Times New Roman"/>
          <w:color w:val="7030A0"/>
          <w:sz w:val="24"/>
          <w:szCs w:val="24"/>
          <w:lang w:eastAsia="ru-RU"/>
        </w:rPr>
        <w:t xml:space="preserve"> деятельности - можно.  Главное здесь, чтобы налоговый орган не пришел после </w:t>
      </w:r>
      <w:proofErr w:type="spellStart"/>
      <w:r w:rsidRPr="00402A0C">
        <w:rPr>
          <w:rFonts w:ascii="Times New Roman" w:eastAsia="Times New Roman" w:hAnsi="Times New Roman" w:cs="Times New Roman"/>
          <w:color w:val="7030A0"/>
          <w:sz w:val="24"/>
          <w:szCs w:val="24"/>
          <w:lang w:eastAsia="ru-RU"/>
        </w:rPr>
        <w:t>соверщения</w:t>
      </w:r>
      <w:proofErr w:type="spellEnd"/>
      <w:r w:rsidRPr="00402A0C">
        <w:rPr>
          <w:rFonts w:ascii="Times New Roman" w:eastAsia="Times New Roman" w:hAnsi="Times New Roman" w:cs="Times New Roman"/>
          <w:color w:val="7030A0"/>
          <w:sz w:val="24"/>
          <w:szCs w:val="24"/>
          <w:lang w:eastAsia="ru-RU"/>
        </w:rPr>
        <w:t xml:space="preserve"> расходов и до подтверждения общим собранием их целевого характера.</w:t>
      </w:r>
    </w:p>
    <w:p w:rsidR="00402A0C" w:rsidRPr="00402A0C" w:rsidRDefault="00402A0C" w:rsidP="00402A0C">
      <w:pPr>
        <w:shd w:val="clear" w:color="auto" w:fill="FFFFFF"/>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 </w:t>
      </w:r>
    </w:p>
    <w:p w:rsidR="00402A0C" w:rsidRPr="00402A0C" w:rsidRDefault="00402A0C" w:rsidP="00402A0C">
      <w:pPr>
        <w:shd w:val="clear" w:color="auto" w:fill="FFFFFF"/>
        <w:spacing w:after="0"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 xml:space="preserve">Кстати, здесь еще налогообложение (или его отсутствие)  зависит от того, насколько расходы в действительности соответствуют </w:t>
      </w:r>
      <w:proofErr w:type="spellStart"/>
      <w:r w:rsidRPr="00402A0C">
        <w:rPr>
          <w:rFonts w:ascii="Times New Roman" w:eastAsia="Times New Roman" w:hAnsi="Times New Roman" w:cs="Times New Roman"/>
          <w:color w:val="7030A0"/>
          <w:sz w:val="24"/>
          <w:szCs w:val="24"/>
          <w:lang w:eastAsia="ru-RU"/>
        </w:rPr>
        <w:t>уствной</w:t>
      </w:r>
      <w:proofErr w:type="spellEnd"/>
      <w:r w:rsidRPr="00402A0C">
        <w:rPr>
          <w:rFonts w:ascii="Times New Roman" w:eastAsia="Times New Roman" w:hAnsi="Times New Roman" w:cs="Times New Roman"/>
          <w:color w:val="7030A0"/>
          <w:sz w:val="24"/>
          <w:szCs w:val="24"/>
          <w:lang w:eastAsia="ru-RU"/>
        </w:rPr>
        <w:t xml:space="preserve"> деятельности. Их включение в смету обязательно, но не достаточно.</w:t>
      </w:r>
    </w:p>
    <w:p w:rsidR="00402A0C" w:rsidRPr="00402A0C" w:rsidRDefault="00402A0C" w:rsidP="00402A0C">
      <w:pPr>
        <w:shd w:val="clear" w:color="auto" w:fill="FFFFFF"/>
        <w:spacing w:before="100" w:beforeAutospacing="1" w:after="100" w:afterAutospacing="1"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С расходами по  смете часто происходит еще одна серьезная проблема: решение принимает общий орган управления (общее собрание членов), смета финансируется за счет отчислений членов, поэтому нередко можно слышать следующее утверждение: «Средства наши, мы приняли решение произвести данный расход, включили его в смету, значит о</w:t>
      </w:r>
      <w:proofErr w:type="gramStart"/>
      <w:r w:rsidRPr="00402A0C">
        <w:rPr>
          <w:rFonts w:ascii="Times New Roman" w:eastAsia="Times New Roman" w:hAnsi="Times New Roman" w:cs="Times New Roman"/>
          <w:color w:val="7030A0"/>
          <w:sz w:val="24"/>
          <w:szCs w:val="24"/>
          <w:lang w:eastAsia="ru-RU"/>
        </w:rPr>
        <w:t>н-</w:t>
      </w:r>
      <w:proofErr w:type="gramEnd"/>
      <w:r w:rsidRPr="00402A0C">
        <w:rPr>
          <w:rFonts w:ascii="Times New Roman" w:eastAsia="Times New Roman" w:hAnsi="Times New Roman" w:cs="Times New Roman"/>
          <w:color w:val="7030A0"/>
          <w:sz w:val="24"/>
          <w:szCs w:val="24"/>
          <w:lang w:eastAsia="ru-RU"/>
        </w:rPr>
        <w:t xml:space="preserve"> целевой.» Это не совсем так. Целевыми признаются расходы, предусмотренные для организации законом и уставом. Поэтому целевые расходы будут делиться на административны</w:t>
      </w:r>
      <w:proofErr w:type="gramStart"/>
      <w:r w:rsidRPr="00402A0C">
        <w:rPr>
          <w:rFonts w:ascii="Times New Roman" w:eastAsia="Times New Roman" w:hAnsi="Times New Roman" w:cs="Times New Roman"/>
          <w:color w:val="7030A0"/>
          <w:sz w:val="24"/>
          <w:szCs w:val="24"/>
          <w:lang w:eastAsia="ru-RU"/>
        </w:rPr>
        <w:t>е-</w:t>
      </w:r>
      <w:proofErr w:type="gramEnd"/>
      <w:r w:rsidRPr="00402A0C">
        <w:rPr>
          <w:rFonts w:ascii="Times New Roman" w:eastAsia="Times New Roman" w:hAnsi="Times New Roman" w:cs="Times New Roman"/>
          <w:color w:val="7030A0"/>
          <w:sz w:val="24"/>
          <w:szCs w:val="24"/>
          <w:lang w:eastAsia="ru-RU"/>
        </w:rPr>
        <w:t xml:space="preserve"> содержание организации как юридического лица- и расходы, необходимые для обеспечения нормальной работы в соответствии с уставом. Вторая часть расходов должна сверяться с уставными задачами. Например: есть задача обеспечить повышение квалификации членов ассоциации (СРО), значит целевой расход, есть задача централизованное обеспечение страхования ответственности в уставе, например,  нотариальной палаты, значит целевой расход, есть социальная защита адвокатов и членов их семей для адвокатского образования</w:t>
      </w:r>
      <w:proofErr w:type="gramStart"/>
      <w:r w:rsidRPr="00402A0C">
        <w:rPr>
          <w:rFonts w:ascii="Times New Roman" w:eastAsia="Times New Roman" w:hAnsi="Times New Roman" w:cs="Times New Roman"/>
          <w:color w:val="7030A0"/>
          <w:sz w:val="24"/>
          <w:szCs w:val="24"/>
          <w:lang w:eastAsia="ru-RU"/>
        </w:rPr>
        <w:t xml:space="preserve"> ,</w:t>
      </w:r>
      <w:proofErr w:type="gramEnd"/>
      <w:r w:rsidRPr="00402A0C">
        <w:rPr>
          <w:rFonts w:ascii="Times New Roman" w:eastAsia="Times New Roman" w:hAnsi="Times New Roman" w:cs="Times New Roman"/>
          <w:color w:val="7030A0"/>
          <w:sz w:val="24"/>
          <w:szCs w:val="24"/>
          <w:lang w:eastAsia="ru-RU"/>
        </w:rPr>
        <w:t xml:space="preserve"> значит, целевой. Но, например, перевод в благотворительный фонд на помощь детям, или в учреждение для инвалидов, в случае, если подобная деятельность не предусмотрена уставом,  с деятельностью НКО никак не связана, то подобные расходы не будут целевыми в любом случае, вне зависимости от того, включены они в смету или нет.</w:t>
      </w:r>
    </w:p>
    <w:p w:rsidR="00402A0C" w:rsidRPr="00402A0C" w:rsidRDefault="00402A0C" w:rsidP="00402A0C">
      <w:pPr>
        <w:shd w:val="clear" w:color="auto" w:fill="FFFFFF"/>
        <w:spacing w:before="100" w:beforeAutospacing="1" w:after="100" w:afterAutospacing="1" w:line="240" w:lineRule="auto"/>
        <w:rPr>
          <w:rFonts w:ascii="Times New Roman" w:eastAsia="Times New Roman" w:hAnsi="Times New Roman" w:cs="Times New Roman"/>
          <w:color w:val="7030A0"/>
          <w:sz w:val="24"/>
          <w:szCs w:val="24"/>
          <w:lang w:eastAsia="ru-RU"/>
        </w:rPr>
      </w:pPr>
      <w:r w:rsidRPr="00402A0C">
        <w:rPr>
          <w:rFonts w:ascii="Times New Roman" w:eastAsia="Times New Roman" w:hAnsi="Times New Roman" w:cs="Times New Roman"/>
          <w:color w:val="7030A0"/>
          <w:sz w:val="24"/>
          <w:szCs w:val="24"/>
          <w:lang w:eastAsia="ru-RU"/>
        </w:rPr>
        <w:t>Так, к примеру, если Общее собрание принимает решение, например, на помощь пострадавшим от наводнения (не членам организации, а просто жителям региона), то это будет расходом по смете, его необходимо осуществить, так как бухгалтер и даже директор не могут не выполнить решение общего собрания. Для целей налогообложения, данный расход целевым признан не будет,  его необходимо включить в налоговый регистр «Целевые средства, израсходованные нецелевым образом» и заплатить налога на прибыль  (</w:t>
      </w:r>
      <w:proofErr w:type="spellStart"/>
      <w:r w:rsidRPr="00402A0C">
        <w:rPr>
          <w:rFonts w:ascii="Times New Roman" w:eastAsia="Times New Roman" w:hAnsi="Times New Roman" w:cs="Times New Roman"/>
          <w:color w:val="7030A0"/>
          <w:sz w:val="24"/>
          <w:szCs w:val="24"/>
          <w:lang w:eastAsia="ru-RU"/>
        </w:rPr>
        <w:t>илди</w:t>
      </w:r>
      <w:proofErr w:type="spellEnd"/>
      <w:r w:rsidRPr="00402A0C">
        <w:rPr>
          <w:rFonts w:ascii="Times New Roman" w:eastAsia="Times New Roman" w:hAnsi="Times New Roman" w:cs="Times New Roman"/>
          <w:color w:val="7030A0"/>
          <w:sz w:val="24"/>
          <w:szCs w:val="24"/>
          <w:lang w:eastAsia="ru-RU"/>
        </w:rPr>
        <w:t xml:space="preserve"> УСН) со всей суммы расхода.</w:t>
      </w:r>
    </w:p>
    <w:p w:rsidR="00402A0C" w:rsidRDefault="00402A0C"/>
    <w:sectPr w:rsidR="00402A0C" w:rsidSect="00BA45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sana">
    <w:altName w:val="Times New Roman"/>
    <w:panose1 w:val="00000000000000000000"/>
    <w:charset w:val="00"/>
    <w:family w:val="roman"/>
    <w:notTrueType/>
    <w:pitch w:val="default"/>
    <w:sig w:usb0="00000000" w:usb1="00000000" w:usb2="00000000" w:usb3="00000000" w:csb0="00000000"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F432D"/>
    <w:multiLevelType w:val="multilevel"/>
    <w:tmpl w:val="A280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DE176E"/>
    <w:rsid w:val="000D01BD"/>
    <w:rsid w:val="001602AC"/>
    <w:rsid w:val="0018493A"/>
    <w:rsid w:val="00402A0C"/>
    <w:rsid w:val="005F2798"/>
    <w:rsid w:val="0066327A"/>
    <w:rsid w:val="00897BCB"/>
    <w:rsid w:val="00BA451A"/>
    <w:rsid w:val="00DE17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51A"/>
  </w:style>
  <w:style w:type="paragraph" w:styleId="1">
    <w:name w:val="heading 1"/>
    <w:basedOn w:val="a"/>
    <w:link w:val="10"/>
    <w:uiPriority w:val="9"/>
    <w:qFormat/>
    <w:rsid w:val="00DE17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176E"/>
    <w:rPr>
      <w:rFonts w:ascii="Times New Roman" w:eastAsia="Times New Roman" w:hAnsi="Times New Roman" w:cs="Times New Roman"/>
      <w:b/>
      <w:bCs/>
      <w:kern w:val="36"/>
      <w:sz w:val="48"/>
      <w:szCs w:val="48"/>
      <w:lang w:eastAsia="ru-RU"/>
    </w:rPr>
  </w:style>
  <w:style w:type="paragraph" w:customStyle="1" w:styleId="docdata">
    <w:name w:val="docdata"/>
    <w:aliases w:val="docy,v5,66037,bqiaagaaeyqcaaagiaiaaamv+waabrz/aaaaaaaaaaaaaaaaaaaaaaaaaaaaaaaaaaaaaaaaaaaaaaaaaaaaaaaaaaaaaaaaaaaaaaaaaaaaaaaaaaaaaaaaaaaaaaaaaaaaaaaaaaaaaaaaaaaaaaaaaaaaaaaaaaaaaaaaaaaaaaaaaaaaaaaaaaaaaaaaaaaaaaaaaaaaaaaaaaaaaaaaaaaaaaaaaaaaaaa"/>
    <w:basedOn w:val="a"/>
    <w:rsid w:val="00DE1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E1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8493A"/>
    <w:rPr>
      <w:color w:val="0000FF"/>
      <w:u w:val="single"/>
    </w:rPr>
  </w:style>
  <w:style w:type="paragraph" w:customStyle="1" w:styleId="no-indent">
    <w:name w:val="no-indent"/>
    <w:basedOn w:val="a"/>
    <w:rsid w:val="001849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rollbutton-text">
    <w:name w:val="doc-roll__button-text"/>
    <w:basedOn w:val="a0"/>
    <w:rsid w:val="0018493A"/>
  </w:style>
  <w:style w:type="character" w:styleId="a5">
    <w:name w:val="Strong"/>
    <w:basedOn w:val="a0"/>
    <w:uiPriority w:val="22"/>
    <w:qFormat/>
    <w:rsid w:val="00402A0C"/>
    <w:rPr>
      <w:b/>
      <w:bCs/>
    </w:rPr>
  </w:style>
  <w:style w:type="character" w:styleId="a6">
    <w:name w:val="Emphasis"/>
    <w:basedOn w:val="a0"/>
    <w:uiPriority w:val="20"/>
    <w:qFormat/>
    <w:rsid w:val="00402A0C"/>
    <w:rPr>
      <w:i/>
      <w:iCs/>
    </w:rPr>
  </w:style>
</w:styles>
</file>

<file path=word/webSettings.xml><?xml version="1.0" encoding="utf-8"?>
<w:webSettings xmlns:r="http://schemas.openxmlformats.org/officeDocument/2006/relationships" xmlns:w="http://schemas.openxmlformats.org/wordprocessingml/2006/main">
  <w:divs>
    <w:div w:id="65223494">
      <w:bodyDiv w:val="1"/>
      <w:marLeft w:val="0"/>
      <w:marRight w:val="0"/>
      <w:marTop w:val="0"/>
      <w:marBottom w:val="0"/>
      <w:divBdr>
        <w:top w:val="none" w:sz="0" w:space="0" w:color="auto"/>
        <w:left w:val="none" w:sz="0" w:space="0" w:color="auto"/>
        <w:bottom w:val="none" w:sz="0" w:space="0" w:color="auto"/>
        <w:right w:val="none" w:sz="0" w:space="0" w:color="auto"/>
      </w:divBdr>
      <w:divsChild>
        <w:div w:id="794367027">
          <w:marLeft w:val="0"/>
          <w:marRight w:val="0"/>
          <w:marTop w:val="0"/>
          <w:marBottom w:val="0"/>
          <w:divBdr>
            <w:top w:val="none" w:sz="0" w:space="0" w:color="auto"/>
            <w:left w:val="none" w:sz="0" w:space="0" w:color="auto"/>
            <w:bottom w:val="none" w:sz="0" w:space="0" w:color="auto"/>
            <w:right w:val="none" w:sz="0" w:space="0" w:color="auto"/>
          </w:divBdr>
        </w:div>
        <w:div w:id="1466967197">
          <w:marLeft w:val="0"/>
          <w:marRight w:val="0"/>
          <w:marTop w:val="99"/>
          <w:marBottom w:val="0"/>
          <w:divBdr>
            <w:top w:val="none" w:sz="0" w:space="0" w:color="auto"/>
            <w:left w:val="none" w:sz="0" w:space="0" w:color="auto"/>
            <w:bottom w:val="none" w:sz="0" w:space="0" w:color="auto"/>
            <w:right w:val="none" w:sz="0" w:space="0" w:color="auto"/>
          </w:divBdr>
          <w:divsChild>
            <w:div w:id="2087335325">
              <w:marLeft w:val="0"/>
              <w:marRight w:val="0"/>
              <w:marTop w:val="0"/>
              <w:marBottom w:val="0"/>
              <w:divBdr>
                <w:top w:val="none" w:sz="0" w:space="0" w:color="auto"/>
                <w:left w:val="none" w:sz="0" w:space="0" w:color="auto"/>
                <w:bottom w:val="none" w:sz="0" w:space="0" w:color="auto"/>
                <w:right w:val="none" w:sz="0" w:space="0" w:color="auto"/>
              </w:divBdr>
              <w:divsChild>
                <w:div w:id="18513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55219">
          <w:marLeft w:val="0"/>
          <w:marRight w:val="0"/>
          <w:marTop w:val="0"/>
          <w:marBottom w:val="0"/>
          <w:divBdr>
            <w:top w:val="none" w:sz="0" w:space="0" w:color="auto"/>
            <w:left w:val="none" w:sz="0" w:space="0" w:color="auto"/>
            <w:bottom w:val="none" w:sz="0" w:space="0" w:color="auto"/>
            <w:right w:val="none" w:sz="0" w:space="0" w:color="auto"/>
          </w:divBdr>
          <w:divsChild>
            <w:div w:id="1604994947">
              <w:marLeft w:val="0"/>
              <w:marRight w:val="0"/>
              <w:marTop w:val="0"/>
              <w:marBottom w:val="0"/>
              <w:divBdr>
                <w:top w:val="single" w:sz="2" w:space="0" w:color="9F9FDA"/>
                <w:left w:val="single" w:sz="2" w:space="0" w:color="9F9FDA"/>
                <w:bottom w:val="single" w:sz="2" w:space="0" w:color="9F9FDA"/>
                <w:right w:val="single" w:sz="2" w:space="0" w:color="9F9FDA"/>
              </w:divBdr>
              <w:divsChild>
                <w:div w:id="988680055">
                  <w:marLeft w:val="0"/>
                  <w:marRight w:val="0"/>
                  <w:marTop w:val="0"/>
                  <w:marBottom w:val="0"/>
                  <w:divBdr>
                    <w:top w:val="none" w:sz="0" w:space="0" w:color="auto"/>
                    <w:left w:val="none" w:sz="0" w:space="0" w:color="auto"/>
                    <w:bottom w:val="none" w:sz="0" w:space="0" w:color="auto"/>
                    <w:right w:val="none" w:sz="0" w:space="0" w:color="auto"/>
                  </w:divBdr>
                  <w:divsChild>
                    <w:div w:id="4742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470634">
      <w:bodyDiv w:val="1"/>
      <w:marLeft w:val="0"/>
      <w:marRight w:val="0"/>
      <w:marTop w:val="0"/>
      <w:marBottom w:val="0"/>
      <w:divBdr>
        <w:top w:val="none" w:sz="0" w:space="0" w:color="auto"/>
        <w:left w:val="none" w:sz="0" w:space="0" w:color="auto"/>
        <w:bottom w:val="none" w:sz="0" w:space="0" w:color="auto"/>
        <w:right w:val="none" w:sz="0" w:space="0" w:color="auto"/>
      </w:divBdr>
    </w:div>
    <w:div w:id="851459757">
      <w:bodyDiv w:val="1"/>
      <w:marLeft w:val="0"/>
      <w:marRight w:val="0"/>
      <w:marTop w:val="0"/>
      <w:marBottom w:val="0"/>
      <w:divBdr>
        <w:top w:val="none" w:sz="0" w:space="0" w:color="auto"/>
        <w:left w:val="none" w:sz="0" w:space="0" w:color="auto"/>
        <w:bottom w:val="none" w:sz="0" w:space="0" w:color="auto"/>
        <w:right w:val="none" w:sz="0" w:space="0" w:color="auto"/>
      </w:divBdr>
      <w:divsChild>
        <w:div w:id="541285707">
          <w:marLeft w:val="0"/>
          <w:marRight w:val="0"/>
          <w:marTop w:val="0"/>
          <w:marBottom w:val="0"/>
          <w:divBdr>
            <w:top w:val="none" w:sz="0" w:space="0" w:color="auto"/>
            <w:left w:val="none" w:sz="0" w:space="0" w:color="auto"/>
            <w:bottom w:val="none" w:sz="0" w:space="0" w:color="auto"/>
            <w:right w:val="none" w:sz="0" w:space="0" w:color="auto"/>
          </w:divBdr>
          <w:divsChild>
            <w:div w:id="815804121">
              <w:marLeft w:val="0"/>
              <w:marRight w:val="0"/>
              <w:marTop w:val="0"/>
              <w:marBottom w:val="0"/>
              <w:divBdr>
                <w:top w:val="none" w:sz="0" w:space="0" w:color="auto"/>
                <w:left w:val="none" w:sz="0" w:space="0" w:color="auto"/>
                <w:bottom w:val="none" w:sz="0" w:space="0" w:color="auto"/>
                <w:right w:val="none" w:sz="0" w:space="0" w:color="auto"/>
              </w:divBdr>
            </w:div>
            <w:div w:id="1503424136">
              <w:marLeft w:val="0"/>
              <w:marRight w:val="0"/>
              <w:marTop w:val="0"/>
              <w:marBottom w:val="0"/>
              <w:divBdr>
                <w:top w:val="none" w:sz="0" w:space="0" w:color="auto"/>
                <w:left w:val="none" w:sz="0" w:space="0" w:color="auto"/>
                <w:bottom w:val="none" w:sz="0" w:space="0" w:color="auto"/>
                <w:right w:val="none" w:sz="0" w:space="0" w:color="auto"/>
              </w:divBdr>
            </w:div>
            <w:div w:id="124932714">
              <w:marLeft w:val="0"/>
              <w:marRight w:val="0"/>
              <w:marTop w:val="0"/>
              <w:marBottom w:val="0"/>
              <w:divBdr>
                <w:top w:val="none" w:sz="0" w:space="0" w:color="auto"/>
                <w:left w:val="none" w:sz="0" w:space="0" w:color="auto"/>
                <w:bottom w:val="none" w:sz="0" w:space="0" w:color="auto"/>
                <w:right w:val="none" w:sz="0" w:space="0" w:color="auto"/>
              </w:divBdr>
            </w:div>
            <w:div w:id="1479225477">
              <w:marLeft w:val="0"/>
              <w:marRight w:val="0"/>
              <w:marTop w:val="0"/>
              <w:marBottom w:val="0"/>
              <w:divBdr>
                <w:top w:val="none" w:sz="0" w:space="0" w:color="auto"/>
                <w:left w:val="none" w:sz="0" w:space="0" w:color="auto"/>
                <w:bottom w:val="none" w:sz="0" w:space="0" w:color="auto"/>
                <w:right w:val="none" w:sz="0" w:space="0" w:color="auto"/>
              </w:divBdr>
            </w:div>
            <w:div w:id="1928659754">
              <w:marLeft w:val="0"/>
              <w:marRight w:val="0"/>
              <w:marTop w:val="0"/>
              <w:marBottom w:val="0"/>
              <w:divBdr>
                <w:top w:val="none" w:sz="0" w:space="0" w:color="auto"/>
                <w:left w:val="none" w:sz="0" w:space="0" w:color="auto"/>
                <w:bottom w:val="none" w:sz="0" w:space="0" w:color="auto"/>
                <w:right w:val="none" w:sz="0" w:space="0" w:color="auto"/>
              </w:divBdr>
            </w:div>
            <w:div w:id="644547661">
              <w:marLeft w:val="0"/>
              <w:marRight w:val="0"/>
              <w:marTop w:val="0"/>
              <w:marBottom w:val="0"/>
              <w:divBdr>
                <w:top w:val="none" w:sz="0" w:space="0" w:color="auto"/>
                <w:left w:val="none" w:sz="0" w:space="0" w:color="auto"/>
                <w:bottom w:val="none" w:sz="0" w:space="0" w:color="auto"/>
                <w:right w:val="none" w:sz="0" w:space="0" w:color="auto"/>
              </w:divBdr>
              <w:divsChild>
                <w:div w:id="1875072274">
                  <w:marLeft w:val="0"/>
                  <w:marRight w:val="0"/>
                  <w:marTop w:val="0"/>
                  <w:marBottom w:val="0"/>
                  <w:divBdr>
                    <w:top w:val="none" w:sz="0" w:space="0" w:color="auto"/>
                    <w:left w:val="none" w:sz="0" w:space="0" w:color="auto"/>
                    <w:bottom w:val="none" w:sz="0" w:space="0" w:color="auto"/>
                    <w:right w:val="none" w:sz="0" w:space="0" w:color="auto"/>
                  </w:divBdr>
                </w:div>
              </w:divsChild>
            </w:div>
            <w:div w:id="976304383">
              <w:marLeft w:val="0"/>
              <w:marRight w:val="0"/>
              <w:marTop w:val="0"/>
              <w:marBottom w:val="0"/>
              <w:divBdr>
                <w:top w:val="none" w:sz="0" w:space="0" w:color="auto"/>
                <w:left w:val="none" w:sz="0" w:space="0" w:color="auto"/>
                <w:bottom w:val="none" w:sz="0" w:space="0" w:color="auto"/>
                <w:right w:val="none" w:sz="0" w:space="0" w:color="auto"/>
              </w:divBdr>
              <w:divsChild>
                <w:div w:id="2128501181">
                  <w:marLeft w:val="0"/>
                  <w:marRight w:val="0"/>
                  <w:marTop w:val="0"/>
                  <w:marBottom w:val="0"/>
                  <w:divBdr>
                    <w:top w:val="none" w:sz="0" w:space="0" w:color="auto"/>
                    <w:left w:val="none" w:sz="0" w:space="0" w:color="auto"/>
                    <w:bottom w:val="none" w:sz="0" w:space="0" w:color="auto"/>
                    <w:right w:val="none" w:sz="0" w:space="0" w:color="auto"/>
                  </w:divBdr>
                </w:div>
                <w:div w:id="1142502196">
                  <w:marLeft w:val="0"/>
                  <w:marRight w:val="0"/>
                  <w:marTop w:val="0"/>
                  <w:marBottom w:val="0"/>
                  <w:divBdr>
                    <w:top w:val="none" w:sz="0" w:space="0" w:color="auto"/>
                    <w:left w:val="none" w:sz="0" w:space="0" w:color="auto"/>
                    <w:bottom w:val="none" w:sz="0" w:space="0" w:color="auto"/>
                    <w:right w:val="none" w:sz="0" w:space="0" w:color="auto"/>
                  </w:divBdr>
                </w:div>
                <w:div w:id="1967153183">
                  <w:marLeft w:val="0"/>
                  <w:marRight w:val="0"/>
                  <w:marTop w:val="0"/>
                  <w:marBottom w:val="0"/>
                  <w:divBdr>
                    <w:top w:val="none" w:sz="0" w:space="0" w:color="auto"/>
                    <w:left w:val="none" w:sz="0" w:space="0" w:color="auto"/>
                    <w:bottom w:val="none" w:sz="0" w:space="0" w:color="auto"/>
                    <w:right w:val="none" w:sz="0" w:space="0" w:color="auto"/>
                  </w:divBdr>
                </w:div>
                <w:div w:id="641423736">
                  <w:marLeft w:val="0"/>
                  <w:marRight w:val="0"/>
                  <w:marTop w:val="0"/>
                  <w:marBottom w:val="0"/>
                  <w:divBdr>
                    <w:top w:val="none" w:sz="0" w:space="0" w:color="auto"/>
                    <w:left w:val="none" w:sz="0" w:space="0" w:color="auto"/>
                    <w:bottom w:val="none" w:sz="0" w:space="0" w:color="auto"/>
                    <w:right w:val="none" w:sz="0" w:space="0" w:color="auto"/>
                  </w:divBdr>
                </w:div>
                <w:div w:id="1874071865">
                  <w:marLeft w:val="0"/>
                  <w:marRight w:val="0"/>
                  <w:marTop w:val="0"/>
                  <w:marBottom w:val="0"/>
                  <w:divBdr>
                    <w:top w:val="none" w:sz="0" w:space="0" w:color="auto"/>
                    <w:left w:val="none" w:sz="0" w:space="0" w:color="auto"/>
                    <w:bottom w:val="none" w:sz="0" w:space="0" w:color="auto"/>
                    <w:right w:val="none" w:sz="0" w:space="0" w:color="auto"/>
                  </w:divBdr>
                </w:div>
                <w:div w:id="1178615595">
                  <w:marLeft w:val="0"/>
                  <w:marRight w:val="0"/>
                  <w:marTop w:val="0"/>
                  <w:marBottom w:val="0"/>
                  <w:divBdr>
                    <w:top w:val="none" w:sz="0" w:space="0" w:color="auto"/>
                    <w:left w:val="none" w:sz="0" w:space="0" w:color="auto"/>
                    <w:bottom w:val="none" w:sz="0" w:space="0" w:color="auto"/>
                    <w:right w:val="none" w:sz="0" w:space="0" w:color="auto"/>
                  </w:divBdr>
                </w:div>
                <w:div w:id="1784112751">
                  <w:marLeft w:val="0"/>
                  <w:marRight w:val="0"/>
                  <w:marTop w:val="0"/>
                  <w:marBottom w:val="0"/>
                  <w:divBdr>
                    <w:top w:val="none" w:sz="0" w:space="0" w:color="auto"/>
                    <w:left w:val="none" w:sz="0" w:space="0" w:color="auto"/>
                    <w:bottom w:val="none" w:sz="0" w:space="0" w:color="auto"/>
                    <w:right w:val="none" w:sz="0" w:space="0" w:color="auto"/>
                  </w:divBdr>
                </w:div>
                <w:div w:id="1571572409">
                  <w:marLeft w:val="0"/>
                  <w:marRight w:val="0"/>
                  <w:marTop w:val="0"/>
                  <w:marBottom w:val="0"/>
                  <w:divBdr>
                    <w:top w:val="none" w:sz="0" w:space="0" w:color="auto"/>
                    <w:left w:val="none" w:sz="0" w:space="0" w:color="auto"/>
                    <w:bottom w:val="none" w:sz="0" w:space="0" w:color="auto"/>
                    <w:right w:val="none" w:sz="0" w:space="0" w:color="auto"/>
                  </w:divBdr>
                </w:div>
              </w:divsChild>
            </w:div>
            <w:div w:id="982202353">
              <w:marLeft w:val="0"/>
              <w:marRight w:val="0"/>
              <w:marTop w:val="0"/>
              <w:marBottom w:val="0"/>
              <w:divBdr>
                <w:top w:val="none" w:sz="0" w:space="0" w:color="auto"/>
                <w:left w:val="none" w:sz="0" w:space="0" w:color="auto"/>
                <w:bottom w:val="none" w:sz="0" w:space="0" w:color="auto"/>
                <w:right w:val="none" w:sz="0" w:space="0" w:color="auto"/>
              </w:divBdr>
            </w:div>
          </w:divsChild>
        </w:div>
        <w:div w:id="1002784391">
          <w:marLeft w:val="0"/>
          <w:marRight w:val="0"/>
          <w:marTop w:val="0"/>
          <w:marBottom w:val="0"/>
          <w:divBdr>
            <w:top w:val="none" w:sz="0" w:space="0" w:color="auto"/>
            <w:left w:val="none" w:sz="0" w:space="0" w:color="auto"/>
            <w:bottom w:val="none" w:sz="0" w:space="0" w:color="auto"/>
            <w:right w:val="none" w:sz="0" w:space="0" w:color="auto"/>
          </w:divBdr>
        </w:div>
        <w:div w:id="867066307">
          <w:marLeft w:val="0"/>
          <w:marRight w:val="0"/>
          <w:marTop w:val="0"/>
          <w:marBottom w:val="0"/>
          <w:divBdr>
            <w:top w:val="none" w:sz="0" w:space="0" w:color="auto"/>
            <w:left w:val="none" w:sz="0" w:space="0" w:color="auto"/>
            <w:bottom w:val="none" w:sz="0" w:space="0" w:color="auto"/>
            <w:right w:val="none" w:sz="0" w:space="0" w:color="auto"/>
          </w:divBdr>
        </w:div>
        <w:div w:id="600650920">
          <w:marLeft w:val="0"/>
          <w:marRight w:val="0"/>
          <w:marTop w:val="0"/>
          <w:marBottom w:val="0"/>
          <w:divBdr>
            <w:top w:val="none" w:sz="0" w:space="0" w:color="auto"/>
            <w:left w:val="none" w:sz="0" w:space="0" w:color="auto"/>
            <w:bottom w:val="none" w:sz="0" w:space="0" w:color="auto"/>
            <w:right w:val="none" w:sz="0" w:space="0" w:color="auto"/>
          </w:divBdr>
        </w:div>
      </w:divsChild>
    </w:div>
    <w:div w:id="1628000514">
      <w:bodyDiv w:val="1"/>
      <w:marLeft w:val="0"/>
      <w:marRight w:val="0"/>
      <w:marTop w:val="0"/>
      <w:marBottom w:val="0"/>
      <w:divBdr>
        <w:top w:val="none" w:sz="0" w:space="0" w:color="auto"/>
        <w:left w:val="none" w:sz="0" w:space="0" w:color="auto"/>
        <w:bottom w:val="none" w:sz="0" w:space="0" w:color="auto"/>
        <w:right w:val="none" w:sz="0" w:space="0" w:color="auto"/>
      </w:divBdr>
    </w:div>
    <w:div w:id="18589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900200/d08b825e386c7297d2bb2329cf0ce611/" TargetMode="External"/><Relationship Id="rId13" Type="http://schemas.openxmlformats.org/officeDocument/2006/relationships/hyperlink" Target="https://www.consultant.ru/document/cons_doc_LAW_462981/c4dda76950086823809763473e10fa70d9707463/" TargetMode="External"/><Relationship Id="rId18" Type="http://schemas.openxmlformats.org/officeDocument/2006/relationships/hyperlink" Target="http://base.garant.ru/10900200/f7c79208d31d491b5ba6ce636759bbe9/" TargetMode="External"/><Relationship Id="rId26" Type="http://schemas.openxmlformats.org/officeDocument/2006/relationships/hyperlink" Target="http://www.consultant.ru/document/cons_doc_LAW_377513/850d11e08b0cb09a2318af00f2f0aff805d39c85/" TargetMode="External"/><Relationship Id="rId3" Type="http://schemas.openxmlformats.org/officeDocument/2006/relationships/settings" Target="settings.xml"/><Relationship Id="rId21" Type="http://schemas.openxmlformats.org/officeDocument/2006/relationships/hyperlink" Target="https://www.consultant.ru/document/cons_doc_LAW_66752/" TargetMode="External"/><Relationship Id="rId7" Type="http://schemas.openxmlformats.org/officeDocument/2006/relationships/hyperlink" Target="http://base.garant.ru/10900200/1810d6858e6ded3ac189d590da994bae/" TargetMode="External"/><Relationship Id="rId12" Type="http://schemas.openxmlformats.org/officeDocument/2006/relationships/hyperlink" Target="http://base.garant.ru/10900200/57d7fb69cad1d16755d39d2aae86cc1c/" TargetMode="External"/><Relationship Id="rId17" Type="http://schemas.openxmlformats.org/officeDocument/2006/relationships/hyperlink" Target="http://base.garant.ru/10900200/57d7fb69cad1d16755d39d2aae86cc1c/" TargetMode="External"/><Relationship Id="rId25" Type="http://schemas.openxmlformats.org/officeDocument/2006/relationships/hyperlink" Target="http://www.consultant.ru/document/cons_doc_LAW_377513/c4dda76950086823809763473e10fa70d9707463/" TargetMode="External"/><Relationship Id="rId2" Type="http://schemas.openxmlformats.org/officeDocument/2006/relationships/styles" Target="styles.xml"/><Relationship Id="rId16" Type="http://schemas.openxmlformats.org/officeDocument/2006/relationships/hyperlink" Target="https://www.consultant.ru/document/cons_doc_LAW_462981/e0c3943a42848d2e417221344fff719ce2a03934/" TargetMode="External"/><Relationship Id="rId20" Type="http://schemas.openxmlformats.org/officeDocument/2006/relationships/hyperlink" Target="https://www.consultant.ru/document/cons_doc_LAW_452991/4721eaf980204a7ee93eb51b30688e14998af84a/" TargetMode="External"/><Relationship Id="rId1" Type="http://schemas.openxmlformats.org/officeDocument/2006/relationships/numbering" Target="numbering.xml"/><Relationship Id="rId6" Type="http://schemas.openxmlformats.org/officeDocument/2006/relationships/hyperlink" Target="http://base.garant.ru/10900200/6be2d17d1f68853d8ca0afc174d241ad/" TargetMode="External"/><Relationship Id="rId11" Type="http://schemas.openxmlformats.org/officeDocument/2006/relationships/hyperlink" Target="http://base.garant.ru/10900200/65eb3e9f0171e6530f8f4e4bf22b508c/" TargetMode="External"/><Relationship Id="rId24" Type="http://schemas.openxmlformats.org/officeDocument/2006/relationships/hyperlink" Target="http://www.consultant.ru/document/cons_doc_LAW_377513/ef9b3e2f8e3046127b2ef57fccf5141b694e2138/" TargetMode="External"/><Relationship Id="rId5" Type="http://schemas.openxmlformats.org/officeDocument/2006/relationships/hyperlink" Target="http://base.garant.ru/10900200/d08b825e386c7297d2bb2329cf0ce611/" TargetMode="External"/><Relationship Id="rId15" Type="http://schemas.openxmlformats.org/officeDocument/2006/relationships/hyperlink" Target="https://www.consultant.ru/document/cons_doc_LAW_449455/a0e91c7e19fe89bcaec22682e719eebc0777ba59/" TargetMode="External"/><Relationship Id="rId23" Type="http://schemas.openxmlformats.org/officeDocument/2006/relationships/hyperlink" Target="http://www.consultant.ru/document/cons_doc_LAW_377513/2428f19fbea7040de2388dd179c39e787cc0d07d/" TargetMode="External"/><Relationship Id="rId28" Type="http://schemas.openxmlformats.org/officeDocument/2006/relationships/theme" Target="theme/theme1.xml"/><Relationship Id="rId10" Type="http://schemas.openxmlformats.org/officeDocument/2006/relationships/hyperlink" Target="http://base.garant.ru/10900200/90ac765ac9bb123905d63534062a6022/" TargetMode="External"/><Relationship Id="rId19" Type="http://schemas.openxmlformats.org/officeDocument/2006/relationships/hyperlink" Target="https://www.consultant.ru/document/cons_doc_LAW_74034/5094bcde2a906064402ba40eb62a3a3d4054092d/" TargetMode="External"/><Relationship Id="rId4" Type="http://schemas.openxmlformats.org/officeDocument/2006/relationships/webSettings" Target="webSettings.xml"/><Relationship Id="rId9" Type="http://schemas.openxmlformats.org/officeDocument/2006/relationships/hyperlink" Target="http://base.garant.ru/10900200/f7c79208d31d491b5ba6ce636759bbe9/" TargetMode="External"/><Relationship Id="rId14" Type="http://schemas.openxmlformats.org/officeDocument/2006/relationships/hyperlink" Target="https://www.consultant.ru/document/cons_doc_LAW_453316/" TargetMode="External"/><Relationship Id="rId22" Type="http://schemas.openxmlformats.org/officeDocument/2006/relationships/hyperlink" Target="https://www.audit-it.ru/articles/account/otrasl/a101/44833.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12</Pages>
  <Words>4260</Words>
  <Characters>24287</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Неверов</dc:creator>
  <cp:lastModifiedBy>Неверов</cp:lastModifiedBy>
  <cp:revision>5</cp:revision>
  <dcterms:created xsi:type="dcterms:W3CDTF">2023-12-11T16:21:00Z</dcterms:created>
  <dcterms:modified xsi:type="dcterms:W3CDTF">2023-12-12T07:09:00Z</dcterms:modified>
</cp:coreProperties>
</file>