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F36F" w14:textId="77777777" w:rsidR="00045BC7" w:rsidRPr="0038162F" w:rsidRDefault="00045BC7" w:rsidP="00045BC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38162F">
        <w:rPr>
          <w:rFonts w:ascii="Georgia" w:eastAsia="Times New Roman" w:hAnsi="Georgia"/>
          <w:szCs w:val="28"/>
          <w:lang w:eastAsia="ru-RU"/>
        </w:rPr>
        <w:t xml:space="preserve">ВОПРОС: </w:t>
      </w:r>
      <w:bookmarkStart w:id="0" w:name="_Hlk148288336"/>
      <w:r w:rsidRPr="0038162F">
        <w:rPr>
          <w:rFonts w:ascii="Georgia" w:eastAsia="Times New Roman" w:hAnsi="Georgia"/>
          <w:szCs w:val="28"/>
          <w:lang w:eastAsia="ru-RU"/>
        </w:rPr>
        <w:t xml:space="preserve">Нужно ли ставить </w:t>
      </w:r>
      <w:r w:rsidRPr="0038162F">
        <w:rPr>
          <w:rFonts w:ascii="Georgia" w:eastAsia="Times New Roman" w:hAnsi="Georgia"/>
          <w:szCs w:val="28"/>
          <w:u w:val="single"/>
          <w:lang w:eastAsia="ru-RU"/>
        </w:rPr>
        <w:t>на обособленный учёт</w:t>
      </w:r>
      <w:r w:rsidRPr="0038162F">
        <w:rPr>
          <w:rFonts w:ascii="Georgia" w:eastAsia="Times New Roman" w:hAnsi="Georgia"/>
          <w:szCs w:val="28"/>
          <w:lang w:eastAsia="ru-RU"/>
        </w:rPr>
        <w:t xml:space="preserve"> ФНС </w:t>
      </w:r>
      <w:r w:rsidRPr="0038162F">
        <w:rPr>
          <w:rFonts w:ascii="Georgia" w:eastAsia="Times New Roman" w:hAnsi="Georgia"/>
          <w:sz w:val="24"/>
          <w:szCs w:val="24"/>
          <w:u w:val="single"/>
          <w:lang w:eastAsia="ru-RU"/>
        </w:rPr>
        <w:t xml:space="preserve">структурное подразделение </w:t>
      </w:r>
      <w:bookmarkStart w:id="1" w:name="_Hlk148374195"/>
      <w:r w:rsidRPr="0038162F">
        <w:rPr>
          <w:rFonts w:ascii="Georgia" w:eastAsia="Times New Roman" w:hAnsi="Georgia"/>
          <w:sz w:val="24"/>
          <w:szCs w:val="24"/>
          <w:u w:val="single"/>
          <w:lang w:eastAsia="ru-RU"/>
        </w:rPr>
        <w:t>благотворительного фонда</w:t>
      </w:r>
      <w:r w:rsidRPr="0038162F">
        <w:rPr>
          <w:rFonts w:ascii="Georgia" w:eastAsia="Times New Roman" w:hAnsi="Georgia"/>
          <w:sz w:val="24"/>
          <w:szCs w:val="24"/>
          <w:lang w:eastAsia="ru-RU"/>
        </w:rPr>
        <w:t xml:space="preserve">, который </w:t>
      </w:r>
      <w:bookmarkStart w:id="2" w:name="_Hlk148378583"/>
      <w:r w:rsidRPr="0038162F">
        <w:rPr>
          <w:rFonts w:ascii="Georgia" w:eastAsia="Times New Roman" w:hAnsi="Georgia"/>
          <w:sz w:val="24"/>
          <w:szCs w:val="24"/>
          <w:lang w:eastAsia="ru-RU"/>
        </w:rPr>
        <w:t xml:space="preserve">собирается оказывать социальные услуги </w:t>
      </w:r>
      <w:bookmarkStart w:id="3" w:name="_Hlk148299930"/>
      <w:r w:rsidRPr="0038162F">
        <w:rPr>
          <w:rFonts w:ascii="Georgia" w:eastAsia="Times New Roman" w:hAnsi="Georgia"/>
          <w:sz w:val="24"/>
          <w:szCs w:val="24"/>
          <w:u w:val="single"/>
          <w:lang w:eastAsia="ru-RU"/>
        </w:rPr>
        <w:t>в интернате</w:t>
      </w:r>
      <w:bookmarkEnd w:id="2"/>
      <w:r w:rsidRPr="0038162F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bookmarkEnd w:id="3"/>
      <w:r w:rsidRPr="0038162F">
        <w:rPr>
          <w:rFonts w:ascii="Georgia" w:eastAsia="Times New Roman" w:hAnsi="Georgia"/>
          <w:sz w:val="24"/>
          <w:szCs w:val="24"/>
          <w:u w:val="single"/>
          <w:lang w:eastAsia="ru-RU"/>
        </w:rPr>
        <w:t>с полным проживанием</w:t>
      </w:r>
      <w:r w:rsidRPr="0038162F">
        <w:rPr>
          <w:rFonts w:ascii="Georgia" w:eastAsia="Times New Roman" w:hAnsi="Georgia"/>
          <w:sz w:val="24"/>
          <w:szCs w:val="24"/>
          <w:lang w:eastAsia="ru-RU"/>
        </w:rPr>
        <w:t xml:space="preserve">, за пределами места нахождения (города Самары), но </w:t>
      </w:r>
      <w:r w:rsidRPr="0038162F">
        <w:rPr>
          <w:rFonts w:ascii="Georgia" w:eastAsia="Times New Roman" w:hAnsi="Georgia"/>
          <w:sz w:val="24"/>
          <w:szCs w:val="24"/>
          <w:u w:val="single"/>
          <w:lang w:eastAsia="ru-RU"/>
        </w:rPr>
        <w:t>на территории</w:t>
      </w:r>
      <w:r w:rsidRPr="0038162F">
        <w:rPr>
          <w:rFonts w:ascii="Georgia" w:eastAsia="Times New Roman" w:hAnsi="Georgia"/>
          <w:sz w:val="24"/>
          <w:szCs w:val="24"/>
          <w:lang w:eastAsia="ru-RU"/>
        </w:rPr>
        <w:t xml:space="preserve"> Самарской </w:t>
      </w:r>
      <w:r w:rsidRPr="0038162F">
        <w:rPr>
          <w:rFonts w:ascii="Georgia" w:eastAsia="Times New Roman" w:hAnsi="Georgia"/>
          <w:sz w:val="24"/>
          <w:szCs w:val="24"/>
          <w:u w:val="single"/>
          <w:lang w:eastAsia="ru-RU"/>
        </w:rPr>
        <w:t>области</w:t>
      </w:r>
      <w:r w:rsidRPr="0038162F">
        <w:rPr>
          <w:rFonts w:ascii="Georgia" w:eastAsia="Times New Roman" w:hAnsi="Georgia"/>
          <w:sz w:val="24"/>
          <w:szCs w:val="24"/>
          <w:lang w:eastAsia="ru-RU"/>
        </w:rPr>
        <w:t>?</w:t>
      </w:r>
    </w:p>
    <w:bookmarkEnd w:id="0"/>
    <w:bookmarkEnd w:id="1"/>
    <w:p w14:paraId="3E7D0E3F" w14:textId="6155F86B" w:rsidR="000E7E28" w:rsidRPr="0038162F" w:rsidRDefault="000E7E28" w:rsidP="000E7E2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b/>
          <w:bCs/>
          <w:sz w:val="24"/>
          <w:szCs w:val="24"/>
        </w:rPr>
      </w:pPr>
      <w:r w:rsidRPr="0038162F">
        <w:rPr>
          <w:b/>
          <w:bCs/>
          <w:sz w:val="24"/>
          <w:szCs w:val="24"/>
        </w:rPr>
        <w:t xml:space="preserve">ОТВЕТ </w:t>
      </w:r>
      <w:r w:rsidR="0038162F" w:rsidRPr="0038162F">
        <w:rPr>
          <w:b/>
          <w:bCs/>
          <w:sz w:val="24"/>
          <w:szCs w:val="24"/>
        </w:rPr>
        <w:t>:</w:t>
      </w:r>
    </w:p>
    <w:p w14:paraId="4C040C36" w14:textId="1E0F0386" w:rsidR="005D6D24" w:rsidRPr="0038162F" w:rsidRDefault="005D6D24" w:rsidP="00CE7E8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38162F">
        <w:rPr>
          <w:szCs w:val="28"/>
        </w:rPr>
        <w:t xml:space="preserve">В </w:t>
      </w:r>
      <w:r w:rsidRPr="0038162F">
        <w:rPr>
          <w:b/>
          <w:bCs/>
          <w:szCs w:val="28"/>
        </w:rPr>
        <w:t>общепринятом смысле структурное подразделение</w:t>
      </w:r>
      <w:r w:rsidRPr="0038162F">
        <w:rPr>
          <w:szCs w:val="28"/>
        </w:rPr>
        <w:t xml:space="preserve"> организации представляет собой</w:t>
      </w:r>
      <w:r w:rsidR="005057F3" w:rsidRPr="0038162F">
        <w:rPr>
          <w:b/>
          <w:bCs/>
          <w:szCs w:val="28"/>
        </w:rPr>
        <w:t xml:space="preserve"> -</w:t>
      </w:r>
      <w:r w:rsidRPr="0038162F">
        <w:rPr>
          <w:b/>
          <w:bCs/>
          <w:szCs w:val="28"/>
        </w:rPr>
        <w:t xml:space="preserve"> официально выделенную часть компании,</w:t>
      </w:r>
      <w:r w:rsidRPr="0038162F">
        <w:rPr>
          <w:szCs w:val="28"/>
        </w:rPr>
        <w:t xml:space="preserve"> вместе </w:t>
      </w:r>
      <w:r w:rsidRPr="0038162F">
        <w:rPr>
          <w:b/>
          <w:bCs/>
          <w:szCs w:val="28"/>
        </w:rPr>
        <w:t>с относящимся к ней персоналом</w:t>
      </w:r>
      <w:r w:rsidRPr="0038162F">
        <w:rPr>
          <w:szCs w:val="28"/>
        </w:rPr>
        <w:t xml:space="preserve">, </w:t>
      </w:r>
      <w:r w:rsidRPr="0038162F">
        <w:rPr>
          <w:b/>
          <w:bCs/>
          <w:szCs w:val="28"/>
        </w:rPr>
        <w:t>выполняющая задачи, установленные организацией</w:t>
      </w:r>
      <w:r w:rsidRPr="0038162F">
        <w:rPr>
          <w:szCs w:val="28"/>
        </w:rPr>
        <w:t>.</w:t>
      </w:r>
    </w:p>
    <w:p w14:paraId="2D0DD306" w14:textId="016715DF" w:rsidR="005D6D24" w:rsidRPr="005C3D2B" w:rsidRDefault="0038162F" w:rsidP="005C3D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38162F">
        <w:rPr>
          <w:szCs w:val="28"/>
        </w:rPr>
        <w:t>Но о</w:t>
      </w:r>
      <w:r w:rsidR="005D6D24" w:rsidRPr="0038162F">
        <w:rPr>
          <w:b/>
          <w:bCs/>
          <w:szCs w:val="28"/>
        </w:rPr>
        <w:t xml:space="preserve">фициального понятия </w:t>
      </w:r>
      <w:r w:rsidR="00916623" w:rsidRPr="005C3D2B">
        <w:rPr>
          <w:i/>
          <w:iCs/>
          <w:szCs w:val="28"/>
        </w:rPr>
        <w:t>«</w:t>
      </w:r>
      <w:r w:rsidR="005D6D24" w:rsidRPr="005C3D2B">
        <w:rPr>
          <w:i/>
          <w:iCs/>
          <w:szCs w:val="28"/>
        </w:rPr>
        <w:t>структурного подразделения</w:t>
      </w:r>
      <w:r w:rsidR="00916623" w:rsidRPr="0038162F">
        <w:rPr>
          <w:b/>
          <w:bCs/>
          <w:szCs w:val="28"/>
        </w:rPr>
        <w:t>»</w:t>
      </w:r>
      <w:r w:rsidR="005D6D24" w:rsidRPr="0038162F">
        <w:rPr>
          <w:b/>
          <w:bCs/>
          <w:szCs w:val="28"/>
        </w:rPr>
        <w:t xml:space="preserve"> </w:t>
      </w:r>
      <w:r w:rsidR="005D6D24" w:rsidRPr="0038162F">
        <w:rPr>
          <w:szCs w:val="28"/>
        </w:rPr>
        <w:t>организации</w:t>
      </w:r>
      <w:r w:rsidR="00445F06" w:rsidRPr="0038162F">
        <w:rPr>
          <w:szCs w:val="28"/>
        </w:rPr>
        <w:t xml:space="preserve"> </w:t>
      </w:r>
      <w:r w:rsidR="005D6D24" w:rsidRPr="005C3D2B">
        <w:rPr>
          <w:szCs w:val="28"/>
        </w:rPr>
        <w:t>российское законодательство</w:t>
      </w:r>
      <w:r w:rsidR="005D6D24" w:rsidRPr="0038162F">
        <w:rPr>
          <w:b/>
          <w:bCs/>
          <w:szCs w:val="28"/>
        </w:rPr>
        <w:t xml:space="preserve"> не содержит, оно оперирует термином "обособленное подразделение"</w:t>
      </w:r>
      <w:r w:rsidRPr="0038162F">
        <w:rPr>
          <w:b/>
          <w:bCs/>
          <w:szCs w:val="28"/>
        </w:rPr>
        <w:t xml:space="preserve"> </w:t>
      </w:r>
      <w:r w:rsidRPr="005C3D2B">
        <w:rPr>
          <w:szCs w:val="28"/>
        </w:rPr>
        <w:t>(далее по тексту-ОП)</w:t>
      </w:r>
      <w:r w:rsidR="005C3D2B">
        <w:rPr>
          <w:szCs w:val="28"/>
        </w:rPr>
        <w:t xml:space="preserve"> -</w:t>
      </w:r>
      <w:r w:rsidR="005D6D24" w:rsidRPr="005C3D2B">
        <w:rPr>
          <w:szCs w:val="28"/>
        </w:rPr>
        <w:t xml:space="preserve"> </w:t>
      </w:r>
      <w:hyperlink r:id="rId7" w:history="1">
        <w:r w:rsidR="005D6D24" w:rsidRPr="005C3D2B">
          <w:rPr>
            <w:szCs w:val="28"/>
          </w:rPr>
          <w:t>ст</w:t>
        </w:r>
        <w:r w:rsidR="00916623" w:rsidRPr="005C3D2B">
          <w:rPr>
            <w:szCs w:val="28"/>
          </w:rPr>
          <w:t>.</w:t>
        </w:r>
        <w:r w:rsidR="005D6D24" w:rsidRPr="005C3D2B">
          <w:rPr>
            <w:szCs w:val="28"/>
          </w:rPr>
          <w:t xml:space="preserve"> 55</w:t>
        </w:r>
      </w:hyperlink>
      <w:r w:rsidR="005D6D24" w:rsidRPr="005C3D2B">
        <w:rPr>
          <w:szCs w:val="28"/>
        </w:rPr>
        <w:t xml:space="preserve"> ГК РФ.</w:t>
      </w:r>
      <w:r w:rsidR="005C3D2B">
        <w:rPr>
          <w:szCs w:val="28"/>
        </w:rPr>
        <w:t xml:space="preserve"> </w:t>
      </w:r>
      <w:bookmarkStart w:id="4" w:name="_GoBack"/>
      <w:bookmarkEnd w:id="4"/>
      <w:r w:rsidR="005D6D24" w:rsidRPr="005C3D2B">
        <w:rPr>
          <w:szCs w:val="28"/>
        </w:rPr>
        <w:t xml:space="preserve">Названная </w:t>
      </w:r>
      <w:hyperlink r:id="rId8" w:history="1">
        <w:r w:rsidR="005D6D24" w:rsidRPr="005C3D2B">
          <w:rPr>
            <w:szCs w:val="28"/>
          </w:rPr>
          <w:t>статья</w:t>
        </w:r>
      </w:hyperlink>
      <w:r w:rsidR="005D6D24" w:rsidRPr="005C3D2B">
        <w:rPr>
          <w:szCs w:val="28"/>
        </w:rPr>
        <w:t xml:space="preserve"> ГК РФ к </w:t>
      </w:r>
      <w:r w:rsidR="006C44D3" w:rsidRPr="005C3D2B">
        <w:rPr>
          <w:szCs w:val="28"/>
        </w:rPr>
        <w:t>ОП</w:t>
      </w:r>
      <w:r w:rsidR="005D6D24" w:rsidRPr="005C3D2B">
        <w:rPr>
          <w:szCs w:val="28"/>
        </w:rPr>
        <w:t xml:space="preserve"> юридических лиц </w:t>
      </w:r>
      <w:r w:rsidR="006C44D3" w:rsidRPr="005C3D2B">
        <w:rPr>
          <w:szCs w:val="28"/>
        </w:rPr>
        <w:t>относит</w:t>
      </w:r>
      <w:r w:rsidRPr="005C3D2B">
        <w:rPr>
          <w:szCs w:val="28"/>
        </w:rPr>
        <w:t xml:space="preserve"> </w:t>
      </w:r>
      <w:r w:rsidR="005D6D24" w:rsidRPr="005C3D2B">
        <w:rPr>
          <w:szCs w:val="28"/>
        </w:rPr>
        <w:t>Представительства</w:t>
      </w:r>
      <w:r w:rsidRPr="005C3D2B">
        <w:rPr>
          <w:szCs w:val="28"/>
        </w:rPr>
        <w:t xml:space="preserve"> и</w:t>
      </w:r>
      <w:r w:rsidR="005D6D24" w:rsidRPr="005C3D2B">
        <w:rPr>
          <w:szCs w:val="28"/>
        </w:rPr>
        <w:t xml:space="preserve"> Филиалы </w:t>
      </w:r>
    </w:p>
    <w:p w14:paraId="798BAA39" w14:textId="08C445FB" w:rsidR="00C75E02" w:rsidRPr="0038162F" w:rsidRDefault="005057F3" w:rsidP="00C75E02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</w:rPr>
      </w:pPr>
      <w:r w:rsidRPr="005C3D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налоговым нормам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 ОП</w:t>
      </w:r>
      <w:r w:rsidRPr="0038162F">
        <w:rPr>
          <w:rFonts w:ascii="Times New Roman" w:hAnsi="Times New Roman" w:cs="Times New Roman"/>
          <w:b/>
          <w:bCs/>
        </w:rPr>
        <w:t xml:space="preserve"> - это </w:t>
      </w:r>
      <w:r w:rsidRPr="0038162F"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территориально обособленное</w:t>
      </w:r>
      <w:r w:rsidRPr="0038162F">
        <w:rPr>
          <w:rFonts w:ascii="Times New Roman" w:hAnsi="Times New Roman" w:cs="Times New Roman"/>
          <w:sz w:val="28"/>
          <w:szCs w:val="28"/>
        </w:rPr>
        <w:t xml:space="preserve"> от компании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подразделение</w:t>
      </w:r>
      <w:r w:rsidRPr="0038162F">
        <w:rPr>
          <w:rFonts w:ascii="Times New Roman" w:hAnsi="Times New Roman" w:cs="Times New Roman"/>
          <w:b/>
          <w:bCs/>
        </w:rPr>
        <w:t xml:space="preserve">, по месту нахождения которого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оборудованы стационарные рабочие места</w:t>
      </w:r>
      <w:r w:rsidRPr="0038162F">
        <w:rPr>
          <w:rFonts w:ascii="Times New Roman" w:hAnsi="Times New Roman" w:cs="Times New Roman"/>
          <w:b/>
          <w:bCs/>
        </w:rPr>
        <w:t xml:space="preserve">. </w:t>
      </w:r>
      <w:r w:rsidRPr="0038162F">
        <w:rPr>
          <w:rFonts w:ascii="Times New Roman" w:hAnsi="Times New Roman" w:cs="Times New Roman"/>
          <w:sz w:val="24"/>
          <w:szCs w:val="24"/>
        </w:rPr>
        <w:t>При этом не имеет значения, есть ли сведения о нем в учредительных или иных организационно-распорядительных документах</w:t>
      </w:r>
      <w:r w:rsidRPr="0038162F">
        <w:rPr>
          <w:rFonts w:ascii="Times New Roman" w:hAnsi="Times New Roman" w:cs="Times New Roman"/>
          <w:b/>
          <w:bCs/>
        </w:rPr>
        <w:t xml:space="preserve"> </w:t>
      </w:r>
      <w:r w:rsidRPr="0038162F">
        <w:rPr>
          <w:rFonts w:ascii="Times New Roman" w:hAnsi="Times New Roman" w:cs="Times New Roman"/>
        </w:rPr>
        <w:t xml:space="preserve">(приказах, распоряжениях) компании </w:t>
      </w:r>
      <w:hyperlink w:anchor="P31" w:history="1">
        <w:r w:rsidRPr="0038162F">
          <w:rPr>
            <w:rFonts w:ascii="Times New Roman" w:hAnsi="Times New Roman" w:cs="Times New Roman"/>
          </w:rPr>
          <w:t>&lt;8&gt;</w:t>
        </w:r>
      </w:hyperlink>
      <w:r w:rsidRPr="0038162F">
        <w:rPr>
          <w:rFonts w:ascii="Times New Roman" w:hAnsi="Times New Roman" w:cs="Times New Roman"/>
        </w:rPr>
        <w:t xml:space="preserve">. </w:t>
      </w:r>
    </w:p>
    <w:p w14:paraId="57957082" w14:textId="15FE80C9" w:rsidR="00B14B09" w:rsidRPr="0038162F" w:rsidRDefault="00B14B09" w:rsidP="00C75E02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Такая формулировка однозначно – требует разъяснений, которые были даны МФ </w:t>
      </w:r>
      <w:r w:rsidR="0038162F"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РФ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в различных письмах</w:t>
      </w:r>
      <w:r w:rsidR="005057F3" w:rsidRPr="0038162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87C17C" w14:textId="0AA985A3" w:rsidR="005057F3" w:rsidRPr="0038162F" w:rsidRDefault="0038162F" w:rsidP="00C75E02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>Для</w:t>
      </w:r>
      <w:r w:rsidR="005057F3"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признания ОП таковым</w:t>
      </w:r>
      <w:r w:rsidR="005057F3" w:rsidRPr="0038162F">
        <w:rPr>
          <w:rFonts w:ascii="Times New Roman" w:hAnsi="Times New Roman" w:cs="Times New Roman"/>
          <w:sz w:val="28"/>
          <w:szCs w:val="28"/>
        </w:rPr>
        <w:t xml:space="preserve"> </w:t>
      </w:r>
      <w:r w:rsidR="005057F3" w:rsidRPr="0038162F">
        <w:rPr>
          <w:rFonts w:ascii="Times New Roman" w:hAnsi="Times New Roman" w:cs="Times New Roman"/>
          <w:b/>
          <w:bCs/>
          <w:sz w:val="28"/>
          <w:szCs w:val="28"/>
        </w:rPr>
        <w:t>должны одновременно выполняться следующие условия:</w:t>
      </w:r>
    </w:p>
    <w:p w14:paraId="1C414199" w14:textId="77777777" w:rsidR="00C75E02" w:rsidRPr="0038162F" w:rsidRDefault="00C75E02" w:rsidP="00C75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1.- </w:t>
      </w:r>
      <w:bookmarkStart w:id="5" w:name="_Hlk148391819"/>
      <w:r w:rsidRPr="0038162F">
        <w:rPr>
          <w:rFonts w:ascii="Times New Roman" w:hAnsi="Times New Roman" w:cs="Times New Roman"/>
          <w:b/>
          <w:sz w:val="28"/>
          <w:szCs w:val="28"/>
        </w:rPr>
        <w:t>адрес подразделения отличается от адреса самой организации</w:t>
      </w:r>
      <w:bookmarkEnd w:id="5"/>
      <w:r w:rsidRPr="0038162F">
        <w:rPr>
          <w:rFonts w:ascii="Times New Roman" w:hAnsi="Times New Roman" w:cs="Times New Roman"/>
          <w:sz w:val="28"/>
          <w:szCs w:val="28"/>
        </w:rPr>
        <w:t>, указанного в ЕГРЮЛ (</w:t>
      </w:r>
      <w:hyperlink r:id="rId9" w:history="1">
        <w:r w:rsidRPr="0038162F">
          <w:rPr>
            <w:rFonts w:ascii="Times New Roman" w:hAnsi="Times New Roman" w:cs="Times New Roman"/>
          </w:rPr>
          <w:t>пп. 2</w:t>
        </w:r>
      </w:hyperlink>
      <w:r w:rsidRPr="0038162F">
        <w:rPr>
          <w:rFonts w:ascii="Times New Roman" w:hAnsi="Times New Roman" w:cs="Times New Roman"/>
        </w:rPr>
        <w:t xml:space="preserve">, </w:t>
      </w:r>
      <w:hyperlink r:id="rId10" w:history="1">
        <w:r w:rsidRPr="0038162F">
          <w:rPr>
            <w:rFonts w:ascii="Times New Roman" w:hAnsi="Times New Roman" w:cs="Times New Roman"/>
          </w:rPr>
          <w:t>3 ст. 54</w:t>
        </w:r>
      </w:hyperlink>
      <w:r w:rsidRPr="0038162F">
        <w:rPr>
          <w:rFonts w:ascii="Times New Roman" w:hAnsi="Times New Roman" w:cs="Times New Roman"/>
        </w:rPr>
        <w:t xml:space="preserve"> ГК РФ; </w:t>
      </w:r>
      <w:hyperlink r:id="rId11" w:history="1">
        <w:r w:rsidRPr="0038162F">
          <w:rPr>
            <w:rFonts w:ascii="Times New Roman" w:hAnsi="Times New Roman" w:cs="Times New Roman"/>
          </w:rPr>
          <w:t>Письмо</w:t>
        </w:r>
      </w:hyperlink>
      <w:r w:rsidRPr="0038162F">
        <w:rPr>
          <w:rFonts w:ascii="Times New Roman" w:hAnsi="Times New Roman" w:cs="Times New Roman"/>
        </w:rPr>
        <w:t xml:space="preserve"> Минфина от 18.01.2019 N 03-02-08/2188).</w:t>
      </w:r>
      <w:r w:rsidRPr="00381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ADE4F" w14:textId="797C01B2" w:rsidR="00C75E02" w:rsidRPr="0038162F" w:rsidRDefault="0038162F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>П</w:t>
      </w:r>
      <w:r w:rsidR="00C75E02" w:rsidRPr="0038162F">
        <w:rPr>
          <w:rFonts w:ascii="Times New Roman" w:hAnsi="Times New Roman" w:cs="Times New Roman"/>
          <w:b/>
          <w:bCs/>
          <w:sz w:val="28"/>
          <w:szCs w:val="28"/>
        </w:rPr>
        <w:t>о мнению Минфина, для "обособленных" целей неважно, что подразделение и офис головной компании находятся в ведении одной налоговой инспекции</w:t>
      </w:r>
      <w:r w:rsidR="00C75E02" w:rsidRPr="0038162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C75E02" w:rsidRPr="0038162F">
          <w:rPr>
            <w:rFonts w:ascii="Times New Roman" w:hAnsi="Times New Roman" w:cs="Times New Roman"/>
          </w:rPr>
          <w:t>Письмо</w:t>
        </w:r>
      </w:hyperlink>
      <w:r w:rsidR="00C75E02" w:rsidRPr="0038162F">
        <w:rPr>
          <w:rFonts w:ascii="Times New Roman" w:hAnsi="Times New Roman" w:cs="Times New Roman"/>
        </w:rPr>
        <w:t xml:space="preserve"> Минфина от 26.07.2019 N 03-03-06/1/56159).</w:t>
      </w:r>
    </w:p>
    <w:p w14:paraId="1F3EB32C" w14:textId="65F6C280" w:rsidR="00C75E02" w:rsidRPr="0038162F" w:rsidRDefault="00C75E02" w:rsidP="00C75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2.- </w:t>
      </w:r>
      <w:r w:rsidRPr="0038162F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r w:rsidR="002138C1" w:rsidRPr="0038162F">
        <w:rPr>
          <w:rFonts w:ascii="Times New Roman" w:hAnsi="Times New Roman" w:cs="Times New Roman"/>
          <w:b/>
          <w:sz w:val="28"/>
          <w:szCs w:val="28"/>
        </w:rPr>
        <w:t>ОП</w:t>
      </w:r>
      <w:r w:rsidRPr="0038162F">
        <w:rPr>
          <w:rFonts w:ascii="Times New Roman" w:hAnsi="Times New Roman" w:cs="Times New Roman"/>
          <w:b/>
          <w:sz w:val="28"/>
          <w:szCs w:val="28"/>
        </w:rPr>
        <w:t xml:space="preserve"> оборудованы стационарные рабочие места</w:t>
      </w:r>
      <w:r w:rsidRPr="003816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EE429D" w14:textId="77777777" w:rsidR="00C75E02" w:rsidRPr="0038162F" w:rsidRDefault="00C75E02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Поскольку понятия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"рабочее место"</w:t>
      </w:r>
      <w:r w:rsidRPr="0038162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38162F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 РФ нет, а по нормам </w:t>
      </w:r>
      <w:hyperlink r:id="rId14" w:history="1">
        <w:r w:rsidRPr="0038162F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 РФ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рабочим считается место</w:t>
      </w:r>
      <w:r w:rsidRPr="0038162F">
        <w:rPr>
          <w:rFonts w:ascii="Times New Roman" w:hAnsi="Times New Roman" w:cs="Times New Roman"/>
          <w:sz w:val="28"/>
          <w:szCs w:val="28"/>
        </w:rPr>
        <w:t>, где работник должен находиться или куда ему необходимо прибыть в связи с его работой (</w:t>
      </w:r>
      <w:hyperlink w:anchor="P34" w:history="1">
        <w:hyperlink r:id="rId15" w:history="1">
          <w:r w:rsidRPr="0038162F">
            <w:rPr>
              <w:rFonts w:ascii="Times New Roman" w:hAnsi="Times New Roman" w:cs="Times New Roman"/>
            </w:rPr>
            <w:t>ч. 6 ст. 209</w:t>
          </w:r>
        </w:hyperlink>
        <w:r w:rsidRPr="0038162F">
          <w:rPr>
            <w:rFonts w:ascii="Times New Roman" w:hAnsi="Times New Roman" w:cs="Times New Roman"/>
          </w:rPr>
          <w:t xml:space="preserve"> ТК РФ).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AAB27" w14:textId="1EE67834" w:rsidR="00C75E02" w:rsidRPr="0038162F" w:rsidRDefault="00C75E02" w:rsidP="00C75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162F">
        <w:rPr>
          <w:rFonts w:ascii="Times New Roman" w:hAnsi="Times New Roman" w:cs="Times New Roman"/>
          <w:b/>
          <w:bCs/>
          <w:sz w:val="28"/>
          <w:szCs w:val="28"/>
        </w:rPr>
        <w:t>Оборудовать его</w:t>
      </w:r>
      <w:r w:rsidRPr="0038162F">
        <w:rPr>
          <w:rFonts w:ascii="Times New Roman" w:hAnsi="Times New Roman" w:cs="Times New Roman"/>
          <w:sz w:val="28"/>
          <w:szCs w:val="28"/>
        </w:rPr>
        <w:t xml:space="preserve"> - значит создать условия для выполнения работником своих трудовых обязанностей: установить мебель, офисную технику, приобрести необходимые оборудование, инструменты и т.п.</w:t>
      </w:r>
      <w:r w:rsidRPr="0038162F">
        <w:rPr>
          <w:rFonts w:ascii="Times New Roman" w:hAnsi="Times New Roman" w:cs="Times New Roman"/>
        </w:rPr>
        <w:t xml:space="preserve"> </w:t>
      </w:r>
      <w:hyperlink r:id="rId16" w:history="1">
        <w:r w:rsidRPr="0038162F">
          <w:rPr>
            <w:rFonts w:ascii="Times New Roman" w:hAnsi="Times New Roman" w:cs="Times New Roman"/>
          </w:rPr>
          <w:t>Письмо</w:t>
        </w:r>
      </w:hyperlink>
      <w:r w:rsidRPr="0038162F">
        <w:rPr>
          <w:rFonts w:ascii="Times New Roman" w:hAnsi="Times New Roman" w:cs="Times New Roman"/>
        </w:rPr>
        <w:t xml:space="preserve"> Минфина от 31.05.2019 N 03-02-07/1/41780.</w:t>
      </w:r>
    </w:p>
    <w:p w14:paraId="73CF866A" w14:textId="579C5BAC" w:rsidR="00C75E02" w:rsidRPr="0038162F" w:rsidRDefault="00C75E02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b/>
          <w:bCs/>
          <w:sz w:val="28"/>
          <w:szCs w:val="28"/>
        </w:rPr>
        <w:t>Рабочее место будет стационарным</w:t>
      </w:r>
      <w:r w:rsidRPr="0038162F">
        <w:rPr>
          <w:rFonts w:ascii="Times New Roman" w:hAnsi="Times New Roman" w:cs="Times New Roman"/>
          <w:sz w:val="28"/>
          <w:szCs w:val="28"/>
        </w:rPr>
        <w:t xml:space="preserve">, если оно создано на срок более 1 месяца </w:t>
      </w:r>
      <w:r w:rsidR="00DC108D" w:rsidRPr="0038162F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38162F">
          <w:rPr>
            <w:rFonts w:ascii="Times New Roman" w:hAnsi="Times New Roman" w:cs="Times New Roman"/>
          </w:rPr>
          <w:t>п. 2 ст. 11</w:t>
        </w:r>
      </w:hyperlink>
      <w:r w:rsidRPr="0038162F">
        <w:rPr>
          <w:rFonts w:ascii="Times New Roman" w:hAnsi="Times New Roman" w:cs="Times New Roman"/>
        </w:rPr>
        <w:t xml:space="preserve"> НК РФ</w:t>
      </w:r>
      <w:r w:rsidR="00DC108D" w:rsidRPr="0038162F">
        <w:rPr>
          <w:rFonts w:ascii="Times New Roman" w:hAnsi="Times New Roman" w:cs="Times New Roman"/>
        </w:rPr>
        <w:t>).</w:t>
      </w:r>
      <w:r w:rsidRPr="0038162F">
        <w:rPr>
          <w:rFonts w:ascii="Times New Roman" w:hAnsi="Times New Roman" w:cs="Times New Roman"/>
          <w:sz w:val="28"/>
          <w:szCs w:val="28"/>
        </w:rPr>
        <w:t xml:space="preserve"> </w:t>
      </w:r>
      <w:r w:rsidR="00DC108D" w:rsidRPr="0038162F">
        <w:rPr>
          <w:rFonts w:ascii="Times New Roman" w:hAnsi="Times New Roman" w:cs="Times New Roman"/>
          <w:sz w:val="28"/>
          <w:szCs w:val="28"/>
        </w:rPr>
        <w:t>Причем,</w:t>
      </w:r>
      <w:r w:rsidRPr="0038162F">
        <w:rPr>
          <w:rFonts w:ascii="Times New Roman" w:hAnsi="Times New Roman" w:cs="Times New Roman"/>
          <w:sz w:val="28"/>
          <w:szCs w:val="28"/>
        </w:rPr>
        <w:t xml:space="preserve">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достаточно организовать всего одно рабочее место вне места </w:t>
      </w:r>
      <w:r w:rsidRPr="0038162F">
        <w:rPr>
          <w:rFonts w:ascii="Times New Roman" w:hAnsi="Times New Roman" w:cs="Times New Roman"/>
          <w:sz w:val="28"/>
          <w:szCs w:val="28"/>
        </w:rPr>
        <w:t>нахождения организации</w:t>
      </w:r>
      <w:r w:rsidR="00DC108D" w:rsidRPr="0038162F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DC108D" w:rsidRPr="0038162F">
          <w:rPr>
            <w:rFonts w:ascii="Times New Roman" w:hAnsi="Times New Roman" w:cs="Times New Roman"/>
          </w:rPr>
          <w:t>Письмо</w:t>
        </w:r>
      </w:hyperlink>
      <w:r w:rsidR="00DC108D" w:rsidRPr="0038162F">
        <w:rPr>
          <w:rFonts w:ascii="Times New Roman" w:hAnsi="Times New Roman" w:cs="Times New Roman"/>
        </w:rPr>
        <w:t xml:space="preserve"> УФНС по г. Москве от 20.10.2010 N 16-15/110055).</w:t>
      </w:r>
    </w:p>
    <w:p w14:paraId="685A7E09" w14:textId="77777777" w:rsidR="00DC108D" w:rsidRPr="0038162F" w:rsidRDefault="00DC108D" w:rsidP="00C75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>П</w:t>
      </w:r>
      <w:r w:rsidR="00C75E02" w:rsidRPr="0038162F">
        <w:rPr>
          <w:rFonts w:ascii="Times New Roman" w:hAnsi="Times New Roman" w:cs="Times New Roman"/>
          <w:sz w:val="28"/>
          <w:szCs w:val="28"/>
        </w:rPr>
        <w:t xml:space="preserve">о мнению Минфина, </w:t>
      </w:r>
      <w:r w:rsidRPr="0038162F">
        <w:rPr>
          <w:rFonts w:ascii="Times New Roman" w:hAnsi="Times New Roman" w:cs="Times New Roman"/>
          <w:sz w:val="28"/>
          <w:szCs w:val="28"/>
        </w:rPr>
        <w:t xml:space="preserve">признание ОП </w:t>
      </w:r>
      <w:r w:rsidR="00C75E02"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не зависит от времени нахождения </w:t>
      </w:r>
      <w:r w:rsidR="00C75E02" w:rsidRPr="003816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работника на рабочем месте.</w:t>
      </w:r>
      <w:r w:rsidR="00C75E02" w:rsidRPr="00381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43FF2" w14:textId="162A5A17" w:rsidR="00DC108D" w:rsidRPr="0038162F" w:rsidRDefault="00C75E02" w:rsidP="00DC10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Например, к созданию </w:t>
      </w:r>
      <w:r w:rsidR="00DC108D" w:rsidRPr="0038162F">
        <w:rPr>
          <w:rFonts w:ascii="Times New Roman" w:hAnsi="Times New Roman" w:cs="Times New Roman"/>
          <w:sz w:val="28"/>
          <w:szCs w:val="28"/>
        </w:rPr>
        <w:t>ОП</w:t>
      </w:r>
      <w:r w:rsidRPr="0038162F">
        <w:rPr>
          <w:rFonts w:ascii="Times New Roman" w:hAnsi="Times New Roman" w:cs="Times New Roman"/>
          <w:sz w:val="28"/>
          <w:szCs w:val="28"/>
        </w:rPr>
        <w:t xml:space="preserve"> приведет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аренда офиса для переговоров.</w:t>
      </w:r>
      <w:r w:rsidRPr="0038162F">
        <w:rPr>
          <w:rFonts w:ascii="Times New Roman" w:hAnsi="Times New Roman" w:cs="Times New Roman"/>
          <w:sz w:val="28"/>
          <w:szCs w:val="28"/>
        </w:rPr>
        <w:t xml:space="preserve"> Ведь даже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если руководитель будет иногда там появляться, факт оборудования рабочего места в помещении для встреч с контрагентами налицо</w:t>
      </w:r>
      <w:r w:rsidR="00DC108D" w:rsidRPr="0038162F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DC108D" w:rsidRPr="0038162F">
          <w:rPr>
            <w:rFonts w:ascii="Times New Roman" w:hAnsi="Times New Roman" w:cs="Times New Roman"/>
          </w:rPr>
          <w:t>Письмо</w:t>
        </w:r>
      </w:hyperlink>
      <w:r w:rsidR="00DC108D" w:rsidRPr="0038162F">
        <w:rPr>
          <w:rFonts w:ascii="Times New Roman" w:hAnsi="Times New Roman" w:cs="Times New Roman"/>
        </w:rPr>
        <w:t xml:space="preserve"> Минфина от 21.05.2018 N 03-02-07/1/34515.</w:t>
      </w:r>
    </w:p>
    <w:p w14:paraId="58D440BF" w14:textId="77777777" w:rsidR="00DC108D" w:rsidRPr="0038162F" w:rsidRDefault="00C75E02" w:rsidP="00C75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3.- </w:t>
      </w:r>
      <w:r w:rsidRPr="0038162F">
        <w:rPr>
          <w:rFonts w:ascii="Times New Roman" w:hAnsi="Times New Roman" w:cs="Times New Roman"/>
          <w:b/>
          <w:sz w:val="28"/>
          <w:szCs w:val="28"/>
        </w:rPr>
        <w:t xml:space="preserve">созданное рабочее место подконтрольно вашей </w:t>
      </w:r>
      <w:r w:rsidR="00DC108D" w:rsidRPr="0038162F">
        <w:rPr>
          <w:rFonts w:ascii="Times New Roman" w:hAnsi="Times New Roman" w:cs="Times New Roman"/>
          <w:b/>
          <w:sz w:val="28"/>
          <w:szCs w:val="28"/>
        </w:rPr>
        <w:t>организации (</w:t>
      </w:r>
      <w:hyperlink r:id="rId20" w:history="1">
        <w:r w:rsidR="00DC108D" w:rsidRPr="0038162F">
          <w:rPr>
            <w:rFonts w:ascii="Times New Roman" w:hAnsi="Times New Roman" w:cs="Times New Roman"/>
          </w:rPr>
          <w:t>ч. 6 ст. 209</w:t>
        </w:r>
      </w:hyperlink>
      <w:r w:rsidR="00DC108D" w:rsidRPr="0038162F">
        <w:rPr>
          <w:rFonts w:ascii="Times New Roman" w:hAnsi="Times New Roman" w:cs="Times New Roman"/>
        </w:rPr>
        <w:t xml:space="preserve"> ТК РФ).</w:t>
      </w:r>
    </w:p>
    <w:p w14:paraId="3F0670C5" w14:textId="03C667A5" w:rsidR="00DC108D" w:rsidRPr="0038162F" w:rsidRDefault="00C75E02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 Это значит, что у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работодателя есть права</w:t>
      </w:r>
      <w:r w:rsidR="005C3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распоря</w:t>
      </w:r>
      <w:r w:rsidR="005C3D2B">
        <w:rPr>
          <w:rFonts w:ascii="Times New Roman" w:hAnsi="Times New Roman" w:cs="Times New Roman"/>
          <w:b/>
          <w:bCs/>
          <w:sz w:val="28"/>
          <w:szCs w:val="28"/>
        </w:rPr>
        <w:t>жаться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, пользова</w:t>
      </w:r>
      <w:r w:rsidR="005C3D2B">
        <w:rPr>
          <w:rFonts w:ascii="Times New Roman" w:hAnsi="Times New Roman" w:cs="Times New Roman"/>
          <w:b/>
          <w:bCs/>
          <w:sz w:val="28"/>
          <w:szCs w:val="28"/>
        </w:rPr>
        <w:t>ться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, владе</w:t>
      </w:r>
      <w:r w:rsidR="005C3D2B">
        <w:rPr>
          <w:rFonts w:ascii="Times New Roman" w:hAnsi="Times New Roman" w:cs="Times New Roman"/>
          <w:b/>
          <w:bCs/>
          <w:sz w:val="28"/>
          <w:szCs w:val="28"/>
        </w:rPr>
        <w:t xml:space="preserve">ть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помещением</w:t>
      </w:r>
      <w:r w:rsidR="00DC108D" w:rsidRPr="0038162F">
        <w:rPr>
          <w:rFonts w:ascii="Times New Roman" w:hAnsi="Times New Roman" w:cs="Times New Roman"/>
          <w:b/>
          <w:bCs/>
          <w:sz w:val="28"/>
          <w:szCs w:val="28"/>
        </w:rPr>
        <w:t>, объектами</w:t>
      </w:r>
      <w:r w:rsidR="005C3D2B">
        <w:rPr>
          <w:rFonts w:ascii="Times New Roman" w:hAnsi="Times New Roman" w:cs="Times New Roman"/>
          <w:b/>
          <w:bCs/>
          <w:sz w:val="28"/>
          <w:szCs w:val="28"/>
        </w:rPr>
        <w:t xml:space="preserve"> или</w:t>
      </w:r>
      <w:r w:rsidR="00DC108D"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территорией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, а также необходимыми для работы оборудованием и инструментами</w:t>
      </w:r>
      <w:r w:rsidRPr="0038162F">
        <w:rPr>
          <w:rFonts w:ascii="Times New Roman" w:hAnsi="Times New Roman" w:cs="Times New Roman"/>
          <w:sz w:val="28"/>
          <w:szCs w:val="28"/>
        </w:rPr>
        <w:t xml:space="preserve"> </w:t>
      </w:r>
      <w:r w:rsidR="00DC108D" w:rsidRPr="0038162F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DC108D" w:rsidRPr="0038162F">
          <w:rPr>
            <w:rFonts w:ascii="Times New Roman" w:hAnsi="Times New Roman" w:cs="Times New Roman"/>
          </w:rPr>
          <w:t>Письмо</w:t>
        </w:r>
      </w:hyperlink>
      <w:r w:rsidR="00DC108D" w:rsidRPr="0038162F">
        <w:rPr>
          <w:rFonts w:ascii="Times New Roman" w:hAnsi="Times New Roman" w:cs="Times New Roman"/>
        </w:rPr>
        <w:t xml:space="preserve"> Минфина от 31.05.2019 N 03-02-07/1/41780)</w:t>
      </w:r>
      <w:r w:rsidRPr="003816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FA196" w14:textId="40B57914" w:rsidR="00C75E02" w:rsidRPr="0038162F" w:rsidRDefault="00C75E02" w:rsidP="00C75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8393154"/>
      <w:r w:rsidRPr="0038162F">
        <w:rPr>
          <w:rFonts w:ascii="Times New Roman" w:hAnsi="Times New Roman" w:cs="Times New Roman"/>
          <w:sz w:val="28"/>
          <w:szCs w:val="28"/>
        </w:rPr>
        <w:t xml:space="preserve">4.- </w:t>
      </w:r>
      <w:r w:rsidRPr="0038162F">
        <w:rPr>
          <w:rFonts w:ascii="Times New Roman" w:hAnsi="Times New Roman" w:cs="Times New Roman"/>
          <w:b/>
          <w:sz w:val="28"/>
          <w:szCs w:val="28"/>
        </w:rPr>
        <w:t>через ОП ведется деятельность</w:t>
      </w:r>
      <w:r w:rsidRPr="0038162F">
        <w:rPr>
          <w:rFonts w:ascii="Times New Roman" w:hAnsi="Times New Roman" w:cs="Times New Roman"/>
          <w:sz w:val="28"/>
          <w:szCs w:val="28"/>
        </w:rPr>
        <w:t xml:space="preserve">, </w:t>
      </w:r>
      <w:r w:rsidR="005C3D2B">
        <w:rPr>
          <w:rFonts w:ascii="Times New Roman" w:hAnsi="Times New Roman" w:cs="Times New Roman"/>
          <w:sz w:val="28"/>
          <w:szCs w:val="28"/>
        </w:rPr>
        <w:t>т</w:t>
      </w:r>
      <w:r w:rsidRPr="0038162F">
        <w:rPr>
          <w:rFonts w:ascii="Times New Roman" w:hAnsi="Times New Roman" w:cs="Times New Roman"/>
          <w:sz w:val="28"/>
          <w:szCs w:val="28"/>
        </w:rPr>
        <w:t xml:space="preserve">о есть сотрудник, который будет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трудиться на оборудованном месте, принят на работу и приступил к своим обязанностям</w:t>
      </w:r>
      <w:r w:rsidRPr="0038162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6"/>
    <w:p w14:paraId="39EE71DC" w14:textId="2DAA05D1" w:rsidR="0007656D" w:rsidRPr="0038162F" w:rsidRDefault="0007656D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не имеет значения характер работы на этом месте - периодически или постоянно она ведется</w:t>
      </w:r>
      <w:r w:rsidRPr="0038162F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2" w:history="1">
        <w:r w:rsidRPr="0038162F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 ТК РФ говорится о месте, где сотрудник </w:t>
      </w:r>
      <w:r w:rsidRPr="0038162F">
        <w:rPr>
          <w:rFonts w:ascii="Times New Roman" w:hAnsi="Times New Roman" w:cs="Times New Roman"/>
          <w:b/>
          <w:sz w:val="28"/>
          <w:szCs w:val="28"/>
        </w:rPr>
        <w:t>должен находиться</w:t>
      </w:r>
      <w:r w:rsidRPr="0038162F">
        <w:rPr>
          <w:rFonts w:ascii="Times New Roman" w:hAnsi="Times New Roman" w:cs="Times New Roman"/>
          <w:sz w:val="28"/>
          <w:szCs w:val="28"/>
        </w:rPr>
        <w:t>, но не находится по факту.</w:t>
      </w:r>
    </w:p>
    <w:p w14:paraId="4864EBFB" w14:textId="2813327E" w:rsidR="0038162F" w:rsidRPr="0038162F" w:rsidRDefault="0038162F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>В</w:t>
      </w:r>
      <w:r w:rsidRPr="0038162F">
        <w:rPr>
          <w:rFonts w:ascii="Times New Roman" w:hAnsi="Times New Roman" w:cs="Times New Roman"/>
          <w:sz w:val="28"/>
          <w:szCs w:val="28"/>
        </w:rPr>
        <w:t xml:space="preserve">ажно, что сотрудник, который будет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трудиться на оборудованном месте, принят на работу по трудовому договору.</w:t>
      </w:r>
    </w:p>
    <w:p w14:paraId="0B3293C4" w14:textId="378E5EE8" w:rsidR="0007656D" w:rsidRPr="0038162F" w:rsidRDefault="0038162F" w:rsidP="005C3D2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38162F">
        <w:rPr>
          <w:b/>
          <w:bCs/>
          <w:szCs w:val="28"/>
        </w:rPr>
        <w:t>Так же п</w:t>
      </w:r>
      <w:r w:rsidR="0007656D" w:rsidRPr="0038162F">
        <w:rPr>
          <w:b/>
          <w:bCs/>
          <w:szCs w:val="28"/>
        </w:rPr>
        <w:t xml:space="preserve">рием сотрудника на дистанционную работу  - не приводит к возникновению у организации ОП </w:t>
      </w:r>
      <w:r w:rsidR="0007656D" w:rsidRPr="0038162F">
        <w:rPr>
          <w:b/>
          <w:bCs/>
          <w:sz w:val="22"/>
        </w:rPr>
        <w:t>(</w:t>
      </w:r>
      <w:hyperlink r:id="rId23" w:history="1">
        <w:r w:rsidR="0007656D" w:rsidRPr="0038162F">
          <w:rPr>
            <w:sz w:val="22"/>
          </w:rPr>
          <w:t>Письмо</w:t>
        </w:r>
      </w:hyperlink>
      <w:r w:rsidR="0007656D" w:rsidRPr="0038162F">
        <w:rPr>
          <w:sz w:val="22"/>
        </w:rPr>
        <w:t xml:space="preserve"> Минфина России от 29.05.2019 N 03-15-06/38981)</w:t>
      </w:r>
      <w:r w:rsidR="0007656D" w:rsidRPr="0038162F">
        <w:rPr>
          <w:b/>
          <w:bCs/>
          <w:szCs w:val="28"/>
        </w:rPr>
        <w:t>.</w:t>
      </w:r>
    </w:p>
    <w:p w14:paraId="7F58E026" w14:textId="4402FAA6" w:rsidR="00B25A6A" w:rsidRPr="0038162F" w:rsidRDefault="005C3D2B" w:rsidP="00B25A6A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b/>
          <w:bCs/>
          <w:szCs w:val="28"/>
        </w:rPr>
      </w:pPr>
      <w:bookmarkStart w:id="7" w:name="_Hlk148372162"/>
      <w:r>
        <w:rPr>
          <w:b/>
          <w:bCs/>
        </w:rPr>
        <w:t xml:space="preserve">Т.О. </w:t>
      </w:r>
      <w:r w:rsidRPr="005C3D2B">
        <w:rPr>
          <w:b/>
          <w:bCs/>
          <w:u w:val="single"/>
        </w:rPr>
        <w:t>п</w:t>
      </w:r>
      <w:r w:rsidR="00B25A6A" w:rsidRPr="005C3D2B">
        <w:rPr>
          <w:b/>
          <w:bCs/>
          <w:u w:val="single"/>
        </w:rPr>
        <w:t>ри отсутствии</w:t>
      </w:r>
      <w:r w:rsidR="00B25A6A" w:rsidRPr="0038162F">
        <w:rPr>
          <w:b/>
          <w:bCs/>
        </w:rPr>
        <w:t xml:space="preserve"> </w:t>
      </w:r>
      <w:r w:rsidR="00B25A6A" w:rsidRPr="005C3D2B">
        <w:t xml:space="preserve">по месту осуществления деятельности организации </w:t>
      </w:r>
      <w:r w:rsidR="00B25A6A" w:rsidRPr="005C3D2B">
        <w:rPr>
          <w:b/>
          <w:bCs/>
          <w:u w:val="single"/>
        </w:rPr>
        <w:t>хотя бы одного</w:t>
      </w:r>
      <w:r w:rsidR="00B25A6A" w:rsidRPr="005C3D2B">
        <w:rPr>
          <w:b/>
          <w:bCs/>
        </w:rPr>
        <w:t xml:space="preserve"> признака ОП</w:t>
      </w:r>
      <w:r w:rsidR="00B25A6A" w:rsidRPr="0038162F">
        <w:t xml:space="preserve"> </w:t>
      </w:r>
      <w:r w:rsidR="00B25A6A" w:rsidRPr="005C3D2B">
        <w:rPr>
          <w:b/>
          <w:bCs/>
        </w:rPr>
        <w:t>основания для постановки на учет в налоговом органе</w:t>
      </w:r>
      <w:r w:rsidR="00B25A6A" w:rsidRPr="0038162F">
        <w:t xml:space="preserve"> организации по соответствующему месту осуществления деятельности </w:t>
      </w:r>
      <w:r w:rsidR="00B25A6A" w:rsidRPr="0038162F">
        <w:rPr>
          <w:b/>
          <w:bCs/>
        </w:rPr>
        <w:t>отсутствуют</w:t>
      </w:r>
      <w:r w:rsidR="00B25A6A" w:rsidRPr="0038162F">
        <w:t xml:space="preserve">. Это следует из </w:t>
      </w:r>
      <w:hyperlink r:id="rId24" w:history="1">
        <w:r w:rsidR="00B25A6A" w:rsidRPr="0038162F">
          <w:t>Письма</w:t>
        </w:r>
      </w:hyperlink>
      <w:r w:rsidR="00B25A6A" w:rsidRPr="0038162F">
        <w:t xml:space="preserve"> Минфина России от 24.12.2020 N 03-02-07/1/113546.</w:t>
      </w:r>
    </w:p>
    <w:p w14:paraId="0B81B6C7" w14:textId="6FCB5434" w:rsidR="004A5843" w:rsidRPr="0038162F" w:rsidRDefault="00B25A6A" w:rsidP="00045BC7">
      <w:pPr>
        <w:autoSpaceDE w:val="0"/>
        <w:autoSpaceDN w:val="0"/>
        <w:adjustRightInd w:val="0"/>
        <w:spacing w:before="280" w:line="240" w:lineRule="auto"/>
        <w:ind w:firstLine="540"/>
        <w:jc w:val="both"/>
      </w:pPr>
      <w:r w:rsidRPr="005C3D2B">
        <w:rPr>
          <w:b/>
          <w:bCs/>
          <w:szCs w:val="28"/>
          <w:u w:val="single"/>
        </w:rPr>
        <w:t>При наличии</w:t>
      </w:r>
      <w:r w:rsidRPr="0038162F">
        <w:rPr>
          <w:szCs w:val="28"/>
        </w:rPr>
        <w:t xml:space="preserve"> по месту деятельности организации</w:t>
      </w:r>
      <w:r w:rsidRPr="0038162F">
        <w:rPr>
          <w:b/>
          <w:bCs/>
          <w:szCs w:val="28"/>
        </w:rPr>
        <w:t xml:space="preserve"> </w:t>
      </w:r>
      <w:r w:rsidRPr="005C3D2B">
        <w:rPr>
          <w:b/>
          <w:bCs/>
          <w:szCs w:val="28"/>
          <w:u w:val="single"/>
        </w:rPr>
        <w:t>всех признаков</w:t>
      </w:r>
      <w:r w:rsidRPr="0038162F">
        <w:rPr>
          <w:b/>
          <w:bCs/>
          <w:szCs w:val="28"/>
        </w:rPr>
        <w:t xml:space="preserve"> ОП,</w:t>
      </w:r>
      <w:r w:rsidRPr="0038162F">
        <w:rPr>
          <w:szCs w:val="28"/>
        </w:rPr>
        <w:t xml:space="preserve"> </w:t>
      </w:r>
      <w:r w:rsidR="004A5843" w:rsidRPr="0038162F">
        <w:rPr>
          <w:szCs w:val="28"/>
        </w:rPr>
        <w:t>в соответствии с</w:t>
      </w:r>
      <w:r w:rsidR="004A5843" w:rsidRPr="0038162F">
        <w:rPr>
          <w:b/>
          <w:bCs/>
          <w:szCs w:val="28"/>
        </w:rPr>
        <w:t xml:space="preserve"> </w:t>
      </w:r>
      <w:hyperlink r:id="rId25" w:history="1">
        <w:r w:rsidR="004A5843" w:rsidRPr="0038162F">
          <w:rPr>
            <w:b/>
            <w:bCs/>
            <w:szCs w:val="28"/>
          </w:rPr>
          <w:t>пп. 3 п. 2 ст. 23</w:t>
        </w:r>
      </w:hyperlink>
      <w:r w:rsidR="004A5843" w:rsidRPr="0038162F">
        <w:rPr>
          <w:b/>
          <w:bCs/>
          <w:szCs w:val="28"/>
        </w:rPr>
        <w:t xml:space="preserve"> НК РФ </w:t>
      </w:r>
      <w:r w:rsidRPr="0038162F">
        <w:rPr>
          <w:b/>
          <w:bCs/>
          <w:szCs w:val="28"/>
        </w:rPr>
        <w:t>следует</w:t>
      </w:r>
      <w:r w:rsidR="004A5843" w:rsidRPr="0038162F">
        <w:rPr>
          <w:b/>
          <w:bCs/>
          <w:szCs w:val="28"/>
        </w:rPr>
        <w:t xml:space="preserve"> сообщить в налоговый орган о создании ОП на территории РФ</w:t>
      </w:r>
      <w:r w:rsidR="004A5843" w:rsidRPr="0038162F">
        <w:t xml:space="preserve"> </w:t>
      </w:r>
      <w:r w:rsidR="004A5843" w:rsidRPr="0038162F">
        <w:rPr>
          <w:b/>
          <w:bCs/>
        </w:rPr>
        <w:t xml:space="preserve">для целей постановки ее на учет </w:t>
      </w:r>
      <w:r w:rsidR="004A5843" w:rsidRPr="0038162F">
        <w:t>в налоговом органе по месту нахождения соответствующего подразделения</w:t>
      </w:r>
      <w:bookmarkEnd w:id="7"/>
      <w:r w:rsidR="004A5843" w:rsidRPr="0038162F">
        <w:t xml:space="preserve"> </w:t>
      </w:r>
    </w:p>
    <w:p w14:paraId="4BC80F38" w14:textId="1995AC63" w:rsidR="00CE7E83" w:rsidRPr="0038162F" w:rsidRDefault="00CE7E83" w:rsidP="005C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Чтобы исполнить эту обязанность,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организация в течение месяца со дня создания подразделения должна направить</w:t>
      </w:r>
      <w:r w:rsidRPr="0038162F">
        <w:rPr>
          <w:rFonts w:ascii="Times New Roman" w:hAnsi="Times New Roman" w:cs="Times New Roman"/>
          <w:sz w:val="28"/>
          <w:szCs w:val="28"/>
        </w:rPr>
        <w:t xml:space="preserve"> налоговикам по своему местонахождению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</w:t>
      </w:r>
      <w:r w:rsidRPr="0038162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6" w:history="1">
        <w:r w:rsidRPr="0038162F">
          <w:rPr>
            <w:rFonts w:ascii="Times New Roman" w:hAnsi="Times New Roman" w:cs="Times New Roman"/>
            <w:sz w:val="28"/>
            <w:szCs w:val="28"/>
          </w:rPr>
          <w:t>форме С-09-3-1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, которая утверждена Приказом ФНС России от 04.09.2020 N ЕД-7-14/632@  </w:t>
      </w:r>
      <w:r w:rsidRPr="0038162F">
        <w:rPr>
          <w:rFonts w:ascii="Times New Roman" w:hAnsi="Times New Roman" w:cs="Times New Roman"/>
          <w:szCs w:val="22"/>
        </w:rPr>
        <w:t>(</w:t>
      </w:r>
      <w:hyperlink r:id="rId27" w:history="1">
        <w:r w:rsidRPr="0038162F">
          <w:rPr>
            <w:rFonts w:ascii="Times New Roman" w:hAnsi="Times New Roman" w:cs="Times New Roman"/>
            <w:szCs w:val="22"/>
          </w:rPr>
          <w:t>п. 5</w:t>
        </w:r>
      </w:hyperlink>
      <w:r w:rsidRPr="0038162F">
        <w:rPr>
          <w:rFonts w:ascii="Times New Roman" w:hAnsi="Times New Roman" w:cs="Times New Roman"/>
          <w:szCs w:val="22"/>
        </w:rPr>
        <w:t xml:space="preserve"> Порядка остановки на учет и снятия с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предпринимателей, утв. Приказом Минфина России от 29.12.2020 N 329н</w:t>
      </w:r>
      <w:r w:rsidR="00E04C64" w:rsidRPr="0038162F">
        <w:rPr>
          <w:rFonts w:ascii="Times New Roman" w:hAnsi="Times New Roman" w:cs="Times New Roman"/>
          <w:szCs w:val="22"/>
        </w:rPr>
        <w:t>)</w:t>
      </w:r>
      <w:r w:rsidRPr="0038162F">
        <w:rPr>
          <w:rFonts w:ascii="Times New Roman" w:hAnsi="Times New Roman" w:cs="Times New Roman"/>
          <w:szCs w:val="22"/>
        </w:rPr>
        <w:t>.</w:t>
      </w:r>
    </w:p>
    <w:p w14:paraId="7DA4A40D" w14:textId="60E79639" w:rsidR="00CE7E83" w:rsidRDefault="00CE7E83" w:rsidP="00C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2F">
        <w:rPr>
          <w:rFonts w:ascii="Times New Roman" w:hAnsi="Times New Roman" w:cs="Times New Roman"/>
          <w:sz w:val="28"/>
          <w:szCs w:val="28"/>
        </w:rPr>
        <w:t xml:space="preserve">Если не уложиться в срок или вовсе умолчать о создании </w:t>
      </w:r>
      <w:r w:rsidR="0038162F" w:rsidRPr="0038162F">
        <w:rPr>
          <w:rFonts w:ascii="Times New Roman" w:hAnsi="Times New Roman" w:cs="Times New Roman"/>
          <w:sz w:val="28"/>
          <w:szCs w:val="28"/>
        </w:rPr>
        <w:t>ОП</w:t>
      </w:r>
      <w:r w:rsidRPr="0038162F">
        <w:rPr>
          <w:rFonts w:ascii="Times New Roman" w:hAnsi="Times New Roman" w:cs="Times New Roman"/>
          <w:sz w:val="28"/>
          <w:szCs w:val="28"/>
        </w:rPr>
        <w:t xml:space="preserve">, </w:t>
      </w:r>
      <w:r w:rsidRPr="0038162F">
        <w:rPr>
          <w:rFonts w:ascii="Times New Roman" w:hAnsi="Times New Roman" w:cs="Times New Roman"/>
          <w:b/>
          <w:bCs/>
          <w:sz w:val="28"/>
          <w:szCs w:val="28"/>
        </w:rPr>
        <w:t>фирму оштрафуют на 200 руб. за каждое ОП, а ее руководителя - на сумму от 300 до 500 руб</w:t>
      </w:r>
      <w:r w:rsidRPr="0038162F">
        <w:rPr>
          <w:rFonts w:ascii="Times New Roman" w:hAnsi="Times New Roman" w:cs="Times New Roman"/>
          <w:sz w:val="28"/>
          <w:szCs w:val="28"/>
        </w:rPr>
        <w:t xml:space="preserve">. ( </w:t>
      </w:r>
      <w:hyperlink r:id="rId28" w:history="1">
        <w:r w:rsidRPr="0038162F">
          <w:rPr>
            <w:rFonts w:ascii="Times New Roman" w:hAnsi="Times New Roman" w:cs="Times New Roman"/>
            <w:sz w:val="28"/>
            <w:szCs w:val="28"/>
          </w:rPr>
          <w:t>п. 1 ст. 126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29" w:history="1">
        <w:r w:rsidRPr="0038162F">
          <w:rPr>
            <w:rFonts w:ascii="Times New Roman" w:hAnsi="Times New Roman" w:cs="Times New Roman"/>
            <w:sz w:val="28"/>
            <w:szCs w:val="28"/>
          </w:rPr>
          <w:t>ч. 1 ст. 15.6</w:t>
        </w:r>
      </w:hyperlink>
      <w:r w:rsidRPr="0038162F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2F7AE94A" w14:textId="77777777" w:rsidR="005C3D2B" w:rsidRPr="0038162F" w:rsidRDefault="005C3D2B" w:rsidP="005C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3690F7" w14:textId="7E3518FA" w:rsidR="00CE7E83" w:rsidRDefault="00CE7E83" w:rsidP="00CE7E8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Georgia" w:hAnsi="Georgia"/>
          <w:color w:val="0000FF"/>
          <w:szCs w:val="28"/>
        </w:rPr>
      </w:pPr>
    </w:p>
    <w:sectPr w:rsidR="00CE7E83" w:rsidSect="00B25A6A">
      <w:footerReference w:type="default" r:id="rId30"/>
      <w:pgSz w:w="11906" w:h="16838"/>
      <w:pgMar w:top="709" w:right="850" w:bottom="851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5865" w14:textId="77777777" w:rsidR="003D75DE" w:rsidRDefault="003D75DE" w:rsidP="00B25A6A">
      <w:pPr>
        <w:spacing w:line="240" w:lineRule="auto"/>
      </w:pPr>
      <w:r>
        <w:separator/>
      </w:r>
    </w:p>
  </w:endnote>
  <w:endnote w:type="continuationSeparator" w:id="0">
    <w:p w14:paraId="3DAD229B" w14:textId="77777777" w:rsidR="003D75DE" w:rsidRDefault="003D75DE" w:rsidP="00B25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953308"/>
      <w:docPartObj>
        <w:docPartGallery w:val="Page Numbers (Bottom of Page)"/>
        <w:docPartUnique/>
      </w:docPartObj>
    </w:sdtPr>
    <w:sdtEndPr>
      <w:rPr>
        <w:b/>
        <w:bCs/>
        <w:i/>
        <w:iCs/>
        <w:color w:val="FF3399"/>
        <w:sz w:val="20"/>
        <w:szCs w:val="20"/>
      </w:rPr>
    </w:sdtEndPr>
    <w:sdtContent>
      <w:p w14:paraId="2D80D61C" w14:textId="77777777" w:rsidR="00B25A6A" w:rsidRPr="00B25A6A" w:rsidRDefault="00B25A6A">
        <w:pPr>
          <w:pStyle w:val="a6"/>
          <w:jc w:val="right"/>
          <w:rPr>
            <w:b/>
            <w:bCs/>
            <w:i/>
            <w:iCs/>
            <w:color w:val="FF3399"/>
            <w:sz w:val="20"/>
            <w:szCs w:val="20"/>
          </w:rPr>
        </w:pPr>
        <w:r w:rsidRPr="00B25A6A">
          <w:rPr>
            <w:b/>
            <w:bCs/>
            <w:i/>
            <w:iCs/>
            <w:color w:val="FF3399"/>
            <w:sz w:val="20"/>
            <w:szCs w:val="20"/>
          </w:rPr>
          <w:fldChar w:fldCharType="begin"/>
        </w:r>
        <w:r w:rsidRPr="00B25A6A">
          <w:rPr>
            <w:b/>
            <w:bCs/>
            <w:i/>
            <w:iCs/>
            <w:color w:val="FF3399"/>
            <w:sz w:val="20"/>
            <w:szCs w:val="20"/>
          </w:rPr>
          <w:instrText>PAGE   \* MERGEFORMAT</w:instrText>
        </w:r>
        <w:r w:rsidRPr="00B25A6A">
          <w:rPr>
            <w:b/>
            <w:bCs/>
            <w:i/>
            <w:iCs/>
            <w:color w:val="FF3399"/>
            <w:sz w:val="20"/>
            <w:szCs w:val="20"/>
          </w:rPr>
          <w:fldChar w:fldCharType="separate"/>
        </w:r>
        <w:r w:rsidRPr="00B25A6A">
          <w:rPr>
            <w:b/>
            <w:bCs/>
            <w:i/>
            <w:iCs/>
            <w:color w:val="FF3399"/>
            <w:sz w:val="20"/>
            <w:szCs w:val="20"/>
          </w:rPr>
          <w:t>2</w:t>
        </w:r>
        <w:r w:rsidRPr="00B25A6A">
          <w:rPr>
            <w:b/>
            <w:bCs/>
            <w:i/>
            <w:iCs/>
            <w:color w:val="FF3399"/>
            <w:sz w:val="20"/>
            <w:szCs w:val="20"/>
          </w:rPr>
          <w:fldChar w:fldCharType="end"/>
        </w:r>
        <w:r>
          <w:rPr>
            <w:b/>
            <w:bCs/>
            <w:i/>
            <w:iCs/>
            <w:color w:val="FF3399"/>
            <w:sz w:val="20"/>
            <w:szCs w:val="20"/>
          </w:rPr>
          <w:t xml:space="preserve"> стр.</w:t>
        </w:r>
      </w:p>
    </w:sdtContent>
  </w:sdt>
  <w:p w14:paraId="74D12EB9" w14:textId="77777777" w:rsidR="00B25A6A" w:rsidRDefault="00B25A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174D" w14:textId="77777777" w:rsidR="003D75DE" w:rsidRDefault="003D75DE" w:rsidP="00B25A6A">
      <w:pPr>
        <w:spacing w:line="240" w:lineRule="auto"/>
      </w:pPr>
      <w:r>
        <w:separator/>
      </w:r>
    </w:p>
  </w:footnote>
  <w:footnote w:type="continuationSeparator" w:id="0">
    <w:p w14:paraId="565ABEB9" w14:textId="77777777" w:rsidR="003D75DE" w:rsidRDefault="003D75DE" w:rsidP="00B25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C4DAF"/>
    <w:multiLevelType w:val="hybridMultilevel"/>
    <w:tmpl w:val="10E6A8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5B1DF9"/>
    <w:multiLevelType w:val="hybridMultilevel"/>
    <w:tmpl w:val="EBFA636A"/>
    <w:lvl w:ilvl="0" w:tplc="FA5C2D3E">
      <w:start w:val="1"/>
      <w:numFmt w:val="decimal"/>
      <w:lvlText w:val="%1.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E159FE"/>
    <w:multiLevelType w:val="hybridMultilevel"/>
    <w:tmpl w:val="3E9435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BA"/>
    <w:rsid w:val="00045BC7"/>
    <w:rsid w:val="0007656D"/>
    <w:rsid w:val="000C7142"/>
    <w:rsid w:val="000E7E28"/>
    <w:rsid w:val="001413ED"/>
    <w:rsid w:val="00182047"/>
    <w:rsid w:val="002138C1"/>
    <w:rsid w:val="00222EBC"/>
    <w:rsid w:val="002A6AB4"/>
    <w:rsid w:val="0038162F"/>
    <w:rsid w:val="003D75DE"/>
    <w:rsid w:val="00445F06"/>
    <w:rsid w:val="00485FF8"/>
    <w:rsid w:val="004A5843"/>
    <w:rsid w:val="005057F3"/>
    <w:rsid w:val="00555414"/>
    <w:rsid w:val="00560AA1"/>
    <w:rsid w:val="00583633"/>
    <w:rsid w:val="005A76F1"/>
    <w:rsid w:val="005B4C98"/>
    <w:rsid w:val="005C3D2B"/>
    <w:rsid w:val="005D6D24"/>
    <w:rsid w:val="00656141"/>
    <w:rsid w:val="00673203"/>
    <w:rsid w:val="006C44D3"/>
    <w:rsid w:val="007760E5"/>
    <w:rsid w:val="007C3EBD"/>
    <w:rsid w:val="00882D60"/>
    <w:rsid w:val="00916623"/>
    <w:rsid w:val="00A570D0"/>
    <w:rsid w:val="00A65D7B"/>
    <w:rsid w:val="00B14B09"/>
    <w:rsid w:val="00B25A6A"/>
    <w:rsid w:val="00BC082D"/>
    <w:rsid w:val="00C02572"/>
    <w:rsid w:val="00C1201B"/>
    <w:rsid w:val="00C75E02"/>
    <w:rsid w:val="00CE7E83"/>
    <w:rsid w:val="00D35F03"/>
    <w:rsid w:val="00DC108D"/>
    <w:rsid w:val="00E04C64"/>
    <w:rsid w:val="00E45DF8"/>
    <w:rsid w:val="00EF191B"/>
    <w:rsid w:val="00F6315F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AE396"/>
  <w15:chartTrackingRefBased/>
  <w15:docId w15:val="{A6845ABA-7129-4716-8258-0D129DB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3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82D6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5D6D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A6A"/>
  </w:style>
  <w:style w:type="paragraph" w:styleId="a6">
    <w:name w:val="footer"/>
    <w:basedOn w:val="a"/>
    <w:link w:val="a7"/>
    <w:uiPriority w:val="99"/>
    <w:unhideWhenUsed/>
    <w:rsid w:val="00B25A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0BB972FB74A6C9226827797E6988848F5F34F774AE65B463B6921BF035BA16863606400824426AE6D09FEA6C0C40D9F613064465Ai9H1R" TargetMode="External"/><Relationship Id="rId13" Type="http://schemas.openxmlformats.org/officeDocument/2006/relationships/hyperlink" Target="consultantplus://offline/ref=246373BCC4E8A4D7BDD9B56F9878CEE5495B65E23B71FEFB806CAF386F099B5F87E06218F58F89ADEE3F2FDB8Ea7d8I" TargetMode="External"/><Relationship Id="rId18" Type="http://schemas.openxmlformats.org/officeDocument/2006/relationships/hyperlink" Target="consultantplus://offline/ref=246373BCC4E8A4D7BDD9B6738A78CEE5435F67E13972A3F18835A33A6806C45A92F13A17F59397AAF7232DD9a8dFI" TargetMode="External"/><Relationship Id="rId26" Type="http://schemas.openxmlformats.org/officeDocument/2006/relationships/hyperlink" Target="consultantplus://offline/ref=EDA03B2F1BA08CE31A11F4BF34ED3646B05EDA29426E2163C3097A440EDD5AAB20AAA68E4410104DA572F1C1CF317A77BA5287E5F64DAE90YBR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6373BCC4E8A4D7BDD9B6738A78CEE54B5467E93F7AFEFB806CAF386F099B5F87E06218F58F89ADEE3F2FDB8Ea7d8I" TargetMode="External"/><Relationship Id="rId7" Type="http://schemas.openxmlformats.org/officeDocument/2006/relationships/hyperlink" Target="consultantplus://offline/ref=6C80BB972FB74A6C9226827797E6988848F5F34F774AE65B463B6921BF035BA16863606400824426AE6D09FEA6C0C40D9F613064465Ai9H1R" TargetMode="External"/><Relationship Id="rId12" Type="http://schemas.openxmlformats.org/officeDocument/2006/relationships/hyperlink" Target="consultantplus://offline/ref=246373BCC4E8A4D7BDD9B6738A78CEE54B5465E33D7CFEFB806CAF386F099B5F87E06218F58F89ADEE3F2FDB8Ea7d8I" TargetMode="External"/><Relationship Id="rId17" Type="http://schemas.openxmlformats.org/officeDocument/2006/relationships/hyperlink" Target="consultantplus://offline/ref=246373BCC4E8A4D7BDD9B56F9878CEE5495B65E23B71FEFB806CAF386F099B5F95E03A14F78D96ACEB2A798AC82E877EA74812BB99166033aBd4I" TargetMode="External"/><Relationship Id="rId25" Type="http://schemas.openxmlformats.org/officeDocument/2006/relationships/hyperlink" Target="consultantplus://offline/ref=EDA03B2F1BA08CE31A11F4BF34ED3646B051D32342642163C3097A440EDD5AAB20AAA68E44171045F428E1C58666756BB84B99E0E84DYAR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6373BCC4E8A4D7BDD9B6738A78CEE54B5467E93F7AFEFB806CAF386F099B5F87E06218F58F89ADEE3F2FDB8Ea7d8I" TargetMode="External"/><Relationship Id="rId20" Type="http://schemas.openxmlformats.org/officeDocument/2006/relationships/hyperlink" Target="consultantplus://offline/ref=246373BCC4E8A4D7BDD9B56F9878CEE5495B6AE63A7FFEFB806CAF386F099B5F95E03A14F78C95A8EC2A798AC82E877EA74812BB99166033aBd4I" TargetMode="External"/><Relationship Id="rId29" Type="http://schemas.openxmlformats.org/officeDocument/2006/relationships/hyperlink" Target="consultantplus://offline/ref=246373BCC4E8A4D7BDD9B56F9878CEE5495B65E83E7EFEFB806CAF386F099B5F95E03A14F38B92A6BD70698E81798862A5510CBE8716a6d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6373BCC4E8A4D7BDD9B6738A78CEE54B5460E23871FEFB806CAF386F099B5F87E06218F58F89ADEE3F2FDB8Ea7d8I" TargetMode="External"/><Relationship Id="rId24" Type="http://schemas.openxmlformats.org/officeDocument/2006/relationships/hyperlink" Target="consultantplus://offline/ref=EDA03B2F1BA08CE31A11F7A326ED3646B159DA2846662163C3097A440EDD5AAB32AAFE8246120E4EA767A79089Y6R7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6373BCC4E8A4D7BDD9B56F9878CEE5495B6AE63A7FFEFB806CAF386F099B5F95E03A14F78C95A8EC2A798AC82E877EA74812BB99166033aBd4I" TargetMode="External"/><Relationship Id="rId23" Type="http://schemas.openxmlformats.org/officeDocument/2006/relationships/hyperlink" Target="consultantplus://offline/ref=EDA03B2F1BA08CE31A11F7A326ED3646B251DF2645622163C3097A440EDD5AAB32AAFE8246120E4EA767A79089Y6R7I" TargetMode="External"/><Relationship Id="rId28" Type="http://schemas.openxmlformats.org/officeDocument/2006/relationships/hyperlink" Target="consultantplus://offline/ref=246373BCC4E8A4D7BDD9B56F9878CEE5495B65E23B71FEFB806CAF386F099B5F95E03A11F38D94A6BD70698E81798862A5510CBE8716a6d3I" TargetMode="External"/><Relationship Id="rId10" Type="http://schemas.openxmlformats.org/officeDocument/2006/relationships/hyperlink" Target="consultantplus://offline/ref=246373BCC4E8A4D7BDD9B56F9878CEE5495B6AE93E78FEFB806CAF386F099B5F95E03A14F7859FAFE2757C9FD976887EBB5615A2851462a3d2I" TargetMode="External"/><Relationship Id="rId19" Type="http://schemas.openxmlformats.org/officeDocument/2006/relationships/hyperlink" Target="consultantplus://offline/ref=246373BCC4E8A4D7BDD9B6738A78CEE54B5B64E93F71FEFB806CAF386F099B5F87E06218F58F89ADEE3F2FDB8Ea7d8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373BCC4E8A4D7BDD9B56F9878CEE5495B6AE93E78FEFB806CAF386F099B5F95E03A14F7859FACE2757C9FD976887EBB5615A2851462a3d2I" TargetMode="External"/><Relationship Id="rId14" Type="http://schemas.openxmlformats.org/officeDocument/2006/relationships/hyperlink" Target="consultantplus://offline/ref=246373BCC4E8A4D7BDD9B56F9878CEE5495B6AE63A7FFEFB806CAF386F099B5F87E06218F58F89ADEE3F2FDB8Ea7d8I" TargetMode="External"/><Relationship Id="rId22" Type="http://schemas.openxmlformats.org/officeDocument/2006/relationships/hyperlink" Target="consultantplus://offline/ref=EDA03B2F1BA08CE31A11F4BF34ED3646B051D924416F2163C3097A440EDD5AAB20AAA68E4411124BA572F1C1CF317A77BA5287E5F64DAE90YBREI" TargetMode="External"/><Relationship Id="rId27" Type="http://schemas.openxmlformats.org/officeDocument/2006/relationships/hyperlink" Target="consultantplus://offline/ref=EDA03B2F1BA08CE31A11F4BF34ED3646B051DE2842662163C3097A440EDD5AAB20AAA68E4410104CA472F1C1CF317A77BA5287E5F64DAE90YBRE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2023-10-16T14:59:00Z</dcterms:created>
  <dcterms:modified xsi:type="dcterms:W3CDTF">2023-10-17T09:45:00Z</dcterms:modified>
</cp:coreProperties>
</file>