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0B23" w14:textId="19C32225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bookmarkStart w:id="0" w:name="_Hlk144282282"/>
      <w:r w:rsidRPr="002915A4">
        <w:rPr>
          <w:rFonts w:ascii="Arial" w:hAnsi="Arial" w:cs="Arial"/>
          <w:b/>
          <w:bCs/>
        </w:rPr>
        <w:t xml:space="preserve">ВОПРОС 2. </w:t>
      </w:r>
      <w:r w:rsidRPr="00F63453">
        <w:rPr>
          <w:rFonts w:ascii="Arial" w:hAnsi="Arial" w:cs="Arial"/>
          <w:b/>
          <w:bCs/>
        </w:rPr>
        <w:t>Евгения Валерьевна К.</w:t>
      </w:r>
    </w:p>
    <w:p w14:paraId="005FAF4B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Скажите, пожалуйста, можно ли нам, как благотворительной общественной организации заключить агентский договор с ООО — агентом на приём пожертвований на реализацию благотворительной программы? Приём пожертвований планируется за участие в беговом забеге, организатором самого забега будет АНО, а агентом по приёму пожертвований через Платформу в сети Интернет — ООО. Агент хочет оставлять себе вознаграждение в размере 6,5 % от суммы пожертвований. Уместно ли использовать в агентском договоре слова «платёж» – благотворительное пожертвование, или лучше написать иную формулировку?</w:t>
      </w:r>
    </w:p>
    <w:p w14:paraId="71D46E37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Есть ли законодательные ограничения по привлечению средств коммерческими организациями в пользу НКО?</w:t>
      </w:r>
    </w:p>
    <w:p w14:paraId="068B7878" w14:textId="7D9526FE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Как быть, если участники забега будут иностранные граждане? нужно ли тогда нашей общественной организацией регистрироваться как иностранный агент?</w:t>
      </w:r>
    </w:p>
    <w:p w14:paraId="741264A6" w14:textId="77777777" w:rsidR="00160B4D" w:rsidRPr="00F123A4" w:rsidRDefault="00160B4D" w:rsidP="00F1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311E401" w14:textId="77777777" w:rsidR="00F123A4" w:rsidRDefault="00F123A4"/>
    <w:p w14:paraId="23543323" w14:textId="1D2F1A55" w:rsidR="00F63453" w:rsidRPr="00F123A4" w:rsidRDefault="00F123A4" w:rsidP="00F123A4">
      <w:pPr>
        <w:rPr>
          <w:rFonts w:ascii="Arial" w:hAnsi="Arial" w:cs="Arial"/>
        </w:rPr>
      </w:pPr>
      <w:r w:rsidRPr="00F123A4">
        <w:rPr>
          <w:rFonts w:ascii="Arial" w:hAnsi="Arial" w:cs="Arial"/>
        </w:rPr>
        <w:t>Ссылка на статью про платежные сервисы и QR-коды</w:t>
      </w:r>
    </w:p>
    <w:bookmarkEnd w:id="0"/>
    <w:p w14:paraId="10BDA227" w14:textId="5EE7F5F6" w:rsidR="00F63453" w:rsidRDefault="00F123A4">
      <w:r>
        <w:fldChar w:fldCharType="begin"/>
      </w:r>
      <w:r>
        <w:instrText>HYPERLINK "</w:instrText>
      </w:r>
      <w:r w:rsidRPr="00F123A4">
        <w:instrText>https://takiedela.ru/news/2020/07/23/cloudpayments/</w:instrText>
      </w:r>
      <w:r>
        <w:instrText>"</w:instrText>
      </w:r>
      <w:r>
        <w:fldChar w:fldCharType="separate"/>
      </w:r>
      <w:r w:rsidRPr="00577E27">
        <w:rPr>
          <w:rStyle w:val="a3"/>
        </w:rPr>
        <w:t>https://takiedela.ru/news/2020/07/23/cloudpayments/</w:t>
      </w:r>
      <w:r>
        <w:fldChar w:fldCharType="end"/>
      </w:r>
    </w:p>
    <w:p w14:paraId="00DFB8BA" w14:textId="0E7B75E4" w:rsidR="00F123A4" w:rsidRDefault="00F123A4">
      <w:hyperlink r:id="rId5" w:history="1">
        <w:r w:rsidRPr="00577E27">
          <w:rPr>
            <w:rStyle w:val="a3"/>
          </w:rPr>
          <w:t>https://vc.ru/cloudpayments/308464-biznes-filantropiya-i-blagotvoritelnost-pochemu-eto-ne-zatraty-a-vlozheniya-rasskazyvaem-na-primere-cloudpayments</w:t>
        </w:r>
      </w:hyperlink>
    </w:p>
    <w:p w14:paraId="010F6BB0" w14:textId="77777777" w:rsidR="00F123A4" w:rsidRDefault="00F123A4"/>
    <w:p w14:paraId="37AE5DD6" w14:textId="749D472B" w:rsidR="00F63453" w:rsidRDefault="00F63453">
      <w:r>
        <w:br w:type="page"/>
      </w:r>
    </w:p>
    <w:p w14:paraId="4CCBF854" w14:textId="7FB04140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2915A4">
        <w:rPr>
          <w:rFonts w:ascii="Arial" w:hAnsi="Arial" w:cs="Arial"/>
          <w:b/>
          <w:bCs/>
        </w:rPr>
        <w:lastRenderedPageBreak/>
        <w:t xml:space="preserve">ВОПРОС </w:t>
      </w:r>
      <w:r w:rsidRPr="00F63453">
        <w:rPr>
          <w:rFonts w:ascii="Arial" w:hAnsi="Arial" w:cs="Arial"/>
          <w:b/>
          <w:bCs/>
        </w:rPr>
        <w:t>6. Наталия Эдуардовна И.</w:t>
      </w:r>
    </w:p>
    <w:p w14:paraId="259D2C91" w14:textId="6491E00C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Общественная организация, основанная на членстве, находящаяся на УСН «Доходы», занимается следующими видами деятельности:</w:t>
      </w:r>
    </w:p>
    <w:p w14:paraId="19C37FA9" w14:textId="16E84F83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1. Издательская деятельность.  При помощи платных услуг типографий, издает брошюры, периодический журнал, авторы - члены организации, без оплаты гонораров;</w:t>
      </w:r>
    </w:p>
    <w:p w14:paraId="7C0526B8" w14:textId="4B4D267F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2. Просветительская деятельность.  Организовывает конференции на темы развития общества, науки. На данных конференциях вся изданная литература, бесплатно раздается участникам мероприятий.</w:t>
      </w:r>
    </w:p>
    <w:p w14:paraId="6CAB671D" w14:textId="693F120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 xml:space="preserve">Пожертвований на уставную, перечисленную выше деятельность, крайне не хватает. </w:t>
      </w:r>
    </w:p>
    <w:p w14:paraId="069FB08F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 xml:space="preserve">Организация в прошлые годы взяла у коммерческой организации 8% процентный заём, который до сих пор не отдала, денег хватает только на погашение процентов. </w:t>
      </w:r>
    </w:p>
    <w:p w14:paraId="37451C84" w14:textId="5CE3A99F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В этом, 2023 году имела доход от размещения рекламы в своем периодическом журнале. Деньги ушли на издание книги.</w:t>
      </w:r>
    </w:p>
    <w:p w14:paraId="7163C120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 xml:space="preserve">Подскажите, пожалуйста, бухгалтерские проводки по данной деятельности: </w:t>
      </w:r>
    </w:p>
    <w:p w14:paraId="1AF4EC47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1. Получение пожертвования (так как не хватает сумм пожертвований, относить ли на счет 76.9 субсчет задолженность по целевому финансированию?).</w:t>
      </w:r>
    </w:p>
    <w:p w14:paraId="411918D0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P.S. От кого поступит пожертвование, и в какой сумме, предугадать невозможно.</w:t>
      </w:r>
    </w:p>
    <w:p w14:paraId="7AD9C62A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2. Получение долгосрочного процентного займа</w:t>
      </w:r>
    </w:p>
    <w:p w14:paraId="0F943AF6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3. Отнесение дохода от коммерческой деятельности на целевое финансирование.</w:t>
      </w:r>
    </w:p>
    <w:p w14:paraId="44A6B307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4. Покупка издательских услуг в ООО и ИП</w:t>
      </w:r>
    </w:p>
    <w:p w14:paraId="4A2EEE35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5. Проведение конференций (аренда зала, кофе-брейк, транспортные услуги) за счет займа</w:t>
      </w:r>
    </w:p>
    <w:p w14:paraId="057538DB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6. Оприходование материалов (Брошюр, периодического журнала), услуг за счет процентных займов.</w:t>
      </w:r>
    </w:p>
    <w:p w14:paraId="7D12D59D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7. Бесплатная раздача материалов</w:t>
      </w:r>
    </w:p>
    <w:p w14:paraId="5699E0BE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8. Задолженность (абстрактная) по целевому финансированию.</w:t>
      </w:r>
    </w:p>
    <w:p w14:paraId="684FCAD6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9. Возврат процентов по займу за счет пожертвований на уставную деятельность, и одновременное отнесение затрат за счет этих пожертвований (Дебет сч.86)</w:t>
      </w:r>
    </w:p>
    <w:p w14:paraId="58257092" w14:textId="77777777" w:rsidR="00F63453" w:rsidRPr="00F63453" w:rsidRDefault="00F63453" w:rsidP="00F63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63453">
        <w:rPr>
          <w:rFonts w:ascii="Arial" w:hAnsi="Arial" w:cs="Arial"/>
        </w:rPr>
        <w:t>И так далее, чтобы грамотно закрыть операции с переходом на следующий год.</w:t>
      </w:r>
    </w:p>
    <w:p w14:paraId="7B4145A5" w14:textId="77777777" w:rsidR="00F63453" w:rsidRDefault="00F63453" w:rsidP="00F63453"/>
    <w:p w14:paraId="7F0F2553" w14:textId="55028388" w:rsidR="000C178C" w:rsidRPr="00F63453" w:rsidRDefault="000C178C" w:rsidP="000C178C">
      <w:pPr>
        <w:rPr>
          <w:rFonts w:ascii="Arial" w:hAnsi="Arial" w:cs="Arial"/>
        </w:rPr>
      </w:pPr>
      <w:r w:rsidRPr="000C178C">
        <w:rPr>
          <w:rFonts w:ascii="Arial" w:hAnsi="Arial" w:cs="Arial"/>
          <w:b/>
          <w:bCs/>
        </w:rPr>
        <w:t xml:space="preserve">Рекомендуемые </w:t>
      </w:r>
      <w:r w:rsidRPr="000C178C">
        <w:rPr>
          <w:rFonts w:ascii="Arial" w:hAnsi="Arial" w:cs="Arial"/>
          <w:b/>
          <w:bCs/>
        </w:rPr>
        <w:t>бухгалтерские проводки</w:t>
      </w:r>
      <w:r w:rsidRPr="00F63453">
        <w:rPr>
          <w:rFonts w:ascii="Arial" w:hAnsi="Arial" w:cs="Arial"/>
        </w:rPr>
        <w:t xml:space="preserve">: </w:t>
      </w:r>
    </w:p>
    <w:p w14:paraId="63207F49" w14:textId="77777777" w:rsidR="00044D2A" w:rsidRPr="00044D2A" w:rsidRDefault="000C178C" w:rsidP="00F114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044D2A">
        <w:rPr>
          <w:rFonts w:ascii="Arial" w:hAnsi="Arial" w:cs="Arial"/>
          <w:b/>
          <w:bCs/>
        </w:rPr>
        <w:t xml:space="preserve">Получение пожертвования </w:t>
      </w:r>
    </w:p>
    <w:p w14:paraId="10351AC0" w14:textId="77777777" w:rsidR="00044D2A" w:rsidRDefault="00044D2A" w:rsidP="00044D2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2BD48C4C" w14:textId="70BFFC0B" w:rsidR="00044D2A" w:rsidRPr="00044D2A" w:rsidRDefault="00044D2A" w:rsidP="00044D2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044D2A">
        <w:rPr>
          <w:rFonts w:ascii="Arial" w:hAnsi="Arial" w:cs="Arial"/>
        </w:rPr>
        <w:t xml:space="preserve">Поступление средств целевого финансирования отражается по кредиту счета 86. Дату, на которую вы будете признавать поступающее к вам целевое финансирование (кроме </w:t>
      </w:r>
      <w:hyperlink r:id="rId6" w:history="1">
        <w:r w:rsidRPr="00044D2A">
          <w:rPr>
            <w:rFonts w:ascii="Arial" w:hAnsi="Arial" w:cs="Arial"/>
          </w:rPr>
          <w:t>прибыли от приносящей доход деятельности</w:t>
        </w:r>
      </w:hyperlink>
      <w:r w:rsidRPr="00044D2A">
        <w:rPr>
          <w:rFonts w:ascii="Arial" w:hAnsi="Arial" w:cs="Arial"/>
        </w:rPr>
        <w:t>), необходимо закрепить в учетной политике (</w:t>
      </w:r>
      <w:hyperlink r:id="rId7" w:history="1">
        <w:r w:rsidRPr="00044D2A">
          <w:rPr>
            <w:rFonts w:ascii="Arial" w:hAnsi="Arial" w:cs="Arial"/>
          </w:rPr>
          <w:t>п. п. 4</w:t>
        </w:r>
      </w:hyperlink>
      <w:r w:rsidRPr="00044D2A">
        <w:rPr>
          <w:rFonts w:ascii="Arial" w:hAnsi="Arial" w:cs="Arial"/>
        </w:rPr>
        <w:t xml:space="preserve">, </w:t>
      </w:r>
      <w:hyperlink r:id="rId8" w:history="1">
        <w:r w:rsidRPr="00044D2A">
          <w:rPr>
            <w:rFonts w:ascii="Arial" w:hAnsi="Arial" w:cs="Arial"/>
          </w:rPr>
          <w:t>7.1</w:t>
        </w:r>
      </w:hyperlink>
      <w:r w:rsidRPr="00044D2A">
        <w:rPr>
          <w:rFonts w:ascii="Arial" w:hAnsi="Arial" w:cs="Arial"/>
        </w:rPr>
        <w:t xml:space="preserve"> ПБУ 1/2008).</w:t>
      </w:r>
    </w:p>
    <w:p w14:paraId="727400E3" w14:textId="77777777" w:rsidR="00044D2A" w:rsidRDefault="00044D2A" w:rsidP="0004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A3E5E1" w14:textId="77777777" w:rsidR="00044D2A" w:rsidRDefault="00044D2A" w:rsidP="0004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ADEAE8" w14:textId="77777777" w:rsidR="00044D2A" w:rsidRPr="00044D2A" w:rsidRDefault="00044D2A" w:rsidP="0004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16FA6E" w14:textId="77777777" w:rsidR="00044D2A" w:rsidRPr="00044D2A" w:rsidRDefault="00044D2A" w:rsidP="00044D2A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u w:val="single"/>
        </w:rPr>
      </w:pPr>
      <w:r w:rsidRPr="00044D2A">
        <w:rPr>
          <w:rFonts w:ascii="Arial" w:hAnsi="Arial" w:cs="Arial"/>
          <w:u w:val="single"/>
        </w:rPr>
        <w:lastRenderedPageBreak/>
        <w:t>Возможны следующие варианты:</w:t>
      </w:r>
    </w:p>
    <w:p w14:paraId="509217FD" w14:textId="77777777" w:rsidR="00044D2A" w:rsidRPr="00044D2A" w:rsidRDefault="00044D2A" w:rsidP="00044D2A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</w:rPr>
      </w:pPr>
      <w:r w:rsidRPr="00044D2A">
        <w:rPr>
          <w:rFonts w:ascii="Arial" w:hAnsi="Arial" w:cs="Arial"/>
          <w:b/>
          <w:bCs/>
        </w:rPr>
        <w:t>на дату поступления</w:t>
      </w:r>
      <w:r w:rsidRPr="00044D2A">
        <w:rPr>
          <w:rFonts w:ascii="Arial" w:hAnsi="Arial" w:cs="Arial"/>
        </w:rPr>
        <w:t xml:space="preserve"> денежных средств или иного имущества (</w:t>
      </w:r>
      <w:hyperlink r:id="rId9" w:history="1">
        <w:r w:rsidRPr="00044D2A">
          <w:rPr>
            <w:rFonts w:ascii="Arial" w:hAnsi="Arial" w:cs="Arial"/>
          </w:rPr>
          <w:t>Письмо</w:t>
        </w:r>
      </w:hyperlink>
      <w:r w:rsidRPr="00044D2A">
        <w:rPr>
          <w:rFonts w:ascii="Arial" w:hAnsi="Arial" w:cs="Arial"/>
        </w:rPr>
        <w:t xml:space="preserve"> Минфина России от 08.02.2002 N 16-00-14/41).</w:t>
      </w:r>
    </w:p>
    <w:p w14:paraId="0FAF306F" w14:textId="77777777" w:rsidR="00044D2A" w:rsidRPr="00044D2A" w:rsidRDefault="00044D2A" w:rsidP="00044D2A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Arial" w:hAnsi="Arial" w:cs="Arial"/>
        </w:rPr>
      </w:pPr>
      <w:r w:rsidRPr="00044D2A">
        <w:rPr>
          <w:rFonts w:ascii="Arial" w:hAnsi="Arial" w:cs="Arial"/>
        </w:rPr>
        <w:t>Этот вариант подходит для взносов и иных обязательных и добровольных платежей, до фактического поступления которых у НКО нет уверенности в их получении.</w:t>
      </w:r>
    </w:p>
    <w:p w14:paraId="4EE1DEE6" w14:textId="77777777" w:rsidR="00044D2A" w:rsidRPr="00044D2A" w:rsidRDefault="00044D2A" w:rsidP="00044D2A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</w:rPr>
      </w:pPr>
      <w:r w:rsidRPr="00044D2A">
        <w:rPr>
          <w:rFonts w:ascii="Arial" w:hAnsi="Arial" w:cs="Arial"/>
          <w:b/>
          <w:bCs/>
        </w:rPr>
        <w:t>на дату начисления</w:t>
      </w:r>
      <w:r w:rsidRPr="00044D2A">
        <w:rPr>
          <w:rFonts w:ascii="Arial" w:hAnsi="Arial" w:cs="Arial"/>
        </w:rPr>
        <w:t xml:space="preserve"> членских взносов и иных обязательных и добровольных платежей вне зависимости от их фактического поступления (</w:t>
      </w:r>
      <w:hyperlink r:id="rId10" w:history="1">
        <w:r w:rsidRPr="00044D2A">
          <w:rPr>
            <w:rFonts w:ascii="Arial" w:hAnsi="Arial" w:cs="Arial"/>
          </w:rPr>
          <w:t>п. 15</w:t>
        </w:r>
      </w:hyperlink>
      <w:r w:rsidRPr="00044D2A">
        <w:rPr>
          <w:rFonts w:ascii="Arial" w:hAnsi="Arial" w:cs="Arial"/>
        </w:rPr>
        <w:t xml:space="preserve"> Информации Минфина России ПЗ-1/2015).</w:t>
      </w:r>
    </w:p>
    <w:p w14:paraId="4A310FD2" w14:textId="77777777" w:rsidR="00044D2A" w:rsidRPr="00044D2A" w:rsidRDefault="00044D2A" w:rsidP="00044D2A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Arial" w:hAnsi="Arial" w:cs="Arial"/>
        </w:rPr>
      </w:pPr>
      <w:r w:rsidRPr="00044D2A">
        <w:rPr>
          <w:rFonts w:ascii="Arial" w:hAnsi="Arial" w:cs="Arial"/>
        </w:rPr>
        <w:t>При таком варианте признавайте в учете причитающиеся суммы обязательных платежей (пожертвований) в составе целевого финансирования на дату возникновения обязательств по их внесению с одновременным признанием дебиторской задолженности.</w:t>
      </w:r>
    </w:p>
    <w:p w14:paraId="5738C534" w14:textId="77777777" w:rsidR="00044D2A" w:rsidRPr="00044D2A" w:rsidRDefault="00044D2A" w:rsidP="00044D2A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Arial" w:hAnsi="Arial" w:cs="Arial"/>
        </w:rPr>
      </w:pPr>
      <w:r w:rsidRPr="00044D2A">
        <w:rPr>
          <w:rFonts w:ascii="Arial" w:hAnsi="Arial" w:cs="Arial"/>
        </w:rPr>
        <w:t>Рекомендуем применять этот вариант, если существует уверенность в получении денежных средств и (или) иного имущества. Такой способ могут выбрать, например:</w:t>
      </w:r>
    </w:p>
    <w:p w14:paraId="37F23488" w14:textId="77777777" w:rsidR="00044D2A" w:rsidRPr="00044D2A" w:rsidRDefault="00044D2A" w:rsidP="00044D2A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Arial" w:hAnsi="Arial" w:cs="Arial"/>
        </w:rPr>
      </w:pPr>
      <w:r w:rsidRPr="00044D2A">
        <w:rPr>
          <w:rFonts w:ascii="Arial" w:hAnsi="Arial" w:cs="Arial"/>
        </w:rPr>
        <w:t>- первичные профсоюзные организации, члены которой подают заявления в бухгалтерию организации-работодателя об удержании членских взносов и их перечислении на счет профсоюзной организации;</w:t>
      </w:r>
    </w:p>
    <w:p w14:paraId="61D61AAC" w14:textId="77777777" w:rsidR="00044D2A" w:rsidRPr="00044D2A" w:rsidRDefault="00044D2A" w:rsidP="00044D2A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Arial" w:hAnsi="Arial" w:cs="Arial"/>
        </w:rPr>
      </w:pPr>
      <w:r w:rsidRPr="00044D2A">
        <w:rPr>
          <w:rFonts w:ascii="Arial" w:hAnsi="Arial" w:cs="Arial"/>
        </w:rPr>
        <w:t>- НКО, которые получают пожертвования по договорам, обязывающим жертвователя (</w:t>
      </w:r>
      <w:hyperlink r:id="rId11" w:history="1">
        <w:r w:rsidRPr="00044D2A">
          <w:rPr>
            <w:rFonts w:ascii="Arial" w:hAnsi="Arial" w:cs="Arial"/>
          </w:rPr>
          <w:t>п. 1 ст. 582</w:t>
        </w:r>
      </w:hyperlink>
      <w:r w:rsidRPr="00044D2A">
        <w:rPr>
          <w:rFonts w:ascii="Arial" w:hAnsi="Arial" w:cs="Arial"/>
        </w:rPr>
        <w:t xml:space="preserve">, </w:t>
      </w:r>
      <w:hyperlink r:id="rId12" w:history="1">
        <w:r w:rsidRPr="00044D2A">
          <w:rPr>
            <w:rFonts w:ascii="Arial" w:hAnsi="Arial" w:cs="Arial"/>
          </w:rPr>
          <w:t>п. п. 1</w:t>
        </w:r>
      </w:hyperlink>
      <w:r w:rsidRPr="00044D2A">
        <w:rPr>
          <w:rFonts w:ascii="Arial" w:hAnsi="Arial" w:cs="Arial"/>
        </w:rPr>
        <w:t xml:space="preserve">, </w:t>
      </w:r>
      <w:hyperlink r:id="rId13" w:history="1">
        <w:r w:rsidRPr="00044D2A">
          <w:rPr>
            <w:rFonts w:ascii="Arial" w:hAnsi="Arial" w:cs="Arial"/>
          </w:rPr>
          <w:t>2 ст. 572</w:t>
        </w:r>
      </w:hyperlink>
      <w:r w:rsidRPr="00044D2A">
        <w:rPr>
          <w:rFonts w:ascii="Arial" w:hAnsi="Arial" w:cs="Arial"/>
        </w:rPr>
        <w:t xml:space="preserve"> ГК РФ).</w:t>
      </w:r>
    </w:p>
    <w:p w14:paraId="6DCA2D72" w14:textId="77777777" w:rsidR="00044D2A" w:rsidRPr="00044D2A" w:rsidRDefault="00044D2A" w:rsidP="00044D2A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</w:rPr>
      </w:pPr>
      <w:r w:rsidRPr="00044D2A">
        <w:rPr>
          <w:rFonts w:ascii="Arial" w:hAnsi="Arial" w:cs="Arial"/>
        </w:rPr>
        <w:t>В бухгалтерском учете некоммерческой организации с учетом положений учетной политики возможны следующие проводки:</w:t>
      </w:r>
    </w:p>
    <w:p w14:paraId="003E5D03" w14:textId="77777777" w:rsidR="00044D2A" w:rsidRPr="00044D2A" w:rsidRDefault="00044D2A" w:rsidP="00044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tbl>
      <w:tblPr>
        <w:tblW w:w="93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907"/>
        <w:gridCol w:w="907"/>
        <w:gridCol w:w="2864"/>
        <w:gridCol w:w="1701"/>
        <w:gridCol w:w="8"/>
      </w:tblGrid>
      <w:tr w:rsidR="00044D2A" w:rsidRPr="00044D2A" w14:paraId="4C84709B" w14:textId="77777777" w:rsidTr="00044D2A">
        <w:trPr>
          <w:gridAfter w:val="1"/>
          <w:wAfter w:w="8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376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Содержание операций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8A1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Дебет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36C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Кредит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326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Первичный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C45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Основание</w:t>
            </w:r>
          </w:p>
        </w:tc>
      </w:tr>
      <w:tr w:rsidR="00044D2A" w:rsidRPr="00044D2A" w14:paraId="3D83EF75" w14:textId="77777777" w:rsidTr="00044D2A"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8CC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 xml:space="preserve">Средства признаются </w:t>
            </w:r>
            <w:r w:rsidRPr="00821784">
              <w:rPr>
                <w:rFonts w:ascii="Arial" w:hAnsi="Arial" w:cs="Arial"/>
                <w:b/>
                <w:bCs/>
              </w:rPr>
              <w:t>на дату поступления</w:t>
            </w:r>
          </w:p>
        </w:tc>
      </w:tr>
      <w:tr w:rsidR="00044D2A" w:rsidRPr="00044D2A" w14:paraId="2169A1B6" w14:textId="77777777" w:rsidTr="00044D2A">
        <w:trPr>
          <w:gridAfter w:val="1"/>
          <w:wAfter w:w="8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1EF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Отражено поступление целевого финансирования (пожертвования, взносы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CE9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4" w:history="1">
              <w:r w:rsidRPr="00044D2A">
                <w:rPr>
                  <w:rFonts w:ascii="Arial" w:hAnsi="Arial" w:cs="Arial"/>
                </w:rPr>
                <w:t>51</w:t>
              </w:r>
            </w:hyperlink>
          </w:p>
          <w:p w14:paraId="4873E499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(</w:t>
            </w:r>
            <w:hyperlink r:id="rId15" w:history="1">
              <w:r w:rsidRPr="00044D2A">
                <w:rPr>
                  <w:rFonts w:ascii="Arial" w:hAnsi="Arial" w:cs="Arial"/>
                </w:rPr>
                <w:t>50</w:t>
              </w:r>
            </w:hyperlink>
            <w:r w:rsidRPr="00044D2A">
              <w:rPr>
                <w:rFonts w:ascii="Arial" w:hAnsi="Arial" w:cs="Arial"/>
              </w:rPr>
              <w:t xml:space="preserve">, </w:t>
            </w:r>
            <w:hyperlink r:id="rId16" w:history="1">
              <w:r w:rsidRPr="00044D2A">
                <w:rPr>
                  <w:rFonts w:ascii="Arial" w:hAnsi="Arial" w:cs="Arial"/>
                </w:rPr>
                <w:t>10</w:t>
              </w:r>
            </w:hyperlink>
            <w:r w:rsidRPr="00044D2A">
              <w:rPr>
                <w:rFonts w:ascii="Arial" w:hAnsi="Arial" w:cs="Arial"/>
              </w:rPr>
              <w:t xml:space="preserve"> и др.)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876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7" w:history="1">
              <w:r w:rsidRPr="00044D2A">
                <w:rPr>
                  <w:rFonts w:ascii="Arial" w:hAnsi="Arial" w:cs="Arial"/>
                </w:rPr>
                <w:t>86</w:t>
              </w:r>
            </w:hyperlink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967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Выписка банка по расчетному счету</w:t>
            </w:r>
          </w:p>
          <w:p w14:paraId="48FA49A5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 xml:space="preserve">(Приходный кассовый </w:t>
            </w:r>
            <w:hyperlink r:id="rId18" w:history="1">
              <w:r w:rsidRPr="00044D2A">
                <w:rPr>
                  <w:rFonts w:ascii="Arial" w:hAnsi="Arial" w:cs="Arial"/>
                </w:rPr>
                <w:t>ордер</w:t>
              </w:r>
            </w:hyperlink>
            <w:r w:rsidRPr="00044D2A">
              <w:rPr>
                <w:rFonts w:ascii="Arial" w:hAnsi="Arial" w:cs="Arial"/>
              </w:rPr>
              <w:t>,</w:t>
            </w:r>
          </w:p>
          <w:p w14:paraId="44E827FE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Отгрузочные документы передающей стороны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814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9" w:history="1">
              <w:r w:rsidRPr="00044D2A">
                <w:rPr>
                  <w:rFonts w:ascii="Arial" w:hAnsi="Arial" w:cs="Arial"/>
                </w:rPr>
                <w:t>Письмо</w:t>
              </w:r>
            </w:hyperlink>
            <w:r w:rsidRPr="00044D2A">
              <w:rPr>
                <w:rFonts w:ascii="Arial" w:hAnsi="Arial" w:cs="Arial"/>
              </w:rPr>
              <w:t xml:space="preserve"> Минфина России от 08.02.2002 N 16-00-14/41</w:t>
            </w:r>
          </w:p>
        </w:tc>
      </w:tr>
      <w:tr w:rsidR="00044D2A" w:rsidRPr="00044D2A" w14:paraId="4253C9E3" w14:textId="77777777" w:rsidTr="00044D2A"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0AA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 xml:space="preserve">Средства признаются </w:t>
            </w:r>
            <w:r w:rsidRPr="00821784">
              <w:rPr>
                <w:rFonts w:ascii="Arial" w:hAnsi="Arial" w:cs="Arial"/>
                <w:b/>
                <w:bCs/>
              </w:rPr>
              <w:t>на дату начисления</w:t>
            </w:r>
          </w:p>
        </w:tc>
      </w:tr>
      <w:tr w:rsidR="00044D2A" w:rsidRPr="00044D2A" w14:paraId="323C7BF9" w14:textId="77777777" w:rsidTr="00044D2A">
        <w:trPr>
          <w:gridAfter w:val="1"/>
          <w:wAfter w:w="8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452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Причитающиеся пожертвования, взносы и т.п. поступления отражены в составе целевого финансирования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2DF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0" w:history="1">
              <w:r w:rsidRPr="00044D2A">
                <w:rPr>
                  <w:rFonts w:ascii="Arial" w:hAnsi="Arial" w:cs="Arial"/>
                </w:rPr>
                <w:t>76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0FB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1" w:history="1">
              <w:r w:rsidRPr="00044D2A">
                <w:rPr>
                  <w:rFonts w:ascii="Arial" w:hAnsi="Arial" w:cs="Arial"/>
                </w:rPr>
                <w:t>86</w:t>
              </w:r>
            </w:hyperlink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392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Документы, подтверждающие право на получение средств,</w:t>
            </w:r>
          </w:p>
          <w:p w14:paraId="4D4E0194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 xml:space="preserve">Бухгалтерская </w:t>
            </w:r>
            <w:hyperlink r:id="rId22" w:history="1">
              <w:r w:rsidRPr="00044D2A">
                <w:rPr>
                  <w:rFonts w:ascii="Arial" w:hAnsi="Arial" w:cs="Arial"/>
                </w:rPr>
                <w:t>справка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6ED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23" w:history="1">
              <w:r w:rsidRPr="00044D2A">
                <w:rPr>
                  <w:rFonts w:ascii="Arial" w:hAnsi="Arial" w:cs="Arial"/>
                </w:rPr>
                <w:t>Инструкция</w:t>
              </w:r>
            </w:hyperlink>
            <w:r w:rsidRPr="00044D2A">
              <w:rPr>
                <w:rFonts w:ascii="Arial" w:hAnsi="Arial" w:cs="Arial"/>
              </w:rPr>
              <w:t xml:space="preserve"> по применению Плана счетов</w:t>
            </w:r>
          </w:p>
        </w:tc>
      </w:tr>
      <w:tr w:rsidR="00044D2A" w:rsidRPr="00044D2A" w14:paraId="66C7F930" w14:textId="77777777" w:rsidTr="00044D2A">
        <w:trPr>
          <w:gridAfter w:val="1"/>
          <w:wAfter w:w="8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C2F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Отражено поступление целевого финансирования (пожертвования, взносы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00EA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4" w:history="1">
              <w:r w:rsidRPr="00044D2A">
                <w:rPr>
                  <w:rFonts w:ascii="Arial" w:hAnsi="Arial" w:cs="Arial"/>
                </w:rPr>
                <w:t>51</w:t>
              </w:r>
            </w:hyperlink>
          </w:p>
          <w:p w14:paraId="7E49E2AD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(</w:t>
            </w:r>
            <w:hyperlink r:id="rId25" w:history="1">
              <w:r w:rsidRPr="00044D2A">
                <w:rPr>
                  <w:rFonts w:ascii="Arial" w:hAnsi="Arial" w:cs="Arial"/>
                </w:rPr>
                <w:t>50</w:t>
              </w:r>
            </w:hyperlink>
            <w:r w:rsidRPr="00044D2A">
              <w:rPr>
                <w:rFonts w:ascii="Arial" w:hAnsi="Arial" w:cs="Arial"/>
              </w:rPr>
              <w:t xml:space="preserve">, </w:t>
            </w:r>
            <w:hyperlink r:id="rId26" w:history="1">
              <w:r w:rsidRPr="00044D2A">
                <w:rPr>
                  <w:rFonts w:ascii="Arial" w:hAnsi="Arial" w:cs="Arial"/>
                </w:rPr>
                <w:t>10</w:t>
              </w:r>
            </w:hyperlink>
            <w:r w:rsidRPr="00044D2A">
              <w:rPr>
                <w:rFonts w:ascii="Arial" w:hAnsi="Arial" w:cs="Arial"/>
              </w:rPr>
              <w:t xml:space="preserve"> и др.)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699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7" w:history="1">
              <w:r w:rsidRPr="00044D2A">
                <w:rPr>
                  <w:rFonts w:ascii="Arial" w:hAnsi="Arial" w:cs="Arial"/>
                </w:rPr>
                <w:t>76</w:t>
              </w:r>
            </w:hyperlink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040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 xml:space="preserve">Выписка банка по расчетному счету (Приходный кассовый </w:t>
            </w:r>
            <w:hyperlink r:id="rId28" w:history="1">
              <w:r w:rsidRPr="00044D2A">
                <w:rPr>
                  <w:rFonts w:ascii="Arial" w:hAnsi="Arial" w:cs="Arial"/>
                </w:rPr>
                <w:t>ордер</w:t>
              </w:r>
            </w:hyperlink>
            <w:r w:rsidRPr="00044D2A">
              <w:rPr>
                <w:rFonts w:ascii="Arial" w:hAnsi="Arial" w:cs="Arial"/>
              </w:rPr>
              <w:t>,</w:t>
            </w:r>
          </w:p>
          <w:p w14:paraId="627813AE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D2A">
              <w:rPr>
                <w:rFonts w:ascii="Arial" w:hAnsi="Arial" w:cs="Arial"/>
              </w:rPr>
              <w:t>Отгрузочные документы передающей стороны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66" w14:textId="77777777" w:rsidR="00044D2A" w:rsidRPr="00044D2A" w:rsidRDefault="00044D2A" w:rsidP="008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29" w:history="1">
              <w:r w:rsidRPr="00044D2A">
                <w:rPr>
                  <w:rFonts w:ascii="Arial" w:hAnsi="Arial" w:cs="Arial"/>
                </w:rPr>
                <w:t>Инструкция</w:t>
              </w:r>
            </w:hyperlink>
            <w:r w:rsidRPr="00044D2A">
              <w:rPr>
                <w:rFonts w:ascii="Arial" w:hAnsi="Arial" w:cs="Arial"/>
              </w:rPr>
              <w:t xml:space="preserve"> по применению Плана счетов</w:t>
            </w:r>
          </w:p>
        </w:tc>
      </w:tr>
    </w:tbl>
    <w:p w14:paraId="1F4F8C10" w14:textId="77777777" w:rsidR="000C178C" w:rsidRDefault="000C178C" w:rsidP="000C178C">
      <w:pPr>
        <w:rPr>
          <w:rFonts w:ascii="Arial" w:hAnsi="Arial" w:cs="Arial"/>
        </w:rPr>
      </w:pPr>
    </w:p>
    <w:p w14:paraId="09FF14CE" w14:textId="7219BF83" w:rsidR="000C178C" w:rsidRPr="00044D2A" w:rsidRDefault="000C178C" w:rsidP="000C178C">
      <w:pPr>
        <w:pStyle w:val="a5"/>
        <w:numPr>
          <w:ilvl w:val="0"/>
          <w:numId w:val="2"/>
        </w:numPr>
        <w:rPr>
          <w:rFonts w:ascii="Arial" w:hAnsi="Arial" w:cs="Arial"/>
          <w:b/>
          <w:bCs/>
        </w:rPr>
      </w:pPr>
      <w:r w:rsidRPr="00044D2A">
        <w:rPr>
          <w:rFonts w:ascii="Arial" w:hAnsi="Arial" w:cs="Arial"/>
          <w:b/>
          <w:bCs/>
        </w:rPr>
        <w:lastRenderedPageBreak/>
        <w:t>Получение долгосрочного процентного займа</w:t>
      </w:r>
      <w:r w:rsidR="00044D2A" w:rsidRPr="00044D2A">
        <w:rPr>
          <w:rFonts w:ascii="Arial" w:hAnsi="Arial" w:cs="Arial"/>
          <w:b/>
          <w:bCs/>
        </w:rPr>
        <w:t>. Начисление процентов. Погашение займа.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133"/>
        <w:gridCol w:w="1133"/>
        <w:gridCol w:w="2408"/>
        <w:gridCol w:w="1418"/>
      </w:tblGrid>
      <w:tr w:rsidR="00821784" w:rsidRPr="00821784" w14:paraId="0B582A30" w14:textId="2395A7E5" w:rsidTr="0082178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033" w14:textId="77777777" w:rsidR="00821784" w:rsidRPr="00821784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1784">
              <w:rPr>
                <w:rFonts w:ascii="Arial" w:hAnsi="Arial" w:cs="Arial"/>
              </w:rPr>
              <w:t>Содержание операции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AEB" w14:textId="77777777" w:rsidR="00821784" w:rsidRPr="00821784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1784">
              <w:rPr>
                <w:rFonts w:ascii="Arial" w:hAnsi="Arial" w:cs="Arial"/>
              </w:rPr>
              <w:t>Дебет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3C4" w14:textId="77777777" w:rsidR="00821784" w:rsidRPr="00821784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1784">
              <w:rPr>
                <w:rFonts w:ascii="Arial" w:hAnsi="Arial" w:cs="Arial"/>
              </w:rPr>
              <w:t>Кредит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3B5" w14:textId="77777777" w:rsidR="00821784" w:rsidRPr="00821784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1784">
              <w:rPr>
                <w:rFonts w:ascii="Arial" w:hAnsi="Arial" w:cs="Arial"/>
              </w:rPr>
              <w:t>Документ-основание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43C" w14:textId="02DAE082" w:rsidR="00821784" w:rsidRPr="00821784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1784">
              <w:rPr>
                <w:rFonts w:ascii="Arial" w:hAnsi="Arial" w:cs="Arial"/>
              </w:rPr>
              <w:t>Основание</w:t>
            </w:r>
          </w:p>
        </w:tc>
      </w:tr>
      <w:tr w:rsidR="00821784" w:rsidRPr="00044D2A" w14:paraId="26103809" w14:textId="0118C5B0" w:rsidTr="0082178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856" w14:textId="77777777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Получена сумма займа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E39" w14:textId="77777777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887" w14:textId="6290DC08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206" w14:textId="77777777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Договор займа,</w:t>
            </w:r>
          </w:p>
          <w:p w14:paraId="085335C0" w14:textId="77777777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Платежное поручение,</w:t>
            </w:r>
          </w:p>
          <w:p w14:paraId="7B41CADB" w14:textId="77777777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Выписка 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3C8" w14:textId="3F7CB36E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hyperlink r:id="rId30" w:history="1">
              <w:r w:rsidRPr="000A03A3">
                <w:rPr>
                  <w:rFonts w:ascii="Arial" w:hAnsi="Arial" w:cs="Arial"/>
                </w:rPr>
                <w:t>Инструкция</w:t>
              </w:r>
            </w:hyperlink>
            <w:r w:rsidRPr="000A03A3">
              <w:rPr>
                <w:rFonts w:ascii="Arial" w:hAnsi="Arial" w:cs="Arial"/>
              </w:rPr>
              <w:t xml:space="preserve"> по применению Плана счетов</w:t>
            </w:r>
          </w:p>
        </w:tc>
      </w:tr>
      <w:tr w:rsidR="00821784" w:rsidRPr="00044D2A" w14:paraId="3D644F18" w14:textId="638624E4" w:rsidTr="0082178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A24" w14:textId="77777777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Отражено начисление процентов по договору займа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BC0" w14:textId="2A8F56F5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 (26)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1F7" w14:textId="363694AE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9EE" w14:textId="77777777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Договор займа,</w:t>
            </w:r>
          </w:p>
          <w:p w14:paraId="50ADFA33" w14:textId="77777777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Бухгалтерская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DE0" w14:textId="2DFC5C34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hyperlink r:id="rId31" w:history="1">
              <w:r w:rsidRPr="000A03A3">
                <w:rPr>
                  <w:rFonts w:ascii="Arial" w:hAnsi="Arial" w:cs="Arial"/>
                </w:rPr>
                <w:t>Инструкция</w:t>
              </w:r>
            </w:hyperlink>
            <w:r w:rsidRPr="000A03A3">
              <w:rPr>
                <w:rFonts w:ascii="Arial" w:hAnsi="Arial" w:cs="Arial"/>
              </w:rPr>
              <w:t xml:space="preserve"> по применению Плана счетов</w:t>
            </w:r>
          </w:p>
        </w:tc>
      </w:tr>
      <w:tr w:rsidR="00821784" w:rsidRPr="00044D2A" w14:paraId="2C01C486" w14:textId="7F80F0D7" w:rsidTr="00821784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8923" w14:textId="6E2B12C2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Возвращена сумма займа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C96" w14:textId="11B2AC7C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B29" w14:textId="7954B31E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77A" w14:textId="77777777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Договор займа,</w:t>
            </w:r>
          </w:p>
          <w:p w14:paraId="2DDDA63C" w14:textId="77777777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Платежное поручение,</w:t>
            </w:r>
          </w:p>
          <w:p w14:paraId="2B3F0724" w14:textId="77777777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44D2A">
              <w:rPr>
                <w:rFonts w:ascii="Arial" w:hAnsi="Arial" w:cs="Arial"/>
                <w:bCs/>
              </w:rPr>
              <w:t>Выписка 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97A" w14:textId="456A0591" w:rsidR="00821784" w:rsidRPr="00044D2A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hyperlink r:id="rId32" w:history="1">
              <w:r w:rsidRPr="000A03A3">
                <w:rPr>
                  <w:rFonts w:ascii="Arial" w:hAnsi="Arial" w:cs="Arial"/>
                </w:rPr>
                <w:t>Инструкция</w:t>
              </w:r>
            </w:hyperlink>
            <w:r w:rsidRPr="000A03A3">
              <w:rPr>
                <w:rFonts w:ascii="Arial" w:hAnsi="Arial" w:cs="Arial"/>
              </w:rPr>
              <w:t xml:space="preserve"> по применению Плана счетов</w:t>
            </w:r>
          </w:p>
        </w:tc>
      </w:tr>
    </w:tbl>
    <w:p w14:paraId="4EB9E0A0" w14:textId="77777777" w:rsidR="00044D2A" w:rsidRPr="00044D2A" w:rsidRDefault="00044D2A" w:rsidP="00044D2A">
      <w:pPr>
        <w:rPr>
          <w:rFonts w:ascii="Arial" w:hAnsi="Arial" w:cs="Arial"/>
        </w:rPr>
      </w:pPr>
    </w:p>
    <w:p w14:paraId="19CDD018" w14:textId="6D5F3A98" w:rsidR="000C178C" w:rsidRPr="00D37F75" w:rsidRDefault="000C178C" w:rsidP="00821784">
      <w:pPr>
        <w:pStyle w:val="a5"/>
        <w:numPr>
          <w:ilvl w:val="0"/>
          <w:numId w:val="2"/>
        </w:numPr>
        <w:ind w:left="0" w:firstLine="0"/>
        <w:rPr>
          <w:rFonts w:ascii="Arial" w:hAnsi="Arial" w:cs="Arial"/>
          <w:b/>
          <w:bCs/>
        </w:rPr>
      </w:pPr>
      <w:r w:rsidRPr="00D37F75">
        <w:rPr>
          <w:rFonts w:ascii="Arial" w:hAnsi="Arial" w:cs="Arial"/>
          <w:b/>
          <w:bCs/>
        </w:rPr>
        <w:t xml:space="preserve">Отнесение дохода от </w:t>
      </w:r>
      <w:r w:rsidR="00D37F75" w:rsidRPr="00D37F75">
        <w:rPr>
          <w:rFonts w:ascii="Arial" w:hAnsi="Arial" w:cs="Arial"/>
          <w:b/>
          <w:bCs/>
        </w:rPr>
        <w:t>приносящей доход</w:t>
      </w:r>
      <w:r w:rsidRPr="00D37F75">
        <w:rPr>
          <w:rFonts w:ascii="Arial" w:hAnsi="Arial" w:cs="Arial"/>
          <w:b/>
          <w:bCs/>
        </w:rPr>
        <w:t xml:space="preserve"> деятельности на целевое финансирование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907"/>
        <w:gridCol w:w="907"/>
        <w:gridCol w:w="2438"/>
        <w:gridCol w:w="2268"/>
      </w:tblGrid>
      <w:tr w:rsidR="00D37F75" w:rsidRPr="00D37F75" w14:paraId="5272926F" w14:textId="77777777" w:rsidTr="008602F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B5D" w14:textId="77777777" w:rsidR="00D37F75" w:rsidRPr="00D37F75" w:rsidRDefault="00D37F75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Содержание операций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5A0" w14:textId="77777777" w:rsidR="00D37F75" w:rsidRPr="00D37F75" w:rsidRDefault="00D37F75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Дебет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8F7" w14:textId="77777777" w:rsidR="00D37F75" w:rsidRPr="00D37F75" w:rsidRDefault="00D37F75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Кредит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6DF" w14:textId="77777777" w:rsidR="00D37F75" w:rsidRPr="00D37F75" w:rsidRDefault="00D37F75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Первичный 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EB0" w14:textId="77777777" w:rsidR="00D37F75" w:rsidRPr="00D37F75" w:rsidRDefault="00D37F75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Основание</w:t>
            </w:r>
          </w:p>
        </w:tc>
      </w:tr>
      <w:tr w:rsidR="00D37F75" w:rsidRPr="00D37F75" w14:paraId="6E651936" w14:textId="77777777" w:rsidTr="008602F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6C4" w14:textId="77777777" w:rsidR="00D37F75" w:rsidRPr="00D37F75" w:rsidRDefault="00D37F75" w:rsidP="008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Прибыль от приносящей доход деятельности признана источником целевого финансирования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9E6" w14:textId="77777777" w:rsidR="00D37F75" w:rsidRPr="00D37F75" w:rsidRDefault="00D37F75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33" w:history="1">
              <w:r w:rsidRPr="00D37F75">
                <w:rPr>
                  <w:rFonts w:ascii="Arial" w:hAnsi="Arial" w:cs="Arial"/>
                </w:rPr>
                <w:t>99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4FA" w14:textId="77777777" w:rsidR="00D37F75" w:rsidRPr="00D37F75" w:rsidRDefault="00D37F75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34" w:history="1">
              <w:r w:rsidRPr="00D37F75">
                <w:rPr>
                  <w:rFonts w:ascii="Arial" w:hAnsi="Arial" w:cs="Arial"/>
                </w:rPr>
                <w:t>86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2C0A" w14:textId="77777777" w:rsidR="00D37F75" w:rsidRPr="00D37F75" w:rsidRDefault="00D37F75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 xml:space="preserve">Бухгалтерская </w:t>
            </w:r>
            <w:hyperlink r:id="rId35" w:history="1">
              <w:r w:rsidRPr="00D37F75">
                <w:rPr>
                  <w:rFonts w:ascii="Arial" w:hAnsi="Arial" w:cs="Arial"/>
                </w:rPr>
                <w:t>справка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7F1" w14:textId="77777777" w:rsidR="00D37F75" w:rsidRPr="00D37F75" w:rsidRDefault="00D37F75" w:rsidP="008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36" w:history="1">
              <w:r w:rsidRPr="00D37F75">
                <w:rPr>
                  <w:rFonts w:ascii="Arial" w:hAnsi="Arial" w:cs="Arial"/>
                </w:rPr>
                <w:t>Пункт 24</w:t>
              </w:r>
            </w:hyperlink>
            <w:r w:rsidRPr="00D37F75">
              <w:rPr>
                <w:rFonts w:ascii="Arial" w:hAnsi="Arial" w:cs="Arial"/>
              </w:rPr>
              <w:t xml:space="preserve"> Информации Минфина России ПЗ-1/2015</w:t>
            </w:r>
          </w:p>
        </w:tc>
      </w:tr>
    </w:tbl>
    <w:p w14:paraId="56842AD9" w14:textId="77777777" w:rsidR="000C178C" w:rsidRPr="000C178C" w:rsidRDefault="000C178C" w:rsidP="000C178C">
      <w:pPr>
        <w:rPr>
          <w:rFonts w:ascii="Arial" w:hAnsi="Arial" w:cs="Arial"/>
        </w:rPr>
      </w:pPr>
    </w:p>
    <w:p w14:paraId="07B4F779" w14:textId="46F21AB6" w:rsidR="000C178C" w:rsidRPr="00D37F75" w:rsidRDefault="000C178C" w:rsidP="00821784">
      <w:pPr>
        <w:pStyle w:val="a5"/>
        <w:numPr>
          <w:ilvl w:val="0"/>
          <w:numId w:val="2"/>
        </w:numPr>
        <w:ind w:left="0" w:firstLine="0"/>
        <w:rPr>
          <w:rFonts w:ascii="Arial" w:hAnsi="Arial" w:cs="Arial"/>
          <w:b/>
          <w:bCs/>
        </w:rPr>
      </w:pPr>
      <w:r w:rsidRPr="00D37F75">
        <w:rPr>
          <w:rFonts w:ascii="Arial" w:hAnsi="Arial" w:cs="Arial"/>
          <w:b/>
          <w:bCs/>
        </w:rPr>
        <w:t xml:space="preserve">Покупка издательских услуг </w:t>
      </w:r>
      <w:r w:rsidR="00D37F75">
        <w:rPr>
          <w:rFonts w:ascii="Arial" w:hAnsi="Arial" w:cs="Arial"/>
          <w:b/>
          <w:bCs/>
        </w:rPr>
        <w:t>и материало</w:t>
      </w:r>
      <w:r w:rsidRPr="00D37F75">
        <w:rPr>
          <w:rFonts w:ascii="Arial" w:hAnsi="Arial" w:cs="Arial"/>
          <w:b/>
          <w:bCs/>
        </w:rPr>
        <w:t>в ООО и ИП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907"/>
        <w:gridCol w:w="907"/>
        <w:gridCol w:w="2860"/>
        <w:gridCol w:w="2409"/>
      </w:tblGrid>
      <w:tr w:rsidR="00821784" w:rsidRPr="00D37F75" w14:paraId="238572F6" w14:textId="3B6BD511" w:rsidTr="0082178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7D3" w14:textId="77777777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Содержание операций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B96" w14:textId="77777777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Дебет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C7A" w14:textId="77777777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Кредит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D00" w14:textId="77777777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Первичный документ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C37F" w14:textId="19ED0F3D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1784">
              <w:rPr>
                <w:rFonts w:ascii="Arial" w:hAnsi="Arial" w:cs="Arial"/>
              </w:rPr>
              <w:t>Основание</w:t>
            </w:r>
          </w:p>
        </w:tc>
      </w:tr>
      <w:tr w:rsidR="00821784" w:rsidRPr="00D37F75" w14:paraId="10967AB7" w14:textId="672D9C34" w:rsidTr="0082178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32B7" w14:textId="7707ABFA" w:rsidR="00821784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5DA9" w14:textId="2B9969CA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BAA" w14:textId="341B9E59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87B" w14:textId="20CEBB06" w:rsidR="00821784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Товарная накладная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227" w14:textId="366E4AA3" w:rsidR="00821784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37" w:history="1">
              <w:r w:rsidRPr="000A03A3">
                <w:rPr>
                  <w:rFonts w:ascii="Arial" w:hAnsi="Arial" w:cs="Arial"/>
                </w:rPr>
                <w:t>Инструкция</w:t>
              </w:r>
            </w:hyperlink>
            <w:r w:rsidRPr="000A03A3">
              <w:rPr>
                <w:rFonts w:ascii="Arial" w:hAnsi="Arial" w:cs="Arial"/>
              </w:rPr>
              <w:t xml:space="preserve"> по применению Плана счетов</w:t>
            </w:r>
          </w:p>
        </w:tc>
      </w:tr>
      <w:tr w:rsidR="00821784" w:rsidRPr="00D37F75" w14:paraId="718A98D4" w14:textId="15328527" w:rsidTr="0082178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66A" w14:textId="7BA5D28A" w:rsidR="00821784" w:rsidRPr="00D37F75" w:rsidRDefault="00821784" w:rsidP="008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Покупка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8C" w14:textId="309559AF" w:rsidR="00821784" w:rsidRPr="00D37F75" w:rsidRDefault="00821784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38" w:history="1">
              <w:r>
                <w:rPr>
                  <w:rFonts w:ascii="Arial" w:hAnsi="Arial" w:cs="Arial"/>
                </w:rPr>
                <w:t>86</w:t>
              </w:r>
            </w:hyperlink>
            <w:r>
              <w:rPr>
                <w:rFonts w:ascii="Arial" w:hAnsi="Arial" w:cs="Arial"/>
              </w:rPr>
              <w:t xml:space="preserve"> (20)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03A" w14:textId="51E2B425" w:rsidR="00821784" w:rsidRPr="00D37F75" w:rsidRDefault="00821784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39" w:history="1">
              <w:r>
                <w:rPr>
                  <w:rFonts w:ascii="Arial" w:hAnsi="Arial" w:cs="Arial"/>
                </w:rPr>
                <w:t>60</w:t>
              </w:r>
            </w:hyperlink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2C70" w14:textId="2186569A" w:rsidR="00821784" w:rsidRPr="00D37F75" w:rsidRDefault="00821784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 оказанных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A9F" w14:textId="5E247DDA" w:rsidR="00821784" w:rsidRDefault="00821784" w:rsidP="0086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40" w:history="1">
              <w:r w:rsidRPr="000A03A3">
                <w:rPr>
                  <w:rFonts w:ascii="Arial" w:hAnsi="Arial" w:cs="Arial"/>
                </w:rPr>
                <w:t>Инструкция</w:t>
              </w:r>
            </w:hyperlink>
            <w:r w:rsidRPr="000A03A3">
              <w:rPr>
                <w:rFonts w:ascii="Arial" w:hAnsi="Arial" w:cs="Arial"/>
              </w:rPr>
              <w:t xml:space="preserve"> по применению Плана счетов</w:t>
            </w:r>
          </w:p>
        </w:tc>
      </w:tr>
    </w:tbl>
    <w:p w14:paraId="1738F03A" w14:textId="77777777" w:rsidR="000C178C" w:rsidRPr="000C178C" w:rsidRDefault="000C178C" w:rsidP="000C178C">
      <w:pPr>
        <w:rPr>
          <w:rFonts w:ascii="Arial" w:hAnsi="Arial" w:cs="Arial"/>
        </w:rPr>
      </w:pPr>
    </w:p>
    <w:p w14:paraId="44868CC3" w14:textId="65A0E4CB" w:rsidR="000C178C" w:rsidRPr="00D37F75" w:rsidRDefault="000C178C" w:rsidP="00BF395A">
      <w:pPr>
        <w:pStyle w:val="a5"/>
        <w:numPr>
          <w:ilvl w:val="0"/>
          <w:numId w:val="2"/>
        </w:numPr>
        <w:ind w:left="0" w:firstLine="0"/>
        <w:rPr>
          <w:rFonts w:ascii="Arial" w:hAnsi="Arial" w:cs="Arial"/>
          <w:b/>
          <w:bCs/>
        </w:rPr>
      </w:pPr>
      <w:r w:rsidRPr="00D37F75">
        <w:rPr>
          <w:rFonts w:ascii="Arial" w:hAnsi="Arial" w:cs="Arial"/>
          <w:b/>
          <w:bCs/>
        </w:rPr>
        <w:t>Проведение конференций (аренда зала, кофе-брейк, транспортные услуги) за счет займа</w:t>
      </w:r>
    </w:p>
    <w:p w14:paraId="59D4A14A" w14:textId="55E48393" w:rsidR="00D37F75" w:rsidRDefault="00D37F75" w:rsidP="00D37F75">
      <w:pPr>
        <w:pStyle w:val="a5"/>
        <w:ind w:hanging="720"/>
        <w:rPr>
          <w:rFonts w:ascii="Arial" w:hAnsi="Arial" w:cs="Arial"/>
        </w:rPr>
      </w:pPr>
      <w:r>
        <w:rPr>
          <w:rFonts w:ascii="Arial" w:hAnsi="Arial" w:cs="Arial"/>
        </w:rPr>
        <w:t>Аналогично п.4. Источник оплаты услуг не имеет значения для бухгалтерской проводки.</w:t>
      </w:r>
    </w:p>
    <w:p w14:paraId="0F851E52" w14:textId="77777777" w:rsidR="00BF395A" w:rsidRPr="00044D2A" w:rsidRDefault="00BF395A" w:rsidP="00D37F75">
      <w:pPr>
        <w:pStyle w:val="a5"/>
        <w:ind w:hanging="720"/>
        <w:rPr>
          <w:rFonts w:ascii="Arial" w:hAnsi="Arial" w:cs="Arial"/>
        </w:rPr>
      </w:pPr>
    </w:p>
    <w:p w14:paraId="78D2EA54" w14:textId="00E8EF2F" w:rsidR="000C178C" w:rsidRPr="00D37F75" w:rsidRDefault="000C178C" w:rsidP="00BF395A">
      <w:pPr>
        <w:pStyle w:val="a5"/>
        <w:numPr>
          <w:ilvl w:val="0"/>
          <w:numId w:val="2"/>
        </w:numPr>
        <w:ind w:left="0" w:firstLine="0"/>
        <w:rPr>
          <w:rFonts w:ascii="Arial" w:hAnsi="Arial" w:cs="Arial"/>
          <w:b/>
          <w:bCs/>
        </w:rPr>
      </w:pPr>
      <w:r w:rsidRPr="00D37F75">
        <w:rPr>
          <w:rFonts w:ascii="Arial" w:hAnsi="Arial" w:cs="Arial"/>
          <w:b/>
          <w:bCs/>
        </w:rPr>
        <w:t>Оприходование материалов (Брошюр, периодического журнала), услуг за счет процентных займов</w:t>
      </w:r>
    </w:p>
    <w:p w14:paraId="79135736" w14:textId="0110A82E" w:rsidR="00044D2A" w:rsidRPr="00044D2A" w:rsidRDefault="00D37F75" w:rsidP="00044D2A">
      <w:pPr>
        <w:rPr>
          <w:rFonts w:ascii="Arial" w:hAnsi="Arial" w:cs="Arial"/>
        </w:rPr>
      </w:pPr>
      <w:r w:rsidRPr="00D37F75">
        <w:rPr>
          <w:rFonts w:ascii="Arial" w:hAnsi="Arial" w:cs="Arial"/>
        </w:rPr>
        <w:t>Аналогично п.4. Источник оплаты услуг не имеет значения для бухгалтерской проводки.</w:t>
      </w:r>
    </w:p>
    <w:p w14:paraId="4E74A262" w14:textId="27E5D5A5" w:rsidR="000C178C" w:rsidRPr="00BF395A" w:rsidRDefault="000C178C" w:rsidP="00BF395A">
      <w:pPr>
        <w:pStyle w:val="a5"/>
        <w:numPr>
          <w:ilvl w:val="0"/>
          <w:numId w:val="2"/>
        </w:numPr>
        <w:ind w:left="0" w:firstLine="0"/>
        <w:rPr>
          <w:rFonts w:ascii="Arial" w:hAnsi="Arial" w:cs="Arial"/>
          <w:b/>
          <w:bCs/>
        </w:rPr>
      </w:pPr>
      <w:r w:rsidRPr="00BF395A">
        <w:rPr>
          <w:rFonts w:ascii="Arial" w:hAnsi="Arial" w:cs="Arial"/>
          <w:b/>
          <w:bCs/>
        </w:rPr>
        <w:lastRenderedPageBreak/>
        <w:t xml:space="preserve"> Бесплатная раздача материалов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907"/>
        <w:gridCol w:w="907"/>
        <w:gridCol w:w="3001"/>
        <w:gridCol w:w="1843"/>
      </w:tblGrid>
      <w:tr w:rsidR="00821784" w:rsidRPr="00D37F75" w14:paraId="15219FBB" w14:textId="468499C7" w:rsidTr="0082178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EB" w14:textId="77777777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Содержание операций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833" w14:textId="77777777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Дебет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CC5" w14:textId="77777777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Кредит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F4E" w14:textId="77777777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Первичный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CEF" w14:textId="4EB16314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1784">
              <w:rPr>
                <w:rFonts w:ascii="Arial" w:hAnsi="Arial" w:cs="Arial"/>
              </w:rPr>
              <w:t>Основание</w:t>
            </w:r>
          </w:p>
        </w:tc>
      </w:tr>
      <w:tr w:rsidR="00821784" w:rsidRPr="00D37F75" w14:paraId="111E6D70" w14:textId="388A8E44" w:rsidTr="0082178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BD8" w14:textId="13F692BF" w:rsidR="00821784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материалов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F2E" w14:textId="7243C93A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(20)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F5CB" w14:textId="366B0DE2" w:rsidR="00821784" w:rsidRPr="00D37F75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B6C" w14:textId="4DFBC3BD" w:rsidR="00821784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 передачи (акт списания)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A0B1" w14:textId="0632D637" w:rsidR="00821784" w:rsidRDefault="00821784" w:rsidP="0082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41" w:history="1">
              <w:r w:rsidRPr="000A03A3">
                <w:rPr>
                  <w:rFonts w:ascii="Arial" w:hAnsi="Arial" w:cs="Arial"/>
                </w:rPr>
                <w:t>Инструкция</w:t>
              </w:r>
            </w:hyperlink>
            <w:r w:rsidRPr="000A03A3">
              <w:rPr>
                <w:rFonts w:ascii="Arial" w:hAnsi="Arial" w:cs="Arial"/>
              </w:rPr>
              <w:t xml:space="preserve"> по применению Плана счетов</w:t>
            </w:r>
          </w:p>
        </w:tc>
      </w:tr>
    </w:tbl>
    <w:p w14:paraId="50C02EF6" w14:textId="77777777" w:rsidR="00F63453" w:rsidRDefault="00F63453"/>
    <w:sectPr w:rsidR="00F6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52733AD1"/>
    <w:multiLevelType w:val="hybridMultilevel"/>
    <w:tmpl w:val="24A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F7764"/>
    <w:multiLevelType w:val="hybridMultilevel"/>
    <w:tmpl w:val="507A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725537">
    <w:abstractNumId w:val="2"/>
  </w:num>
  <w:num w:numId="2" w16cid:durableId="1823109928">
    <w:abstractNumId w:val="1"/>
  </w:num>
  <w:num w:numId="3" w16cid:durableId="138491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0F"/>
    <w:rsid w:val="00044D2A"/>
    <w:rsid w:val="000C178C"/>
    <w:rsid w:val="00160B4D"/>
    <w:rsid w:val="00397A81"/>
    <w:rsid w:val="003F2691"/>
    <w:rsid w:val="0058442B"/>
    <w:rsid w:val="006F5A50"/>
    <w:rsid w:val="00821784"/>
    <w:rsid w:val="00BF395A"/>
    <w:rsid w:val="00D37F75"/>
    <w:rsid w:val="00D7420F"/>
    <w:rsid w:val="00F123A4"/>
    <w:rsid w:val="00F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E55A"/>
  <w15:chartTrackingRefBased/>
  <w15:docId w15:val="{3D3306E5-58BC-423C-8317-F06A5DF2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3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23A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C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C99ACA43B7A8A41CE716685BA0C03F1D160E3345074F63107CE9CE972638AEE4924B01ECE20495D923B28ECBA394085C565CCF568AFAE870V516H" TargetMode="External"/><Relationship Id="rId18" Type="http://schemas.openxmlformats.org/officeDocument/2006/relationships/hyperlink" Target="consultantplus://offline/ref=8BC99ACA43B7A8A41CE716685BA0C03F1D100C334B07443E1A74B0C2952137F1F395020DEDE20499D92FED8BDEB2CC065F4842C74096F8EAV711H" TargetMode="External"/><Relationship Id="rId26" Type="http://schemas.openxmlformats.org/officeDocument/2006/relationships/hyperlink" Target="consultantplus://offline/ref=8BC99ACA43B7A8A41CE716685BA0C03F1D130B3644014D63107CE9CE972638AEE4924B01ECE20496D924B28ECBA394085C565CCF568AFAE870V516H" TargetMode="External"/><Relationship Id="rId39" Type="http://schemas.openxmlformats.org/officeDocument/2006/relationships/hyperlink" Target="consultantplus://offline/ref=9378615B1B8C8CA9BCD7A29B4AAEEE431A7A7EBD54988971B2FF1FCD8C326DCFBD8B3A7F463FD33E309D2A7B6A053EA8CEFCB29E884DE1B88Ds9I1I" TargetMode="External"/><Relationship Id="rId21" Type="http://schemas.openxmlformats.org/officeDocument/2006/relationships/hyperlink" Target="consultantplus://offline/ref=8BC99ACA43B7A8A41CE716685BA0C03F1D130B3644014D63107CE9CE972638AEE4924B01ECE20692DE26B28ECBA394085C565CCF568AFAE870V516H" TargetMode="External"/><Relationship Id="rId34" Type="http://schemas.openxmlformats.org/officeDocument/2006/relationships/hyperlink" Target="consultantplus://offline/ref=9378615B1B8C8CA9BCD7A29B4AAEEE431A7A7EBD54988971B2FF1FCD8C326DCFBD8B3A7F463FD33E309D2A7B6A053EA8CEFCB29E884DE1B88Ds9I1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BC99ACA43B7A8A41CE716685BA0C03F1D110F364E054663107CE9CE972638AEE4924B01ECE20490DB25B28ECBA394085C565CCF568AFAE870V51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C99ACA43B7A8A41CE716685BA0C03F1D130B3644014D63107CE9CE972638AEE4924B01ECE20496D924B28ECBA394085C565CCF568AFAE870V516H" TargetMode="External"/><Relationship Id="rId20" Type="http://schemas.openxmlformats.org/officeDocument/2006/relationships/hyperlink" Target="consultantplus://offline/ref=8BC99ACA43B7A8A41CE716685BA0C03F1D130B3644014D63107CE9CE972638AEE4924B01ECE20599D127B28ECBA394085C565CCF568AFAE870V516H" TargetMode="External"/><Relationship Id="rId29" Type="http://schemas.openxmlformats.org/officeDocument/2006/relationships/hyperlink" Target="consultantplus://offline/ref=8BC99ACA43B7A8A41CE716685BA0C03F1D130B3644014D63107CE9CE972638AEE4924B01ECE20493DF2DB28ECBA394085C565CCF568AFAE870V516H" TargetMode="External"/><Relationship Id="rId41" Type="http://schemas.openxmlformats.org/officeDocument/2006/relationships/hyperlink" Target="consultantplus://offline/ref=8BC99ACA43B7A8A41CE716685BA0C03F1D130B3644014D63107CE9CE972638AEE4924B01ECE20493DF2DB28ECBA394085C565CCF568AFAE870V51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C99ACA43B7A8A41CE7026551C8956C12110C314C01443E1A74B0C2952137F1F395020DEDE20597D92FED8BDEB2CC065F4842C74096F8EAV711H" TargetMode="External"/><Relationship Id="rId11" Type="http://schemas.openxmlformats.org/officeDocument/2006/relationships/hyperlink" Target="consultantplus://offline/ref=8BC99ACA43B7A8A41CE716685BA0C03F1D160E3345074F63107CE9CE972638AEE4924B01ECEA029B8C75FD8F97E4C11B5F5E5CCD5E96VF1BH" TargetMode="External"/><Relationship Id="rId24" Type="http://schemas.openxmlformats.org/officeDocument/2006/relationships/hyperlink" Target="consultantplus://offline/ref=8BC99ACA43B7A8A41CE716685BA0C03F1D130B3644014D63107CE9CE972638AEE4924B01ECE20593D021B28ECBA394085C565CCF568AFAE870V516H" TargetMode="External"/><Relationship Id="rId32" Type="http://schemas.openxmlformats.org/officeDocument/2006/relationships/hyperlink" Target="consultantplus://offline/ref=8BC99ACA43B7A8A41CE716685BA0C03F1D130B3644014D63107CE9CE972638AEE4924B01ECE20493DF2DB28ECBA394085C565CCF568AFAE870V516H" TargetMode="External"/><Relationship Id="rId37" Type="http://schemas.openxmlformats.org/officeDocument/2006/relationships/hyperlink" Target="consultantplus://offline/ref=8BC99ACA43B7A8A41CE716685BA0C03F1D130B3644014D63107CE9CE972638AEE4924B01ECE20493DF2DB28ECBA394085C565CCF568AFAE870V516H" TargetMode="External"/><Relationship Id="rId40" Type="http://schemas.openxmlformats.org/officeDocument/2006/relationships/hyperlink" Target="consultantplus://offline/ref=8BC99ACA43B7A8A41CE716685BA0C03F1D130B3644014D63107CE9CE972638AEE4924B01ECE20493DF2DB28ECBA394085C565CCF568AFAE870V516H" TargetMode="External"/><Relationship Id="rId5" Type="http://schemas.openxmlformats.org/officeDocument/2006/relationships/hyperlink" Target="https://vc.ru/cloudpayments/308464-biznes-filantropiya-i-blagotvoritelnost-pochemu-eto-ne-zatraty-a-vlozheniya-rasskazyvaem-na-primere-cloudpayments" TargetMode="External"/><Relationship Id="rId15" Type="http://schemas.openxmlformats.org/officeDocument/2006/relationships/hyperlink" Target="consultantplus://offline/ref=8BC99ACA43B7A8A41CE716685BA0C03F1D130B3644014D63107CE9CE972638AEE4924B01ECE20593DC24B28ECBA394085C565CCF568AFAE870V516H" TargetMode="External"/><Relationship Id="rId23" Type="http://schemas.openxmlformats.org/officeDocument/2006/relationships/hyperlink" Target="consultantplus://offline/ref=8BC99ACA43B7A8A41CE716685BA0C03F1D130B3644014D63107CE9CE972638AEE4924B01ECE20692DE20B28ECBA394085C565CCF568AFAE870V516H" TargetMode="External"/><Relationship Id="rId28" Type="http://schemas.openxmlformats.org/officeDocument/2006/relationships/hyperlink" Target="consultantplus://offline/ref=8BC99ACA43B7A8A41CE716685BA0C03F1D100C334B07443E1A74B0C2952137F1F395020DEDE20499D92FED8BDEB2CC065F4842C74096F8EAV711H" TargetMode="External"/><Relationship Id="rId36" Type="http://schemas.openxmlformats.org/officeDocument/2006/relationships/hyperlink" Target="consultantplus://offline/ref=9378615B1B8C8CA9BCD7A29B4AAEEE431A7A77BB5D9C8871B2FF1FCD8C326DCFBD8B3A7F463FD13C3F992A7B6A053EA8CEFCB29E884DE1B88Ds9I1I" TargetMode="External"/><Relationship Id="rId10" Type="http://schemas.openxmlformats.org/officeDocument/2006/relationships/hyperlink" Target="consultantplus://offline/ref=8BC99ACA43B7A8A41CE716685BA0C03F1D1302304D054C63107CE9CE972638AEE4924B01ECE20490DF22B28ECBA394085C565CCF568AFAE870V516H" TargetMode="External"/><Relationship Id="rId19" Type="http://schemas.openxmlformats.org/officeDocument/2006/relationships/hyperlink" Target="consultantplus://offline/ref=8BC99ACA43B7A8A41CE716685BA0C03F1D1A02374A06443E1A74B0C2952137F1E1955A01EEE21A90D03ABBDA98VE14H" TargetMode="External"/><Relationship Id="rId31" Type="http://schemas.openxmlformats.org/officeDocument/2006/relationships/hyperlink" Target="consultantplus://offline/ref=8BC99ACA43B7A8A41CE716685BA0C03F1D130B3644014D63107CE9CE972638AEE4924B01ECE20493DF2DB28ECBA394085C565CCF568AFAE870V51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99ACA43B7A8A41CE716685BA0C03F1D1A02374A06443E1A74B0C2952137F1E1955A01EEE21A90D03ABBDA98VE14H" TargetMode="External"/><Relationship Id="rId14" Type="http://schemas.openxmlformats.org/officeDocument/2006/relationships/hyperlink" Target="consultantplus://offline/ref=8BC99ACA43B7A8A41CE716685BA0C03F1D130B3644014D63107CE9CE972638AEE4924B01ECE20593D021B28ECBA394085C565CCF568AFAE870V516H" TargetMode="External"/><Relationship Id="rId22" Type="http://schemas.openxmlformats.org/officeDocument/2006/relationships/hyperlink" Target="consultantplus://offline/ref=8BC99ACA43B7A8A41CE716685EC8956C171408394B0D1934122DBCC0922E68F4F484020FEDFC0498C626B9D8V919H" TargetMode="External"/><Relationship Id="rId27" Type="http://schemas.openxmlformats.org/officeDocument/2006/relationships/hyperlink" Target="consultantplus://offline/ref=8BC99ACA43B7A8A41CE716685BA0C03F1D130B3644014D63107CE9CE972638AEE4924B01ECE20599D127B28ECBA394085C565CCF568AFAE870V516H" TargetMode="External"/><Relationship Id="rId30" Type="http://schemas.openxmlformats.org/officeDocument/2006/relationships/hyperlink" Target="consultantplus://offline/ref=8BC99ACA43B7A8A41CE716685BA0C03F1D130B3644014D63107CE9CE972638AEE4924B01ECE20493DF2DB28ECBA394085C565CCF568AFAE870V516H" TargetMode="External"/><Relationship Id="rId35" Type="http://schemas.openxmlformats.org/officeDocument/2006/relationships/hyperlink" Target="consultantplus://offline/ref=9378615B1B8C8CA9BCD7A29B4FC6BB10107D7DB25B94DD26B0AE4AC3893A3D95AD9D73714721D134289D212Ds3I8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8BC99ACA43B7A8A41CE716685BA0C03F1D110F364E054663107CE9CE972638AEE4924B01ECE60FC48960ECD799E7DF05574840CF5CV91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C99ACA43B7A8A41CE716685BA0C03F1D160E3345074F63107CE9CE972638AEE4924B01ECE20495D921B28ECBA394085C565CCF568AFAE870V516H" TargetMode="External"/><Relationship Id="rId17" Type="http://schemas.openxmlformats.org/officeDocument/2006/relationships/hyperlink" Target="consultantplus://offline/ref=8BC99ACA43B7A8A41CE716685BA0C03F1D130B3644014D63107CE9CE972638AEE4924B01ECE20692DE26B28ECBA394085C565CCF568AFAE870V516H" TargetMode="External"/><Relationship Id="rId25" Type="http://schemas.openxmlformats.org/officeDocument/2006/relationships/hyperlink" Target="consultantplus://offline/ref=8BC99ACA43B7A8A41CE716685BA0C03F1D130B3644014D63107CE9CE972638AEE4924B01ECE20593DC24B28ECBA394085C565CCF568AFAE870V516H" TargetMode="External"/><Relationship Id="rId33" Type="http://schemas.openxmlformats.org/officeDocument/2006/relationships/hyperlink" Target="consultantplus://offline/ref=9378615B1B8C8CA9BCD7A29B4AAEEE431A7A7EBD54988971B2FF1FCD8C326DCFBD8B3A7F463FD3393F962A7B6A053EA8CEFCB29E884DE1B88Ds9I1I" TargetMode="External"/><Relationship Id="rId38" Type="http://schemas.openxmlformats.org/officeDocument/2006/relationships/hyperlink" Target="consultantplus://offline/ref=9378615B1B8C8CA9BCD7A29B4AAEEE431A7A7EBD54988971B2FF1FCD8C326DCFBD8B3A7F463FD3393F962A7B6A053EA8CEFCB29E884DE1B88Ds9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6</cp:revision>
  <dcterms:created xsi:type="dcterms:W3CDTF">2023-08-30T07:02:00Z</dcterms:created>
  <dcterms:modified xsi:type="dcterms:W3CDTF">2023-08-30T08:22:00Z</dcterms:modified>
</cp:coreProperties>
</file>