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FF2" w:rsidRPr="009A5FF2" w:rsidRDefault="009A5FF2" w:rsidP="009A5FF2">
      <w:pPr>
        <w:spacing w:after="60" w:line="240" w:lineRule="auto"/>
        <w:jc w:val="center"/>
        <w:rPr>
          <w:rFonts w:ascii="Times New Roman" w:eastAsia="Times New Roman" w:hAnsi="Times New Roman" w:cs="Times New Roman"/>
          <w:sz w:val="24"/>
          <w:szCs w:val="24"/>
          <w:lang w:eastAsia="ru-RU"/>
        </w:rPr>
      </w:pPr>
      <w:r w:rsidRPr="009A5FF2">
        <w:rPr>
          <w:rFonts w:ascii="Times New Roman" w:eastAsia="Times New Roman" w:hAnsi="Times New Roman" w:cs="Times New Roman"/>
          <w:b/>
          <w:bCs/>
          <w:color w:val="000000"/>
          <w:sz w:val="36"/>
          <w:szCs w:val="36"/>
          <w:lang w:eastAsia="ru-RU"/>
        </w:rPr>
        <w:t xml:space="preserve">Вопросы к </w:t>
      </w:r>
      <w:proofErr w:type="spellStart"/>
      <w:r w:rsidRPr="009A5FF2">
        <w:rPr>
          <w:rFonts w:ascii="Times New Roman" w:eastAsia="Times New Roman" w:hAnsi="Times New Roman" w:cs="Times New Roman"/>
          <w:b/>
          <w:bCs/>
          <w:color w:val="000000"/>
          <w:sz w:val="36"/>
          <w:szCs w:val="36"/>
          <w:lang w:eastAsia="ru-RU"/>
        </w:rPr>
        <w:t>вебинару</w:t>
      </w:r>
      <w:proofErr w:type="spellEnd"/>
      <w:r w:rsidRPr="009A5FF2">
        <w:rPr>
          <w:rFonts w:ascii="Times New Roman" w:eastAsia="Times New Roman" w:hAnsi="Times New Roman" w:cs="Times New Roman"/>
          <w:b/>
          <w:bCs/>
          <w:color w:val="000000"/>
          <w:sz w:val="36"/>
          <w:szCs w:val="36"/>
          <w:lang w:eastAsia="ru-RU"/>
        </w:rPr>
        <w:t xml:space="preserve"> 13 июня 2023 г. (вторник)</w:t>
      </w:r>
    </w:p>
    <w:p w:rsidR="009A5FF2" w:rsidRPr="009A5FF2" w:rsidRDefault="009A5FF2" w:rsidP="009A5FF2">
      <w:pPr>
        <w:spacing w:after="0" w:line="240" w:lineRule="auto"/>
        <w:rPr>
          <w:rFonts w:ascii="Times New Roman" w:eastAsia="Times New Roman" w:hAnsi="Times New Roman" w:cs="Times New Roman"/>
          <w:sz w:val="24"/>
          <w:szCs w:val="24"/>
          <w:lang w:eastAsia="ru-RU"/>
        </w:rPr>
      </w:pPr>
    </w:p>
    <w:p w:rsidR="009A5FF2" w:rsidRPr="009A5FF2" w:rsidRDefault="009A5FF2" w:rsidP="009A5FF2">
      <w:pPr>
        <w:spacing w:before="400" w:after="120" w:line="240" w:lineRule="auto"/>
        <w:ind w:firstLine="567"/>
        <w:outlineLvl w:val="0"/>
        <w:rPr>
          <w:rFonts w:ascii="Times New Roman" w:eastAsia="Times New Roman" w:hAnsi="Times New Roman" w:cs="Times New Roman"/>
          <w:b/>
          <w:bCs/>
          <w:kern w:val="36"/>
          <w:sz w:val="48"/>
          <w:szCs w:val="48"/>
          <w:lang w:eastAsia="ru-RU"/>
        </w:rPr>
      </w:pPr>
      <w:r w:rsidRPr="009A5FF2">
        <w:rPr>
          <w:rFonts w:ascii="Times New Roman" w:eastAsia="Times New Roman" w:hAnsi="Times New Roman" w:cs="Times New Roman"/>
          <w:b/>
          <w:bCs/>
          <w:color w:val="000000"/>
          <w:kern w:val="36"/>
          <w:sz w:val="36"/>
          <w:szCs w:val="36"/>
          <w:lang w:eastAsia="ru-RU"/>
        </w:rPr>
        <w:t>1. Галина Васильевна К.</w:t>
      </w:r>
    </w:p>
    <w:p w:rsidR="009A5FF2" w:rsidRPr="009A5FF2" w:rsidRDefault="009A5FF2" w:rsidP="009A5FF2">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9A5FF2">
        <w:rPr>
          <w:rFonts w:ascii="Times New Roman" w:eastAsia="Times New Roman" w:hAnsi="Times New Roman" w:cs="Times New Roman"/>
          <w:b/>
          <w:bCs/>
          <w:color w:val="FF0000"/>
          <w:sz w:val="36"/>
          <w:szCs w:val="36"/>
          <w:lang w:eastAsia="ru-RU"/>
        </w:rPr>
        <w:t>НЕВЕРОВ</w:t>
      </w:r>
    </w:p>
    <w:p w:rsidR="009A5FF2" w:rsidRPr="009A5FF2" w:rsidRDefault="009A5FF2" w:rsidP="009A5FF2">
      <w:pPr>
        <w:spacing w:after="0" w:line="240" w:lineRule="auto"/>
        <w:ind w:firstLine="720"/>
        <w:jc w:val="both"/>
        <w:rPr>
          <w:rFonts w:ascii="Times New Roman" w:eastAsia="Times New Roman" w:hAnsi="Times New Roman" w:cs="Times New Roman"/>
          <w:sz w:val="24"/>
          <w:szCs w:val="24"/>
          <w:lang w:eastAsia="ru-RU"/>
        </w:rPr>
      </w:pPr>
      <w:r w:rsidRPr="009A5FF2">
        <w:rPr>
          <w:rFonts w:ascii="Times New Roman" w:eastAsia="Times New Roman" w:hAnsi="Times New Roman" w:cs="Times New Roman"/>
          <w:color w:val="000000"/>
          <w:sz w:val="36"/>
          <w:szCs w:val="36"/>
          <w:shd w:val="clear" w:color="auto" w:fill="FFFFFF"/>
          <w:lang w:eastAsia="ru-RU"/>
        </w:rPr>
        <w:t xml:space="preserve">«Мнение» по проверке отчётности размещается на </w:t>
      </w:r>
      <w:proofErr w:type="spellStart"/>
      <w:r w:rsidRPr="009A5FF2">
        <w:rPr>
          <w:rFonts w:ascii="Times New Roman" w:eastAsia="Times New Roman" w:hAnsi="Times New Roman" w:cs="Times New Roman"/>
          <w:color w:val="000000"/>
          <w:sz w:val="36"/>
          <w:szCs w:val="36"/>
          <w:shd w:val="clear" w:color="auto" w:fill="FFFFFF"/>
          <w:lang w:eastAsia="ru-RU"/>
        </w:rPr>
        <w:t>Федресурсе</w:t>
      </w:r>
      <w:proofErr w:type="spellEnd"/>
      <w:r w:rsidRPr="009A5FF2">
        <w:rPr>
          <w:rFonts w:ascii="Times New Roman" w:eastAsia="Times New Roman" w:hAnsi="Times New Roman" w:cs="Times New Roman"/>
          <w:color w:val="000000"/>
          <w:sz w:val="36"/>
          <w:szCs w:val="36"/>
          <w:shd w:val="clear" w:color="auto" w:fill="FFFFFF"/>
          <w:lang w:eastAsia="ru-RU"/>
        </w:rPr>
        <w:t xml:space="preserve"> не позднее 3-х дней после получения аудиторского заключения.</w:t>
      </w:r>
    </w:p>
    <w:p w:rsidR="009A5FF2" w:rsidRPr="009A5FF2" w:rsidRDefault="009A5FF2" w:rsidP="009A5FF2">
      <w:pPr>
        <w:spacing w:after="0" w:line="240" w:lineRule="auto"/>
        <w:ind w:firstLine="720"/>
        <w:jc w:val="both"/>
        <w:rPr>
          <w:rFonts w:ascii="Times New Roman" w:eastAsia="Times New Roman" w:hAnsi="Times New Roman" w:cs="Times New Roman"/>
          <w:sz w:val="24"/>
          <w:szCs w:val="24"/>
          <w:lang w:eastAsia="ru-RU"/>
        </w:rPr>
      </w:pPr>
      <w:r w:rsidRPr="009A5FF2">
        <w:rPr>
          <w:rFonts w:ascii="Times New Roman" w:eastAsia="Times New Roman" w:hAnsi="Times New Roman" w:cs="Times New Roman"/>
          <w:color w:val="000000"/>
          <w:sz w:val="36"/>
          <w:szCs w:val="36"/>
          <w:shd w:val="clear" w:color="auto" w:fill="FFFFFF"/>
          <w:lang w:eastAsia="ru-RU"/>
        </w:rPr>
        <w:t xml:space="preserve">Аудиторская компания считает, что в начале нужно </w:t>
      </w:r>
      <w:proofErr w:type="gramStart"/>
      <w:r w:rsidRPr="009A5FF2">
        <w:rPr>
          <w:rFonts w:ascii="Times New Roman" w:eastAsia="Times New Roman" w:hAnsi="Times New Roman" w:cs="Times New Roman"/>
          <w:color w:val="000000"/>
          <w:sz w:val="36"/>
          <w:szCs w:val="36"/>
          <w:shd w:val="clear" w:color="auto" w:fill="FFFFFF"/>
          <w:lang w:eastAsia="ru-RU"/>
        </w:rPr>
        <w:t>разместить</w:t>
      </w:r>
      <w:proofErr w:type="gramEnd"/>
      <w:r w:rsidRPr="009A5FF2">
        <w:rPr>
          <w:rFonts w:ascii="Times New Roman" w:eastAsia="Times New Roman" w:hAnsi="Times New Roman" w:cs="Times New Roman"/>
          <w:color w:val="000000"/>
          <w:sz w:val="36"/>
          <w:szCs w:val="36"/>
          <w:shd w:val="clear" w:color="auto" w:fill="FFFFFF"/>
          <w:lang w:eastAsia="ru-RU"/>
        </w:rPr>
        <w:t xml:space="preserve"> утвержденную отчетность, а затем мнение по АЗ.</w:t>
      </w:r>
    </w:p>
    <w:p w:rsidR="009A5FF2" w:rsidRPr="009A5FF2" w:rsidRDefault="009A5FF2" w:rsidP="009A5FF2">
      <w:pPr>
        <w:spacing w:after="0" w:line="240" w:lineRule="auto"/>
        <w:ind w:firstLine="720"/>
        <w:jc w:val="both"/>
        <w:rPr>
          <w:rFonts w:ascii="Times New Roman" w:eastAsia="Times New Roman" w:hAnsi="Times New Roman" w:cs="Times New Roman"/>
          <w:sz w:val="24"/>
          <w:szCs w:val="24"/>
          <w:lang w:eastAsia="ru-RU"/>
        </w:rPr>
      </w:pPr>
      <w:r w:rsidRPr="009A5FF2">
        <w:rPr>
          <w:rFonts w:ascii="Times New Roman" w:eastAsia="Times New Roman" w:hAnsi="Times New Roman" w:cs="Times New Roman"/>
          <w:color w:val="000000"/>
          <w:sz w:val="36"/>
          <w:szCs w:val="36"/>
          <w:shd w:val="clear" w:color="auto" w:fill="FFFFFF"/>
          <w:lang w:eastAsia="ru-RU"/>
        </w:rPr>
        <w:t>У нас отчетность утверждается Советом фонда после аудиторской проверки и получению АЗ.</w:t>
      </w:r>
    </w:p>
    <w:p w:rsidR="009A5FF2" w:rsidRPr="009A5FF2" w:rsidRDefault="009A5FF2" w:rsidP="009A5FF2">
      <w:pPr>
        <w:spacing w:after="0" w:line="240" w:lineRule="auto"/>
        <w:ind w:firstLine="720"/>
        <w:jc w:val="both"/>
        <w:rPr>
          <w:rFonts w:ascii="Times New Roman" w:eastAsia="Times New Roman" w:hAnsi="Times New Roman" w:cs="Times New Roman"/>
          <w:sz w:val="24"/>
          <w:szCs w:val="24"/>
          <w:lang w:eastAsia="ru-RU"/>
        </w:rPr>
      </w:pPr>
      <w:r w:rsidRPr="009A5FF2">
        <w:rPr>
          <w:rFonts w:ascii="Times New Roman" w:eastAsia="Times New Roman" w:hAnsi="Times New Roman" w:cs="Times New Roman"/>
          <w:color w:val="000000"/>
          <w:sz w:val="36"/>
          <w:szCs w:val="36"/>
          <w:shd w:val="clear" w:color="auto" w:fill="FFFFFF"/>
          <w:lang w:eastAsia="ru-RU"/>
        </w:rPr>
        <w:t>Вопросы:</w:t>
      </w:r>
    </w:p>
    <w:p w:rsidR="009A5FF2" w:rsidRPr="009A5FF2" w:rsidRDefault="009A5FF2" w:rsidP="009A5FF2">
      <w:pPr>
        <w:spacing w:after="0" w:line="240" w:lineRule="auto"/>
        <w:ind w:firstLine="720"/>
        <w:jc w:val="both"/>
        <w:rPr>
          <w:rFonts w:ascii="Times New Roman" w:eastAsia="Times New Roman" w:hAnsi="Times New Roman" w:cs="Times New Roman"/>
          <w:sz w:val="24"/>
          <w:szCs w:val="24"/>
          <w:lang w:eastAsia="ru-RU"/>
        </w:rPr>
      </w:pPr>
      <w:r w:rsidRPr="009A5FF2">
        <w:rPr>
          <w:rFonts w:ascii="Times New Roman" w:eastAsia="Times New Roman" w:hAnsi="Times New Roman" w:cs="Times New Roman"/>
          <w:color w:val="000000"/>
          <w:sz w:val="36"/>
          <w:szCs w:val="36"/>
          <w:shd w:val="clear" w:color="auto" w:fill="FFFFFF"/>
          <w:lang w:eastAsia="ru-RU"/>
        </w:rPr>
        <w:t>1. Можно ли разместить изначально «мнение», а затем отчетность?</w:t>
      </w:r>
    </w:p>
    <w:p w:rsidR="009A5FF2" w:rsidRPr="009A5FF2" w:rsidRDefault="009A5FF2" w:rsidP="009A5FF2">
      <w:pPr>
        <w:spacing w:after="0" w:line="240" w:lineRule="auto"/>
        <w:ind w:firstLine="720"/>
        <w:jc w:val="both"/>
        <w:rPr>
          <w:rFonts w:ascii="Times New Roman" w:eastAsia="Times New Roman" w:hAnsi="Times New Roman" w:cs="Times New Roman"/>
          <w:sz w:val="24"/>
          <w:szCs w:val="24"/>
          <w:lang w:eastAsia="ru-RU"/>
        </w:rPr>
      </w:pPr>
      <w:r w:rsidRPr="009A5FF2">
        <w:rPr>
          <w:rFonts w:ascii="Times New Roman" w:eastAsia="Times New Roman" w:hAnsi="Times New Roman" w:cs="Times New Roman"/>
          <w:color w:val="000000"/>
          <w:sz w:val="36"/>
          <w:szCs w:val="36"/>
          <w:shd w:val="clear" w:color="auto" w:fill="FFFFFF"/>
          <w:lang w:eastAsia="ru-RU"/>
        </w:rPr>
        <w:t>2. Разместить одновременно мнение и отчетность?</w:t>
      </w:r>
    </w:p>
    <w:p w:rsidR="009A5FF2" w:rsidRDefault="009A5FF2" w:rsidP="009A5FF2">
      <w:pPr>
        <w:spacing w:after="0" w:line="240" w:lineRule="auto"/>
        <w:ind w:firstLine="720"/>
        <w:jc w:val="both"/>
        <w:rPr>
          <w:rFonts w:ascii="Times New Roman" w:eastAsia="Times New Roman" w:hAnsi="Times New Roman" w:cs="Times New Roman"/>
          <w:color w:val="000000"/>
          <w:sz w:val="36"/>
          <w:szCs w:val="36"/>
          <w:shd w:val="clear" w:color="auto" w:fill="FFFFFF"/>
          <w:lang w:eastAsia="ru-RU"/>
        </w:rPr>
      </w:pPr>
      <w:r w:rsidRPr="009A5FF2">
        <w:rPr>
          <w:rFonts w:ascii="Times New Roman" w:eastAsia="Times New Roman" w:hAnsi="Times New Roman" w:cs="Times New Roman"/>
          <w:color w:val="000000"/>
          <w:sz w:val="36"/>
          <w:szCs w:val="36"/>
          <w:shd w:val="clear" w:color="auto" w:fill="FFFFFF"/>
          <w:lang w:eastAsia="ru-RU"/>
        </w:rPr>
        <w:t>3. Не размещать отчетность?</w:t>
      </w:r>
    </w:p>
    <w:p w:rsidR="008318BC" w:rsidRDefault="008318BC" w:rsidP="009A5FF2">
      <w:pPr>
        <w:spacing w:after="0" w:line="240" w:lineRule="auto"/>
        <w:ind w:firstLine="720"/>
        <w:jc w:val="both"/>
        <w:rPr>
          <w:rFonts w:ascii="Times New Roman" w:eastAsia="Times New Roman" w:hAnsi="Times New Roman" w:cs="Times New Roman"/>
          <w:color w:val="000000"/>
          <w:sz w:val="36"/>
          <w:szCs w:val="36"/>
          <w:shd w:val="clear" w:color="auto" w:fill="FFFFFF"/>
          <w:lang w:eastAsia="ru-RU"/>
        </w:rPr>
      </w:pPr>
    </w:p>
    <w:p w:rsidR="008318BC" w:rsidRDefault="008318BC" w:rsidP="009A5FF2">
      <w:pPr>
        <w:spacing w:after="0" w:line="240" w:lineRule="auto"/>
        <w:ind w:firstLine="720"/>
        <w:jc w:val="both"/>
        <w:rPr>
          <w:rFonts w:ascii="Times New Roman" w:eastAsia="Times New Roman" w:hAnsi="Times New Roman" w:cs="Times New Roman"/>
          <w:color w:val="000000"/>
          <w:sz w:val="36"/>
          <w:szCs w:val="36"/>
          <w:shd w:val="clear" w:color="auto" w:fill="FFFFFF"/>
          <w:lang w:eastAsia="ru-RU"/>
        </w:rPr>
      </w:pPr>
    </w:p>
    <w:p w:rsidR="008318BC" w:rsidRPr="008318BC" w:rsidRDefault="008318BC" w:rsidP="008318BC">
      <w:pPr>
        <w:shd w:val="clear" w:color="auto" w:fill="FFFFFF"/>
        <w:spacing w:before="161" w:after="161" w:line="240" w:lineRule="auto"/>
        <w:outlineLvl w:val="0"/>
        <w:rPr>
          <w:rFonts w:ascii="Arial" w:eastAsia="Times New Roman" w:hAnsi="Arial" w:cs="Arial"/>
          <w:b/>
          <w:bCs/>
          <w:color w:val="002060"/>
          <w:kern w:val="36"/>
          <w:sz w:val="24"/>
          <w:szCs w:val="24"/>
          <w:lang w:eastAsia="ru-RU"/>
        </w:rPr>
      </w:pPr>
      <w:r w:rsidRPr="008318BC">
        <w:rPr>
          <w:rFonts w:ascii="Arial" w:eastAsia="Times New Roman" w:hAnsi="Arial" w:cs="Arial"/>
          <w:b/>
          <w:bCs/>
          <w:color w:val="002060"/>
          <w:kern w:val="36"/>
          <w:sz w:val="24"/>
          <w:szCs w:val="24"/>
          <w:lang w:eastAsia="ru-RU"/>
        </w:rPr>
        <w:t>Федеральный закон "О бухгалтерском учете" от 06.12.2011 N 402-ФЗ </w:t>
      </w:r>
    </w:p>
    <w:p w:rsidR="008318BC" w:rsidRPr="008318BC" w:rsidRDefault="008318BC" w:rsidP="009A5FF2">
      <w:pPr>
        <w:spacing w:after="0" w:line="240" w:lineRule="auto"/>
        <w:ind w:firstLine="720"/>
        <w:jc w:val="both"/>
        <w:rPr>
          <w:rFonts w:ascii="Arial" w:hAnsi="Arial" w:cs="Arial"/>
          <w:b/>
          <w:bCs/>
          <w:color w:val="002060"/>
          <w:sz w:val="24"/>
          <w:szCs w:val="24"/>
          <w:shd w:val="clear" w:color="auto" w:fill="FFFFFF"/>
        </w:rPr>
      </w:pPr>
      <w:r w:rsidRPr="008318BC">
        <w:rPr>
          <w:rFonts w:ascii="Arial" w:hAnsi="Arial" w:cs="Arial"/>
          <w:b/>
          <w:bCs/>
          <w:color w:val="002060"/>
          <w:sz w:val="24"/>
          <w:szCs w:val="24"/>
          <w:shd w:val="clear" w:color="auto" w:fill="FFFFFF"/>
        </w:rPr>
        <w:t>Статья 18. Государственный информационный ресурс бухгалтерской (финансовой) отчетности</w:t>
      </w:r>
    </w:p>
    <w:p w:rsidR="008318BC" w:rsidRPr="008318BC" w:rsidRDefault="008318BC" w:rsidP="009A5FF2">
      <w:pPr>
        <w:spacing w:after="0" w:line="240" w:lineRule="auto"/>
        <w:ind w:firstLine="720"/>
        <w:jc w:val="both"/>
        <w:rPr>
          <w:rFonts w:ascii="Arial" w:hAnsi="Arial" w:cs="Arial"/>
          <w:b/>
          <w:bCs/>
          <w:color w:val="002060"/>
          <w:sz w:val="24"/>
          <w:szCs w:val="24"/>
          <w:shd w:val="clear" w:color="auto" w:fill="FFFFFF"/>
        </w:rPr>
      </w:pPr>
    </w:p>
    <w:p w:rsidR="008318BC" w:rsidRPr="008318BC" w:rsidRDefault="008318BC" w:rsidP="008318BC">
      <w:pPr>
        <w:pStyle w:val="a3"/>
        <w:shd w:val="clear" w:color="auto" w:fill="FFFFFF"/>
        <w:spacing w:before="120" w:beforeAutospacing="0" w:after="0" w:afterAutospacing="0"/>
        <w:ind w:firstLine="540"/>
        <w:rPr>
          <w:rFonts w:ascii="Arial" w:hAnsi="Arial" w:cs="Arial"/>
          <w:color w:val="002060"/>
        </w:rPr>
      </w:pPr>
      <w:r w:rsidRPr="008318BC">
        <w:rPr>
          <w:rFonts w:ascii="Arial" w:hAnsi="Arial" w:cs="Arial"/>
          <w:color w:val="002060"/>
        </w:rPr>
        <w:t>5. Обязательный экземпляр отчетности </w:t>
      </w:r>
      <w:hyperlink r:id="rId5" w:history="1">
        <w:r w:rsidRPr="008318BC">
          <w:rPr>
            <w:rStyle w:val="a4"/>
            <w:rFonts w:ascii="Arial" w:hAnsi="Arial" w:cs="Arial"/>
            <w:color w:val="002060"/>
          </w:rPr>
          <w:t>представляется</w:t>
        </w:r>
      </w:hyperlink>
      <w:r w:rsidRPr="008318BC">
        <w:rPr>
          <w:rFonts w:ascii="Arial" w:hAnsi="Arial" w:cs="Arial"/>
          <w:color w:val="002060"/>
        </w:rPr>
        <w:t xml:space="preserve"> экономическим субъектом в виде электронного документа не </w:t>
      </w:r>
      <w:r w:rsidRPr="008318BC">
        <w:rPr>
          <w:rFonts w:ascii="Arial" w:hAnsi="Arial" w:cs="Arial"/>
          <w:b/>
          <w:color w:val="002060"/>
        </w:rPr>
        <w:t>позднее трех месяцев после окончания отчетного периода</w:t>
      </w:r>
      <w:r w:rsidRPr="008318BC">
        <w:rPr>
          <w:rFonts w:ascii="Arial" w:hAnsi="Arial" w:cs="Arial"/>
          <w:color w:val="002060"/>
        </w:rPr>
        <w:t xml:space="preserve">. </w:t>
      </w:r>
      <w:proofErr w:type="gramStart"/>
      <w:r w:rsidRPr="008318BC">
        <w:rPr>
          <w:rFonts w:ascii="Arial" w:hAnsi="Arial" w:cs="Arial"/>
          <w:color w:val="002060"/>
        </w:rPr>
        <w:t xml:space="preserve">При представлении обязательного экземпляра отчетности, которая подлежит обязательному аудиту, </w:t>
      </w:r>
      <w:r w:rsidRPr="00F46F6D">
        <w:rPr>
          <w:rFonts w:ascii="Arial" w:hAnsi="Arial" w:cs="Arial"/>
          <w:color w:val="FF0000"/>
        </w:rPr>
        <w:t>аудиторское заключение о ней представляется в виде электронного документа вместе с такой отчетностью</w:t>
      </w:r>
      <w:r w:rsidRPr="008318BC">
        <w:rPr>
          <w:rFonts w:ascii="Arial" w:hAnsi="Arial" w:cs="Arial"/>
          <w:color w:val="002060"/>
        </w:rPr>
        <w:t xml:space="preserve"> либо в течение </w:t>
      </w:r>
      <w:r w:rsidRPr="00F46F6D">
        <w:rPr>
          <w:rFonts w:ascii="Arial" w:hAnsi="Arial" w:cs="Arial"/>
          <w:color w:val="FF0000"/>
        </w:rPr>
        <w:t>10 рабочих дней со дня, следующего за датой аудиторского заключения, но не позднее 31 декабря</w:t>
      </w:r>
      <w:r w:rsidRPr="008318BC">
        <w:rPr>
          <w:rFonts w:ascii="Arial" w:hAnsi="Arial" w:cs="Arial"/>
          <w:color w:val="002060"/>
        </w:rPr>
        <w:t xml:space="preserve"> года, следующего за отчетным годом, если иное не предусмотрено другими федеральными законами.</w:t>
      </w:r>
      <w:proofErr w:type="gramEnd"/>
      <w:r w:rsidRPr="008318BC">
        <w:rPr>
          <w:rFonts w:ascii="Arial" w:hAnsi="Arial" w:cs="Arial"/>
          <w:color w:val="002060"/>
        </w:rPr>
        <w:t xml:space="preserve"> </w:t>
      </w:r>
      <w:proofErr w:type="gramStart"/>
      <w:r w:rsidRPr="008318BC">
        <w:rPr>
          <w:rFonts w:ascii="Arial" w:hAnsi="Arial" w:cs="Arial"/>
          <w:color w:val="002060"/>
        </w:rPr>
        <w:t>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r:id="rId6" w:anchor="dst38" w:history="1">
        <w:r w:rsidRPr="008318BC">
          <w:rPr>
            <w:rStyle w:val="a4"/>
            <w:rFonts w:ascii="Arial" w:hAnsi="Arial" w:cs="Arial"/>
            <w:color w:val="002060"/>
          </w:rPr>
          <w:t>частью 3</w:t>
        </w:r>
      </w:hyperlink>
      <w:r w:rsidRPr="008318BC">
        <w:rPr>
          <w:rFonts w:ascii="Arial" w:hAnsi="Arial" w:cs="Arial"/>
          <w:color w:val="002060"/>
        </w:rPr>
        <w:t>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w:t>
      </w:r>
      <w:proofErr w:type="gramEnd"/>
      <w:r w:rsidRPr="008318BC">
        <w:rPr>
          <w:rFonts w:ascii="Arial" w:hAnsi="Arial" w:cs="Arial"/>
          <w:color w:val="002060"/>
        </w:rPr>
        <w:t xml:space="preserve"> В случае</w:t>
      </w:r>
      <w:proofErr w:type="gramStart"/>
      <w:r w:rsidRPr="008318BC">
        <w:rPr>
          <w:rFonts w:ascii="Arial" w:hAnsi="Arial" w:cs="Arial"/>
          <w:color w:val="002060"/>
        </w:rPr>
        <w:t>,</w:t>
      </w:r>
      <w:proofErr w:type="gramEnd"/>
      <w:r w:rsidRPr="008318BC">
        <w:rPr>
          <w:rFonts w:ascii="Arial" w:hAnsi="Arial" w:cs="Arial"/>
          <w:color w:val="002060"/>
        </w:rPr>
        <w:t xml:space="preserve">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w:t>
      </w:r>
      <w:r w:rsidRPr="008318BC">
        <w:rPr>
          <w:rFonts w:ascii="Arial" w:hAnsi="Arial" w:cs="Arial"/>
          <w:color w:val="002060"/>
        </w:rPr>
        <w:lastRenderedPageBreak/>
        <w:t>отличается от бухгалтерской (финансовой) отчетности, обязательный экземпляр которой представлен в соответствии с </w:t>
      </w:r>
      <w:hyperlink r:id="rId7" w:anchor="dst38" w:history="1">
        <w:r w:rsidRPr="008318BC">
          <w:rPr>
            <w:rStyle w:val="a4"/>
            <w:rFonts w:ascii="Arial" w:hAnsi="Arial" w:cs="Arial"/>
            <w:color w:val="002060"/>
          </w:rPr>
          <w:t>частью 3</w:t>
        </w:r>
      </w:hyperlink>
      <w:r w:rsidRPr="008318BC">
        <w:rPr>
          <w:rFonts w:ascii="Arial" w:hAnsi="Arial" w:cs="Arial"/>
          <w:color w:val="002060"/>
        </w:rPr>
        <w:t>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8318BC" w:rsidRPr="008318BC" w:rsidRDefault="008318BC" w:rsidP="008318BC">
      <w:pPr>
        <w:pStyle w:val="no-indent"/>
        <w:shd w:val="clear" w:color="auto" w:fill="FFFFFF"/>
        <w:spacing w:before="120" w:beforeAutospacing="0" w:after="0" w:afterAutospacing="0" w:line="206" w:lineRule="atLeast"/>
        <w:rPr>
          <w:rFonts w:ascii="Arial" w:hAnsi="Arial" w:cs="Arial"/>
          <w:color w:val="002060"/>
        </w:rPr>
      </w:pPr>
      <w:r w:rsidRPr="008318BC">
        <w:rPr>
          <w:rFonts w:ascii="Arial" w:hAnsi="Arial" w:cs="Arial"/>
          <w:color w:val="002060"/>
        </w:rPr>
        <w:t>(часть 5 в ред. Федерального </w:t>
      </w:r>
      <w:hyperlink r:id="rId8" w:anchor="dst100011" w:history="1">
        <w:r w:rsidRPr="008318BC">
          <w:rPr>
            <w:rStyle w:val="a4"/>
            <w:rFonts w:ascii="Arial" w:hAnsi="Arial" w:cs="Arial"/>
            <w:color w:val="002060"/>
          </w:rPr>
          <w:t>закона</w:t>
        </w:r>
      </w:hyperlink>
      <w:r w:rsidRPr="008318BC">
        <w:rPr>
          <w:rFonts w:ascii="Arial" w:hAnsi="Arial" w:cs="Arial"/>
          <w:color w:val="002060"/>
        </w:rPr>
        <w:t> от 30.12.2021 N 435-ФЗ)</w:t>
      </w:r>
    </w:p>
    <w:p w:rsidR="008318BC" w:rsidRPr="009A5FF2" w:rsidRDefault="008318BC" w:rsidP="009A5FF2">
      <w:pPr>
        <w:spacing w:after="0" w:line="240" w:lineRule="auto"/>
        <w:ind w:firstLine="720"/>
        <w:jc w:val="both"/>
        <w:rPr>
          <w:rFonts w:ascii="Times New Roman" w:eastAsia="Times New Roman" w:hAnsi="Times New Roman" w:cs="Times New Roman"/>
          <w:sz w:val="24"/>
          <w:szCs w:val="24"/>
          <w:lang w:eastAsia="ru-RU"/>
        </w:rPr>
      </w:pPr>
    </w:p>
    <w:p w:rsidR="009A5FF2" w:rsidRPr="009A5FF2" w:rsidRDefault="009A5FF2" w:rsidP="009A5FF2">
      <w:pPr>
        <w:spacing w:after="0" w:line="240" w:lineRule="auto"/>
        <w:rPr>
          <w:rFonts w:ascii="Times New Roman" w:eastAsia="Times New Roman" w:hAnsi="Times New Roman" w:cs="Times New Roman"/>
          <w:sz w:val="24"/>
          <w:szCs w:val="24"/>
          <w:lang w:eastAsia="ru-RU"/>
        </w:rPr>
      </w:pPr>
    </w:p>
    <w:p w:rsidR="009A5FF2" w:rsidRPr="00FF4399" w:rsidRDefault="004221BA" w:rsidP="004221BA">
      <w:pPr>
        <w:pStyle w:val="1"/>
        <w:shd w:val="clear" w:color="auto" w:fill="FFFFFF"/>
        <w:spacing w:before="161" w:beforeAutospacing="0" w:after="161" w:afterAutospacing="0"/>
        <w:rPr>
          <w:rFonts w:ascii="Arial" w:hAnsi="Arial" w:cs="Arial"/>
          <w:color w:val="002060"/>
          <w:sz w:val="24"/>
          <w:szCs w:val="24"/>
        </w:rPr>
      </w:pPr>
      <w:r w:rsidRPr="00FF4399">
        <w:rPr>
          <w:rFonts w:ascii="Arial" w:hAnsi="Arial" w:cs="Arial"/>
          <w:color w:val="002060"/>
          <w:sz w:val="24"/>
          <w:szCs w:val="24"/>
        </w:rPr>
        <w:t xml:space="preserve">Федеральный закон "О государственной регистрации юридических лиц и индивидуальных предпринимателей" от 08.08.2001 N 129-ФЗ  </w:t>
      </w:r>
    </w:p>
    <w:p w:rsidR="004221BA" w:rsidRPr="00FF4399" w:rsidRDefault="004221BA" w:rsidP="004221BA">
      <w:pPr>
        <w:pStyle w:val="1"/>
        <w:shd w:val="clear" w:color="auto" w:fill="FFFFFF"/>
        <w:spacing w:before="161" w:beforeAutospacing="0" w:after="161" w:afterAutospacing="0"/>
        <w:rPr>
          <w:rFonts w:ascii="Arial" w:hAnsi="Arial" w:cs="Arial"/>
          <w:b w:val="0"/>
          <w:bCs w:val="0"/>
          <w:color w:val="002060"/>
          <w:sz w:val="24"/>
          <w:szCs w:val="24"/>
          <w:shd w:val="clear" w:color="auto" w:fill="FFFFFF"/>
        </w:rPr>
      </w:pPr>
      <w:r w:rsidRPr="00FF4399">
        <w:rPr>
          <w:rFonts w:ascii="Arial" w:hAnsi="Arial" w:cs="Arial"/>
          <w:b w:val="0"/>
          <w:bCs w:val="0"/>
          <w:color w:val="002060"/>
          <w:sz w:val="24"/>
          <w:szCs w:val="24"/>
          <w:shd w:val="clear" w:color="auto" w:fill="FFFFFF"/>
        </w:rPr>
        <w:t>Статья 7.1. Порядок опубликования сведений, предусмотренных настоящим Федеральным законом</w:t>
      </w:r>
    </w:p>
    <w:p w:rsidR="004221BA" w:rsidRPr="00FF4399" w:rsidRDefault="004221BA" w:rsidP="004221BA">
      <w:pPr>
        <w:pStyle w:val="1"/>
        <w:shd w:val="clear" w:color="auto" w:fill="FFFFFF"/>
        <w:spacing w:before="161" w:beforeAutospacing="0" w:after="161" w:afterAutospacing="0"/>
        <w:rPr>
          <w:color w:val="002060"/>
          <w:sz w:val="24"/>
          <w:szCs w:val="24"/>
          <w:shd w:val="clear" w:color="auto" w:fill="FFFFFF"/>
        </w:rPr>
      </w:pPr>
      <w:r w:rsidRPr="00FF4399">
        <w:rPr>
          <w:color w:val="002060"/>
          <w:sz w:val="24"/>
          <w:szCs w:val="24"/>
          <w:shd w:val="clear" w:color="auto" w:fill="FFFFFF"/>
        </w:rPr>
        <w:t>7. Обязательному внесению в Единый федеральный реестр сведений о фактах деятельности юридических лиц подлежат следующие сведения:</w:t>
      </w:r>
    </w:p>
    <w:p w:rsidR="004221BA" w:rsidRPr="00FF4399" w:rsidRDefault="004221BA" w:rsidP="004221BA">
      <w:pPr>
        <w:pStyle w:val="a3"/>
        <w:shd w:val="clear" w:color="auto" w:fill="FFFFFF"/>
        <w:spacing w:before="120" w:beforeAutospacing="0" w:after="0" w:afterAutospacing="0"/>
        <w:ind w:firstLine="540"/>
        <w:rPr>
          <w:color w:val="002060"/>
        </w:rPr>
      </w:pPr>
      <w:proofErr w:type="gramStart"/>
      <w:r w:rsidRPr="00FF4399">
        <w:rPr>
          <w:color w:val="002060"/>
        </w:rPr>
        <w:t xml:space="preserve">л.2) сведения о бухгалтерской (финансовой) отчетности и консолидированной финансовой отчетности (при наличии) в случаях, если федеральным законом установлена обязанность по раскрытию такой отчетности в средствах массовой информации, с указанием периода, за который составлена бухгалтерская (финансовая) отчетность (консолидированная финансовая отчетность), и даты, по состоянию на которую составлена указанная отчетность, даты составления бухгалтерской (финансовой) отчетности (консолидированной финансовой отчетности), </w:t>
      </w:r>
      <w:r w:rsidRPr="00FF4399">
        <w:rPr>
          <w:b/>
          <w:color w:val="002060"/>
        </w:rPr>
        <w:t>даты утверждения</w:t>
      </w:r>
      <w:r w:rsidRPr="00FF4399">
        <w:rPr>
          <w:color w:val="002060"/>
        </w:rPr>
        <w:t xml:space="preserve"> бухгалтерской</w:t>
      </w:r>
      <w:proofErr w:type="gramEnd"/>
      <w:r w:rsidRPr="00FF4399">
        <w:rPr>
          <w:color w:val="002060"/>
        </w:rPr>
        <w:t xml:space="preserve"> (</w:t>
      </w:r>
      <w:proofErr w:type="gramStart"/>
      <w:r w:rsidRPr="00FF4399">
        <w:rPr>
          <w:color w:val="002060"/>
        </w:rPr>
        <w:t>финансовой) отчетности, если федеральными законами и (или) учредительными документами юридического лица предусмотрено ее утверждение, 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w:t>
      </w:r>
      <w:hyperlink r:id="rId9" w:anchor="dst35" w:history="1">
        <w:r w:rsidRPr="00FF4399">
          <w:rPr>
            <w:rStyle w:val="a4"/>
            <w:color w:val="002060"/>
          </w:rPr>
          <w:t>статьей 18</w:t>
        </w:r>
      </w:hyperlink>
      <w:r w:rsidRPr="00FF4399">
        <w:rPr>
          <w:color w:val="002060"/>
        </w:rPr>
        <w:t>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адреса страницы (сайта) в информационно-телекоммуникационной сети "Интернет", используемого для раскрытия бухгалтерской (финансовой</w:t>
      </w:r>
      <w:proofErr w:type="gramEnd"/>
      <w:r w:rsidRPr="00FF4399">
        <w:rPr>
          <w:color w:val="002060"/>
        </w:rPr>
        <w:t xml:space="preserve">) </w:t>
      </w:r>
      <w:proofErr w:type="gramStart"/>
      <w:r w:rsidRPr="00FF4399">
        <w:rPr>
          <w:color w:val="002060"/>
        </w:rPr>
        <w:t xml:space="preserve">отчетности (консолидированной финансовой отчетности (при наличии) и даты ее раскрытия, </w:t>
      </w:r>
      <w:r w:rsidRPr="00FF4399">
        <w:rPr>
          <w:b/>
          <w:color w:val="002060"/>
        </w:rPr>
        <w:t>а также</w:t>
      </w:r>
      <w:r w:rsidRPr="00FF4399">
        <w:rPr>
          <w:color w:val="002060"/>
        </w:rPr>
        <w:t xml:space="preserve"> в отношении бухгалтерской (финансовой) отчетности (консолидированной финансовой отчетности), подлежащей обязательному аудиту, с указанием 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а в случае, если указанная отчетность и</w:t>
      </w:r>
      <w:proofErr w:type="gramEnd"/>
      <w:r w:rsidRPr="00FF4399">
        <w:rPr>
          <w:color w:val="002060"/>
        </w:rPr>
        <w:t xml:space="preserve"> </w:t>
      </w:r>
      <w:proofErr w:type="gramStart"/>
      <w:r w:rsidRPr="00FF4399">
        <w:rPr>
          <w:color w:val="002060"/>
        </w:rPr>
        <w:t>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 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roofErr w:type="gramEnd"/>
    </w:p>
    <w:p w:rsidR="004221BA" w:rsidRPr="00FF4399" w:rsidRDefault="004221BA" w:rsidP="004221BA">
      <w:pPr>
        <w:pStyle w:val="no-indent"/>
        <w:shd w:val="clear" w:color="auto" w:fill="FFFFFF"/>
        <w:spacing w:before="120" w:beforeAutospacing="0" w:after="0" w:afterAutospacing="0" w:line="206" w:lineRule="atLeast"/>
        <w:rPr>
          <w:color w:val="002060"/>
        </w:rPr>
      </w:pPr>
      <w:r w:rsidRPr="00FF4399">
        <w:rPr>
          <w:color w:val="002060"/>
        </w:rPr>
        <w:t>(</w:t>
      </w:r>
      <w:proofErr w:type="spellStart"/>
      <w:r w:rsidRPr="00FF4399">
        <w:rPr>
          <w:color w:val="002060"/>
        </w:rPr>
        <w:t>пп</w:t>
      </w:r>
      <w:proofErr w:type="spellEnd"/>
      <w:r w:rsidRPr="00FF4399">
        <w:rPr>
          <w:color w:val="002060"/>
        </w:rPr>
        <w:t>. "л.2" в ред. Федерального </w:t>
      </w:r>
      <w:hyperlink r:id="rId10" w:anchor="dst100019" w:history="1">
        <w:r w:rsidRPr="00FF4399">
          <w:rPr>
            <w:rStyle w:val="a4"/>
            <w:color w:val="002060"/>
          </w:rPr>
          <w:t>закона</w:t>
        </w:r>
      </w:hyperlink>
      <w:r w:rsidRPr="00FF4399">
        <w:rPr>
          <w:color w:val="002060"/>
        </w:rPr>
        <w:t> от 30.12.2021 N 435-ФЗ)</w:t>
      </w:r>
    </w:p>
    <w:p w:rsidR="004221BA" w:rsidRPr="00FF4399" w:rsidRDefault="004221BA" w:rsidP="004221BA">
      <w:pPr>
        <w:pStyle w:val="1"/>
        <w:shd w:val="clear" w:color="auto" w:fill="FFFFFF"/>
        <w:spacing w:before="161" w:beforeAutospacing="0" w:after="161" w:afterAutospacing="0"/>
        <w:rPr>
          <w:rFonts w:ascii="Arial" w:hAnsi="Arial" w:cs="Arial"/>
          <w:color w:val="002060"/>
        </w:rPr>
      </w:pPr>
    </w:p>
    <w:p w:rsidR="004221BA" w:rsidRPr="00FF4399" w:rsidRDefault="004221BA" w:rsidP="004221BA">
      <w:pPr>
        <w:pStyle w:val="1"/>
        <w:shd w:val="clear" w:color="auto" w:fill="FFFFFF"/>
        <w:spacing w:before="161" w:beforeAutospacing="0" w:after="161" w:afterAutospacing="0"/>
        <w:jc w:val="both"/>
        <w:rPr>
          <w:rFonts w:ascii="Arial" w:hAnsi="Arial" w:cs="Arial"/>
          <w:color w:val="002060"/>
          <w:sz w:val="24"/>
          <w:szCs w:val="24"/>
        </w:rPr>
      </w:pPr>
      <w:r w:rsidRPr="00FF4399">
        <w:rPr>
          <w:rFonts w:ascii="Arial" w:hAnsi="Arial" w:cs="Arial"/>
          <w:color w:val="002060"/>
          <w:sz w:val="24"/>
          <w:szCs w:val="24"/>
        </w:rPr>
        <w:lastRenderedPageBreak/>
        <w:t>Частное мнение:</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proofErr w:type="gramStart"/>
      <w:r w:rsidRPr="00FF4399">
        <w:rPr>
          <w:rFonts w:ascii="Arial" w:hAnsi="Arial" w:cs="Arial"/>
          <w:b w:val="0"/>
          <w:color w:val="002060"/>
          <w:sz w:val="24"/>
          <w:szCs w:val="24"/>
        </w:rPr>
        <w:t xml:space="preserve">текст </w:t>
      </w:r>
      <w:proofErr w:type="spellStart"/>
      <w:r w:rsidRPr="00FF4399">
        <w:rPr>
          <w:rFonts w:ascii="Arial" w:hAnsi="Arial" w:cs="Arial"/>
          <w:b w:val="0"/>
          <w:color w:val="002060"/>
          <w:sz w:val="24"/>
          <w:szCs w:val="24"/>
        </w:rPr>
        <w:t>подп</w:t>
      </w:r>
      <w:proofErr w:type="spellEnd"/>
      <w:r w:rsidRPr="00FF4399">
        <w:rPr>
          <w:rFonts w:ascii="Arial" w:hAnsi="Arial" w:cs="Arial"/>
          <w:b w:val="0"/>
          <w:color w:val="002060"/>
          <w:sz w:val="24"/>
          <w:szCs w:val="24"/>
        </w:rPr>
        <w:t xml:space="preserve">. л.2 п. 7 ст. 7.1 закона 129-фз, означает, что в </w:t>
      </w:r>
      <w:proofErr w:type="spellStart"/>
      <w:r w:rsidRPr="00FF4399">
        <w:rPr>
          <w:rFonts w:ascii="Arial" w:hAnsi="Arial" w:cs="Arial"/>
          <w:b w:val="0"/>
          <w:color w:val="002060"/>
          <w:sz w:val="24"/>
          <w:szCs w:val="24"/>
        </w:rPr>
        <w:t>Федресурсе</w:t>
      </w:r>
      <w:proofErr w:type="spellEnd"/>
      <w:r w:rsidRPr="00FF4399">
        <w:rPr>
          <w:rFonts w:ascii="Arial" w:hAnsi="Arial" w:cs="Arial"/>
          <w:b w:val="0"/>
          <w:color w:val="002060"/>
          <w:sz w:val="24"/>
          <w:szCs w:val="24"/>
        </w:rPr>
        <w:t xml:space="preserve"> публикуются БФО и данные о результатах аудита только теми организациями, для которых установлена обязанность раскрывать эти данные в СМИ (ПАО, НАО с числом акционеров более 50, непубличные общества, в случае публичного размещения ими облигаций или иных ценных бумаг, другие юридические лица, если их деятельность связана с</w:t>
      </w:r>
      <w:proofErr w:type="gramEnd"/>
      <w:r w:rsidRPr="00FF4399">
        <w:rPr>
          <w:rFonts w:ascii="Arial" w:hAnsi="Arial" w:cs="Arial"/>
          <w:b w:val="0"/>
          <w:color w:val="002060"/>
          <w:sz w:val="24"/>
          <w:szCs w:val="24"/>
        </w:rPr>
        <w:t xml:space="preserve"> выпуском ценных бумаг, непубличные общества, образованные в результате приватизации).</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Лингвистически:</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7. Обязательному внесению в Единый федеральный реестр сведений о фактах деятельности юридических лиц подлежат следующие сведения:</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л.2) сведения о бухгалтерской (финансовой) отчетности и консолидированной финансовой отчетности … в случаях, если </w:t>
      </w:r>
      <w:r w:rsidRPr="00F46F6D">
        <w:rPr>
          <w:rFonts w:ascii="Arial" w:hAnsi="Arial" w:cs="Arial"/>
          <w:color w:val="FF0000"/>
          <w:sz w:val="24"/>
          <w:szCs w:val="24"/>
        </w:rPr>
        <w:t>федеральным законом установлена обязанность по раскрытию такой отчетности в средствах массовой информации</w:t>
      </w:r>
      <w:r w:rsidRPr="00FF4399">
        <w:rPr>
          <w:rFonts w:ascii="Arial" w:hAnsi="Arial" w:cs="Arial"/>
          <w:b w:val="0"/>
          <w:color w:val="002060"/>
          <w:sz w:val="24"/>
          <w:szCs w:val="24"/>
        </w:rPr>
        <w:t xml:space="preserve">, </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с указанием </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периода, за который составлена бухгалтерская (финансовая) отчетность (консолидированная финансовая отчетность), и </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даты, по состоянию на которую составлена указанная отчетность, </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даты составления бухгалтерской (финансовой) отчетности (консолидированной финансовой отчетности), </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даты утверждения бухгалтерской (финансовой) отчетности, если федеральными законами и (или) </w:t>
      </w:r>
      <w:r w:rsidRPr="00F46F6D">
        <w:rPr>
          <w:rFonts w:ascii="Arial" w:hAnsi="Arial" w:cs="Arial"/>
          <w:color w:val="FF0000"/>
          <w:sz w:val="24"/>
          <w:szCs w:val="24"/>
        </w:rPr>
        <w:t>учредительными документами</w:t>
      </w:r>
      <w:r w:rsidRPr="00FF4399">
        <w:rPr>
          <w:rFonts w:ascii="Arial" w:hAnsi="Arial" w:cs="Arial"/>
          <w:b w:val="0"/>
          <w:color w:val="002060"/>
          <w:sz w:val="24"/>
          <w:szCs w:val="24"/>
        </w:rPr>
        <w:t xml:space="preserve"> юридического лица предусмотрено ее утверждение, </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даты представления бухгалтерской (финансовой) отчетности в государственный информационный ресурс бухгалтерской (финансовой) отчетности, предусмотренный статьей 18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proofErr w:type="gramStart"/>
      <w:r w:rsidRPr="00FF4399">
        <w:rPr>
          <w:rFonts w:ascii="Arial" w:hAnsi="Arial" w:cs="Arial"/>
          <w:b w:val="0"/>
          <w:color w:val="002060"/>
          <w:sz w:val="24"/>
          <w:szCs w:val="24"/>
        </w:rPr>
        <w:t>•</w:t>
      </w:r>
      <w:r w:rsidRPr="00FF4399">
        <w:rPr>
          <w:rFonts w:ascii="Arial" w:hAnsi="Arial" w:cs="Arial"/>
          <w:b w:val="0"/>
          <w:color w:val="002060"/>
          <w:sz w:val="24"/>
          <w:szCs w:val="24"/>
        </w:rPr>
        <w:tab/>
        <w:t xml:space="preserve">адреса страницы (сайта) в информационно-телекоммуникационной сети "Интернет", используемого для раскрытия бухгалтерской (финансовой) отчетности (консолидированной финансовой отчетности (при наличии) и </w:t>
      </w:r>
      <w:proofErr w:type="gramEnd"/>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 xml:space="preserve">даты ее раскрытия, </w:t>
      </w:r>
      <w:r w:rsidRPr="00FF4399">
        <w:rPr>
          <w:rFonts w:ascii="Arial" w:hAnsi="Arial" w:cs="Arial"/>
          <w:color w:val="002060"/>
          <w:sz w:val="24"/>
          <w:szCs w:val="24"/>
        </w:rPr>
        <w:t>а также</w:t>
      </w:r>
      <w:r w:rsidRPr="00FF4399">
        <w:rPr>
          <w:rFonts w:ascii="Arial" w:hAnsi="Arial" w:cs="Arial"/>
          <w:b w:val="0"/>
          <w:color w:val="002060"/>
          <w:sz w:val="24"/>
          <w:szCs w:val="24"/>
        </w:rPr>
        <w:t xml:space="preserve"> </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proofErr w:type="gramStart"/>
      <w:r w:rsidRPr="00FF4399">
        <w:rPr>
          <w:rFonts w:ascii="Arial" w:hAnsi="Arial" w:cs="Arial"/>
          <w:b w:val="0"/>
          <w:color w:val="002060"/>
          <w:sz w:val="24"/>
          <w:szCs w:val="24"/>
        </w:rPr>
        <w:t>•</w:t>
      </w:r>
      <w:r w:rsidRPr="00FF4399">
        <w:rPr>
          <w:rFonts w:ascii="Arial" w:hAnsi="Arial" w:cs="Arial"/>
          <w:b w:val="0"/>
          <w:color w:val="002060"/>
          <w:sz w:val="24"/>
          <w:szCs w:val="24"/>
        </w:rPr>
        <w:tab/>
        <w:t xml:space="preserve">в отношении бухгалтерской (финансовой) отчетности (консолидированной финансовой отчетности), подлежащей обязательному аудиту, с указанием </w:t>
      </w:r>
      <w:r w:rsidRPr="00FF4399">
        <w:rPr>
          <w:rFonts w:ascii="Arial" w:hAnsi="Arial" w:cs="Arial"/>
          <w:b w:val="0"/>
          <w:color w:val="002060"/>
          <w:sz w:val="24"/>
          <w:szCs w:val="24"/>
        </w:rPr>
        <w:lastRenderedPageBreak/>
        <w:t xml:space="preserve">наименования аудиторской организации или фамилии, имени, отчества (при наличии) индивидуального аудитора и идентифицирующих аудиторскую организацию (индивидуального аудитора) данных (идентификационного номера налогоплательщика, основного государственного регистрационного номера), даты аудиторского заключения, </w:t>
      </w:r>
      <w:proofErr w:type="gramEnd"/>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r w:rsidRPr="00FF4399">
        <w:rPr>
          <w:rFonts w:ascii="Arial" w:hAnsi="Arial" w:cs="Arial"/>
          <w:b w:val="0"/>
          <w:color w:val="002060"/>
          <w:sz w:val="24"/>
          <w:szCs w:val="24"/>
        </w:rPr>
        <w:tab/>
        <w:t>а в случае, если указанная отчетность и аудиторское заключение о ней не подлежат представлению в государственный информационный ресурс бухгалтерской (финансовой) отчетности, с указанием мнения аудиторской организации или индивидуального аудитора о достоверности этой отчетности и обстоятельств, которые оказывают или могут оказать существенное влияние на ее достоверность,</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за исключением случаев, если указанные сведения составляют государственную или коммерческую тайну, а также иных случаев, установленных федеральными законами;</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Это отмечает и Минфин РФ: </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…Сведения об отчетности организаций и результатах обязательного аудита ее подлежат внесению в </w:t>
      </w:r>
      <w:proofErr w:type="spellStart"/>
      <w:r w:rsidRPr="00FF4399">
        <w:rPr>
          <w:rFonts w:ascii="Arial" w:hAnsi="Arial" w:cs="Arial"/>
          <w:b w:val="0"/>
          <w:color w:val="002060"/>
          <w:sz w:val="24"/>
          <w:szCs w:val="24"/>
        </w:rPr>
        <w:t>Федресурс</w:t>
      </w:r>
      <w:proofErr w:type="spellEnd"/>
      <w:r w:rsidRPr="0001463A">
        <w:rPr>
          <w:rFonts w:ascii="Arial" w:hAnsi="Arial" w:cs="Arial"/>
          <w:color w:val="002060"/>
          <w:sz w:val="24"/>
          <w:szCs w:val="24"/>
        </w:rPr>
        <w:t>, когда федеральным законом установлена обязанность по раскрытию такой информации в СМИ</w:t>
      </w:r>
      <w:r w:rsidRPr="00FF4399">
        <w:rPr>
          <w:rFonts w:ascii="Arial" w:hAnsi="Arial" w:cs="Arial"/>
          <w:b w:val="0"/>
          <w:color w:val="002060"/>
          <w:sz w:val="24"/>
          <w:szCs w:val="24"/>
        </w:rPr>
        <w:t>. Данное требование не действует в отношении сведений, составляющих государственную тайну, а также в иных случаях, установленных федеральными законами…</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proofErr w:type="gramStart"/>
      <w:r w:rsidRPr="00FF4399">
        <w:rPr>
          <w:rFonts w:ascii="Arial" w:hAnsi="Arial" w:cs="Arial"/>
          <w:b w:val="0"/>
          <w:color w:val="002060"/>
          <w:sz w:val="24"/>
          <w:szCs w:val="24"/>
        </w:rPr>
        <w:t>(Информационное сообщение Минфина России от 13.01.2022 N ИС-учет-36 "Новое в бухгалтерском законодательстве: факты и комментарии",</w:t>
      </w:r>
      <w:proofErr w:type="gramEnd"/>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proofErr w:type="gramStart"/>
      <w:r w:rsidRPr="00FF4399">
        <w:rPr>
          <w:rFonts w:ascii="Arial" w:hAnsi="Arial" w:cs="Arial"/>
          <w:b w:val="0"/>
          <w:color w:val="002060"/>
          <w:sz w:val="24"/>
          <w:szCs w:val="24"/>
        </w:rPr>
        <w:t>Информационное сообщение Минфина России от 13.01.2022 N ИС-аудит-48 "Новое в аудиторском законодательстве: факты и комментарии").</w:t>
      </w:r>
      <w:proofErr w:type="gramEnd"/>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Но есть мнение, что формулировка неоднозначная  </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Специалисты, которые это мнение транслируют, предлагают в этой связи «…организациям, чья отчетность не раскрывается в СМИ, но подлежит обязательному аудиту, также раскрывать сведения о такой отчетности и о проведенном аудите в </w:t>
      </w:r>
      <w:proofErr w:type="spellStart"/>
      <w:r w:rsidRPr="00FF4399">
        <w:rPr>
          <w:rFonts w:ascii="Arial" w:hAnsi="Arial" w:cs="Arial"/>
          <w:b w:val="0"/>
          <w:color w:val="002060"/>
          <w:sz w:val="24"/>
          <w:szCs w:val="24"/>
        </w:rPr>
        <w:t>Федресурсе</w:t>
      </w:r>
      <w:proofErr w:type="spellEnd"/>
      <w:r w:rsidRPr="00FF4399">
        <w:rPr>
          <w:rFonts w:ascii="Arial" w:hAnsi="Arial" w:cs="Arial"/>
          <w:b w:val="0"/>
          <w:color w:val="002060"/>
          <w:sz w:val="24"/>
          <w:szCs w:val="24"/>
        </w:rPr>
        <w:t xml:space="preserve">…». </w:t>
      </w:r>
    </w:p>
    <w:p w:rsidR="004221BA" w:rsidRPr="00FF4399" w:rsidRDefault="004221BA" w:rsidP="004221BA">
      <w:pPr>
        <w:pStyle w:val="1"/>
        <w:shd w:val="clear" w:color="auto" w:fill="FFFFFF"/>
        <w:spacing w:before="161" w:after="161"/>
        <w:jc w:val="both"/>
        <w:rPr>
          <w:rFonts w:ascii="Arial" w:hAnsi="Arial" w:cs="Arial"/>
          <w:b w:val="0"/>
          <w:color w:val="002060"/>
          <w:sz w:val="24"/>
          <w:szCs w:val="24"/>
        </w:rPr>
      </w:pPr>
      <w:r w:rsidRPr="00FF4399">
        <w:rPr>
          <w:rFonts w:ascii="Arial" w:hAnsi="Arial" w:cs="Arial"/>
          <w:b w:val="0"/>
          <w:color w:val="002060"/>
          <w:sz w:val="24"/>
          <w:szCs w:val="24"/>
        </w:rPr>
        <w:t xml:space="preserve">Это мнение вот здесь: https://pravovest-audit.ru/nashi-statii-nalogi-i-buhuchet/razmeshchenie-auditorskogo-zaklyucheniya-na-fedresurse/ </w:t>
      </w:r>
    </w:p>
    <w:p w:rsidR="004221BA" w:rsidRPr="004221BA" w:rsidRDefault="004221BA" w:rsidP="004221BA">
      <w:pPr>
        <w:pStyle w:val="1"/>
        <w:shd w:val="clear" w:color="auto" w:fill="FFFFFF"/>
        <w:spacing w:before="161" w:beforeAutospacing="0" w:after="161" w:afterAutospacing="0"/>
        <w:jc w:val="both"/>
        <w:rPr>
          <w:rFonts w:ascii="Arial" w:hAnsi="Arial" w:cs="Arial"/>
          <w:b w:val="0"/>
          <w:color w:val="000000"/>
          <w:sz w:val="24"/>
          <w:szCs w:val="24"/>
        </w:rPr>
      </w:pPr>
      <w:r>
        <w:rPr>
          <w:rFonts w:ascii="Arial" w:hAnsi="Arial" w:cs="Arial"/>
          <w:b w:val="0"/>
          <w:color w:val="000000"/>
          <w:sz w:val="24"/>
          <w:szCs w:val="24"/>
        </w:rPr>
        <w:t xml:space="preserve"> </w:t>
      </w:r>
    </w:p>
    <w:p w:rsidR="004221BA" w:rsidRPr="009A5FF2" w:rsidRDefault="004221BA" w:rsidP="004221BA">
      <w:pPr>
        <w:pStyle w:val="1"/>
        <w:shd w:val="clear" w:color="auto" w:fill="FFFFFF"/>
        <w:spacing w:before="161" w:beforeAutospacing="0" w:after="161" w:afterAutospacing="0"/>
        <w:rPr>
          <w:sz w:val="24"/>
          <w:szCs w:val="24"/>
        </w:rPr>
      </w:pPr>
    </w:p>
    <w:p w:rsidR="009A5FF2" w:rsidRPr="009A5FF2" w:rsidRDefault="009A5FF2" w:rsidP="009A5FF2">
      <w:pPr>
        <w:spacing w:before="400" w:after="120" w:line="240" w:lineRule="auto"/>
        <w:ind w:firstLine="567"/>
        <w:outlineLvl w:val="0"/>
        <w:rPr>
          <w:rFonts w:ascii="Times New Roman" w:eastAsia="Times New Roman" w:hAnsi="Times New Roman" w:cs="Times New Roman"/>
          <w:b/>
          <w:bCs/>
          <w:kern w:val="36"/>
          <w:sz w:val="48"/>
          <w:szCs w:val="48"/>
          <w:lang w:eastAsia="ru-RU"/>
        </w:rPr>
      </w:pPr>
      <w:r w:rsidRPr="009A5FF2">
        <w:rPr>
          <w:rFonts w:ascii="Times New Roman" w:eastAsia="Times New Roman" w:hAnsi="Times New Roman" w:cs="Times New Roman"/>
          <w:b/>
          <w:bCs/>
          <w:color w:val="000000"/>
          <w:kern w:val="36"/>
          <w:sz w:val="36"/>
          <w:szCs w:val="36"/>
          <w:lang w:eastAsia="ru-RU"/>
        </w:rPr>
        <w:lastRenderedPageBreak/>
        <w:t>5. Евгения Валерьевна К.</w:t>
      </w:r>
    </w:p>
    <w:p w:rsidR="009A5FF2" w:rsidRPr="009A5FF2" w:rsidRDefault="009A5FF2" w:rsidP="009A5FF2">
      <w:pPr>
        <w:shd w:val="clear" w:color="auto" w:fill="FFFFFF"/>
        <w:spacing w:after="0" w:line="240" w:lineRule="auto"/>
        <w:ind w:firstLine="720"/>
        <w:jc w:val="both"/>
        <w:outlineLvl w:val="1"/>
        <w:rPr>
          <w:rFonts w:ascii="Times New Roman" w:eastAsia="Times New Roman" w:hAnsi="Times New Roman" w:cs="Times New Roman"/>
          <w:b/>
          <w:bCs/>
          <w:sz w:val="36"/>
          <w:szCs w:val="36"/>
          <w:lang w:eastAsia="ru-RU"/>
        </w:rPr>
      </w:pPr>
      <w:r w:rsidRPr="009A5FF2">
        <w:rPr>
          <w:rFonts w:ascii="Times New Roman" w:eastAsia="Times New Roman" w:hAnsi="Times New Roman" w:cs="Times New Roman"/>
          <w:b/>
          <w:bCs/>
          <w:color w:val="FF0000"/>
          <w:sz w:val="36"/>
          <w:szCs w:val="36"/>
          <w:lang w:eastAsia="ru-RU"/>
        </w:rPr>
        <w:t>НЕВЕРОВ</w:t>
      </w:r>
    </w:p>
    <w:p w:rsidR="009A5FF2" w:rsidRPr="006224A4" w:rsidRDefault="009A5FF2" w:rsidP="009A5FF2">
      <w:pPr>
        <w:numPr>
          <w:ilvl w:val="0"/>
          <w:numId w:val="1"/>
        </w:numPr>
        <w:spacing w:after="0" w:line="240" w:lineRule="auto"/>
        <w:ind w:left="930"/>
        <w:jc w:val="both"/>
        <w:textAlignment w:val="baseline"/>
        <w:rPr>
          <w:rFonts w:ascii="Times New Roman" w:eastAsia="Times New Roman" w:hAnsi="Times New Roman" w:cs="Times New Roman"/>
          <w:color w:val="000000"/>
          <w:sz w:val="36"/>
          <w:szCs w:val="36"/>
          <w:lang w:eastAsia="ru-RU"/>
        </w:rPr>
      </w:pPr>
      <w:r w:rsidRPr="009A5FF2">
        <w:rPr>
          <w:rFonts w:ascii="Times New Roman" w:eastAsia="Times New Roman" w:hAnsi="Times New Roman" w:cs="Times New Roman"/>
          <w:color w:val="000000"/>
          <w:sz w:val="36"/>
          <w:szCs w:val="36"/>
          <w:shd w:val="clear" w:color="auto" w:fill="FFFFFF"/>
          <w:lang w:eastAsia="ru-RU"/>
        </w:rPr>
        <w:t xml:space="preserve">В общественной организации сложилась такая ситуация, когда директор регулярно даёт под авансовый отчет своей общественной организации денежные средства (в долг). Скажите, пожалуйста, достаточно ли оформлять отношения между </w:t>
      </w:r>
      <w:proofErr w:type="spellStart"/>
      <w:proofErr w:type="gramStart"/>
      <w:r w:rsidRPr="009A5FF2">
        <w:rPr>
          <w:rFonts w:ascii="Times New Roman" w:eastAsia="Times New Roman" w:hAnsi="Times New Roman" w:cs="Times New Roman"/>
          <w:color w:val="000000"/>
          <w:sz w:val="36"/>
          <w:szCs w:val="36"/>
          <w:shd w:val="clear" w:color="auto" w:fill="FFFFFF"/>
          <w:lang w:eastAsia="ru-RU"/>
        </w:rPr>
        <w:t>физ</w:t>
      </w:r>
      <w:proofErr w:type="spellEnd"/>
      <w:proofErr w:type="gramEnd"/>
      <w:r w:rsidRPr="009A5FF2">
        <w:rPr>
          <w:rFonts w:ascii="Times New Roman" w:eastAsia="Times New Roman" w:hAnsi="Times New Roman" w:cs="Times New Roman"/>
          <w:color w:val="000000"/>
          <w:sz w:val="36"/>
          <w:szCs w:val="36"/>
          <w:shd w:val="clear" w:color="auto" w:fill="FFFFFF"/>
          <w:lang w:eastAsia="ru-RU"/>
        </w:rPr>
        <w:t xml:space="preserve"> лицом и юр лицом авансовыми отчётами? Или необходимо заключать договор займа на каждую сумму займа? И нужно ли получать одобрение Правления Общ организации на заём денежных лиц от </w:t>
      </w:r>
      <w:proofErr w:type="spellStart"/>
      <w:proofErr w:type="gramStart"/>
      <w:r w:rsidRPr="009A5FF2">
        <w:rPr>
          <w:rFonts w:ascii="Times New Roman" w:eastAsia="Times New Roman" w:hAnsi="Times New Roman" w:cs="Times New Roman"/>
          <w:color w:val="000000"/>
          <w:sz w:val="36"/>
          <w:szCs w:val="36"/>
          <w:shd w:val="clear" w:color="auto" w:fill="FFFFFF"/>
          <w:lang w:eastAsia="ru-RU"/>
        </w:rPr>
        <w:t>физ</w:t>
      </w:r>
      <w:proofErr w:type="spellEnd"/>
      <w:proofErr w:type="gramEnd"/>
      <w:r w:rsidRPr="009A5FF2">
        <w:rPr>
          <w:rFonts w:ascii="Times New Roman" w:eastAsia="Times New Roman" w:hAnsi="Times New Roman" w:cs="Times New Roman"/>
          <w:color w:val="000000"/>
          <w:sz w:val="36"/>
          <w:szCs w:val="36"/>
          <w:shd w:val="clear" w:color="auto" w:fill="FFFFFF"/>
          <w:lang w:eastAsia="ru-RU"/>
        </w:rPr>
        <w:t xml:space="preserve"> лица?</w:t>
      </w:r>
    </w:p>
    <w:p w:rsidR="006224A4" w:rsidRDefault="006224A4" w:rsidP="006224A4">
      <w:pPr>
        <w:spacing w:after="0" w:line="240" w:lineRule="auto"/>
        <w:jc w:val="both"/>
        <w:textAlignment w:val="baseline"/>
        <w:rPr>
          <w:rFonts w:ascii="Times New Roman" w:eastAsia="Times New Roman" w:hAnsi="Times New Roman" w:cs="Times New Roman"/>
          <w:color w:val="000000"/>
          <w:sz w:val="36"/>
          <w:szCs w:val="36"/>
          <w:shd w:val="clear" w:color="auto" w:fill="FFFFFF"/>
          <w:lang w:eastAsia="ru-RU"/>
        </w:rPr>
      </w:pPr>
    </w:p>
    <w:p w:rsidR="006224A4" w:rsidRDefault="006224A4" w:rsidP="006224A4">
      <w:pPr>
        <w:spacing w:after="0" w:line="240" w:lineRule="auto"/>
        <w:jc w:val="both"/>
        <w:textAlignment w:val="baseline"/>
        <w:rPr>
          <w:rFonts w:ascii="Times New Roman" w:eastAsia="Times New Roman" w:hAnsi="Times New Roman" w:cs="Times New Roman"/>
          <w:color w:val="000000"/>
          <w:sz w:val="36"/>
          <w:szCs w:val="36"/>
          <w:shd w:val="clear" w:color="auto" w:fill="FFFFFF"/>
          <w:lang w:eastAsia="ru-RU"/>
        </w:rPr>
      </w:pPr>
    </w:p>
    <w:p w:rsidR="006224A4" w:rsidRPr="006224A4" w:rsidRDefault="006224A4" w:rsidP="006224A4">
      <w:pPr>
        <w:shd w:val="clear" w:color="auto" w:fill="FFFFFF"/>
        <w:spacing w:before="120" w:after="120" w:line="240" w:lineRule="auto"/>
        <w:rPr>
          <w:rFonts w:ascii="Arial" w:eastAsia="Times New Roman" w:hAnsi="Arial" w:cs="Arial"/>
          <w:color w:val="002060"/>
          <w:sz w:val="24"/>
          <w:szCs w:val="24"/>
          <w:lang w:eastAsia="ru-RU"/>
        </w:rPr>
      </w:pPr>
      <w:r w:rsidRPr="006224A4">
        <w:rPr>
          <w:rFonts w:ascii="Arial" w:eastAsia="Times New Roman" w:hAnsi="Arial" w:cs="Arial"/>
          <w:b/>
          <w:bCs/>
          <w:color w:val="002060"/>
          <w:sz w:val="24"/>
          <w:szCs w:val="24"/>
          <w:lang w:eastAsia="ru-RU"/>
        </w:rPr>
        <w:t>Авансовый отчет</w:t>
      </w:r>
      <w:r w:rsidRPr="006224A4">
        <w:rPr>
          <w:rFonts w:ascii="Arial" w:eastAsia="Times New Roman" w:hAnsi="Arial" w:cs="Arial"/>
          <w:color w:val="002060"/>
          <w:sz w:val="24"/>
          <w:szCs w:val="24"/>
          <w:lang w:eastAsia="ru-RU"/>
        </w:rPr>
        <w:t> – это документ, который подтверждает расход средств, связанных с осуществлением деятельности юридического лица и выданных в качестве аванса.</w:t>
      </w:r>
    </w:p>
    <w:p w:rsidR="006224A4" w:rsidRPr="006224A4" w:rsidRDefault="006224A4" w:rsidP="006224A4">
      <w:pPr>
        <w:shd w:val="clear" w:color="auto" w:fill="FFFFFF"/>
        <w:spacing w:before="120" w:after="120" w:line="240" w:lineRule="auto"/>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В авансовом отчете лицо, получившее денежные средства (независимо от цели), указывает:</w:t>
      </w:r>
    </w:p>
    <w:p w:rsidR="006224A4" w:rsidRPr="006224A4" w:rsidRDefault="006224A4" w:rsidP="006224A4">
      <w:pPr>
        <w:numPr>
          <w:ilvl w:val="0"/>
          <w:numId w:val="5"/>
        </w:numPr>
        <w:shd w:val="clear" w:color="auto" w:fill="FFFFFF"/>
        <w:spacing w:before="120" w:after="120" w:line="240" w:lineRule="auto"/>
        <w:ind w:left="386"/>
        <w:textAlignment w:val="baseline"/>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сумму, полученную под отчет;</w:t>
      </w:r>
    </w:p>
    <w:p w:rsidR="006224A4" w:rsidRPr="006224A4" w:rsidRDefault="006224A4" w:rsidP="006224A4">
      <w:pPr>
        <w:numPr>
          <w:ilvl w:val="0"/>
          <w:numId w:val="5"/>
        </w:numPr>
        <w:shd w:val="clear" w:color="auto" w:fill="FFFFFF"/>
        <w:spacing w:before="120" w:after="120" w:line="240" w:lineRule="auto"/>
        <w:ind w:left="386"/>
        <w:textAlignment w:val="baseline"/>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фактически произведенные расходы;</w:t>
      </w:r>
    </w:p>
    <w:p w:rsidR="006224A4" w:rsidRPr="006224A4" w:rsidRDefault="006224A4" w:rsidP="006224A4">
      <w:pPr>
        <w:numPr>
          <w:ilvl w:val="0"/>
          <w:numId w:val="5"/>
        </w:numPr>
        <w:shd w:val="clear" w:color="auto" w:fill="FFFFFF"/>
        <w:spacing w:before="120" w:after="120" w:line="240" w:lineRule="auto"/>
        <w:ind w:left="386"/>
        <w:textAlignment w:val="baseline"/>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остаток либо перерасход денег.</w:t>
      </w:r>
    </w:p>
    <w:p w:rsidR="006224A4" w:rsidRPr="006224A4" w:rsidRDefault="006224A4" w:rsidP="006224A4">
      <w:pPr>
        <w:shd w:val="clear" w:color="auto" w:fill="FFFFFF"/>
        <w:spacing w:before="120" w:after="120" w:line="240" w:lineRule="auto"/>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Причем к отчету должны быть приложены документы, подтверждающие соответствующие траты.</w:t>
      </w:r>
    </w:p>
    <w:p w:rsidR="006224A4" w:rsidRPr="006224A4" w:rsidRDefault="006224A4" w:rsidP="006224A4">
      <w:pPr>
        <w:shd w:val="clear" w:color="auto" w:fill="FFFFFF"/>
        <w:spacing w:before="120" w:after="120" w:line="240" w:lineRule="auto"/>
        <w:textAlignment w:val="baseline"/>
        <w:outlineLvl w:val="1"/>
        <w:rPr>
          <w:rFonts w:ascii="Arial" w:eastAsia="Times New Roman" w:hAnsi="Arial" w:cs="Arial"/>
          <w:b/>
          <w:bCs/>
          <w:color w:val="002060"/>
          <w:sz w:val="24"/>
          <w:szCs w:val="24"/>
          <w:lang w:eastAsia="ru-RU"/>
        </w:rPr>
      </w:pPr>
      <w:r w:rsidRPr="006224A4">
        <w:rPr>
          <w:rFonts w:ascii="Arial" w:eastAsia="Times New Roman" w:hAnsi="Arial" w:cs="Arial"/>
          <w:b/>
          <w:bCs/>
          <w:color w:val="002060"/>
          <w:sz w:val="24"/>
          <w:szCs w:val="24"/>
          <w:lang w:eastAsia="ru-RU"/>
        </w:rPr>
        <w:t>Форма авансового отчета</w:t>
      </w:r>
    </w:p>
    <w:p w:rsidR="006224A4" w:rsidRPr="006224A4" w:rsidRDefault="006224A4" w:rsidP="006224A4">
      <w:pPr>
        <w:shd w:val="clear" w:color="auto" w:fill="FFFFFF"/>
        <w:spacing w:before="120" w:after="120" w:line="240" w:lineRule="auto"/>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Форма авансового отчета (N АО-1) утверждена Постановлением Госкомстата России от 01.08.2001 N 55 "Об утверждении унифицированной формы первичной учетной документации N АО-1 "Авансовый отчет".</w:t>
      </w:r>
    </w:p>
    <w:p w:rsidR="006224A4" w:rsidRPr="006224A4" w:rsidRDefault="006224A4" w:rsidP="006224A4">
      <w:pPr>
        <w:shd w:val="clear" w:color="auto" w:fill="FFFFFF"/>
        <w:spacing w:before="120" w:after="120" w:line="240" w:lineRule="auto"/>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 xml:space="preserve">Однако с 2013 года она не является обязательной к применению, поэтому организация может разработать собственную форму учитывая требования к обязательным реквизитам в </w:t>
      </w:r>
      <w:proofErr w:type="gramStart"/>
      <w:r w:rsidRPr="006224A4">
        <w:rPr>
          <w:rFonts w:ascii="Arial" w:eastAsia="Times New Roman" w:hAnsi="Arial" w:cs="Arial"/>
          <w:color w:val="002060"/>
          <w:sz w:val="24"/>
          <w:szCs w:val="24"/>
          <w:lang w:eastAsia="ru-RU"/>
        </w:rPr>
        <w:t>ч</w:t>
      </w:r>
      <w:proofErr w:type="gramEnd"/>
      <w:r w:rsidRPr="006224A4">
        <w:rPr>
          <w:rFonts w:ascii="Arial" w:eastAsia="Times New Roman" w:hAnsi="Arial" w:cs="Arial"/>
          <w:color w:val="002060"/>
          <w:sz w:val="24"/>
          <w:szCs w:val="24"/>
          <w:lang w:eastAsia="ru-RU"/>
        </w:rPr>
        <w:t>. 2 ст. 9 Федерального закона от 06.12.2011 N 402-ФЗ "О бухгалтерском учете" (далее  по тексту - Закон о бухучете).</w:t>
      </w:r>
    </w:p>
    <w:p w:rsidR="006224A4" w:rsidRPr="006224A4" w:rsidRDefault="006224A4" w:rsidP="006224A4">
      <w:pPr>
        <w:shd w:val="clear" w:color="auto" w:fill="FFFFFF"/>
        <w:spacing w:before="120" w:after="120" w:line="240" w:lineRule="auto"/>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Отметим, что на практике пор большинство компаний предпочитает использовать унифицированную форму N АО-1.</w:t>
      </w:r>
    </w:p>
    <w:p w:rsidR="006224A4" w:rsidRPr="006224A4" w:rsidRDefault="006224A4" w:rsidP="006224A4">
      <w:pPr>
        <w:shd w:val="clear" w:color="auto" w:fill="FFFFFF"/>
        <w:spacing w:before="120" w:after="120" w:line="240" w:lineRule="auto"/>
        <w:textAlignment w:val="baseline"/>
        <w:outlineLvl w:val="1"/>
        <w:rPr>
          <w:rFonts w:ascii="Arial" w:eastAsia="Times New Roman" w:hAnsi="Arial" w:cs="Arial"/>
          <w:b/>
          <w:bCs/>
          <w:color w:val="002060"/>
          <w:sz w:val="24"/>
          <w:szCs w:val="24"/>
          <w:lang w:eastAsia="ru-RU"/>
        </w:rPr>
      </w:pPr>
      <w:r w:rsidRPr="006224A4">
        <w:rPr>
          <w:rFonts w:ascii="Arial" w:eastAsia="Times New Roman" w:hAnsi="Arial" w:cs="Arial"/>
          <w:b/>
          <w:bCs/>
          <w:color w:val="002060"/>
          <w:sz w:val="24"/>
          <w:szCs w:val="24"/>
          <w:lang w:eastAsia="ru-RU"/>
        </w:rPr>
        <w:t>Нормативные акты, регулирующие порядок составления и сдачи авансового отчета</w:t>
      </w:r>
    </w:p>
    <w:p w:rsidR="006224A4" w:rsidRPr="006224A4" w:rsidRDefault="006224A4" w:rsidP="006224A4">
      <w:pPr>
        <w:shd w:val="clear" w:color="auto" w:fill="FFFFFF"/>
        <w:spacing w:before="120" w:after="120" w:line="240" w:lineRule="auto"/>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 xml:space="preserve">Порядок составления и сдачи авансового отчета установлен Указанием Банка России от 11.03.2014 N 3210-У "О порядке ведения кассовых операций юридическими лицами и упрощенном порядке ведения кассовых операций </w:t>
      </w:r>
      <w:r w:rsidRPr="006224A4">
        <w:rPr>
          <w:rFonts w:ascii="Arial" w:eastAsia="Times New Roman" w:hAnsi="Arial" w:cs="Arial"/>
          <w:color w:val="002060"/>
          <w:sz w:val="24"/>
          <w:szCs w:val="24"/>
          <w:lang w:eastAsia="ru-RU"/>
        </w:rPr>
        <w:lastRenderedPageBreak/>
        <w:t>индивидуальными предпринимателями и субъектами малого предпринимательства" (далее - Указание N 3210-У).</w:t>
      </w:r>
    </w:p>
    <w:p w:rsidR="006224A4" w:rsidRPr="006224A4" w:rsidRDefault="006224A4" w:rsidP="006224A4">
      <w:pPr>
        <w:shd w:val="clear" w:color="auto" w:fill="FFFFFF"/>
        <w:spacing w:before="120" w:after="120" w:line="240" w:lineRule="auto"/>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Часть норм также содержится в Положении об особенностях направления работников в служебные командировки, утвержденном Постановлением Правительства РФ от 13.10.2008 N 749 (далее – Положение о командировках).</w:t>
      </w:r>
    </w:p>
    <w:p w:rsidR="006224A4" w:rsidRPr="006224A4" w:rsidRDefault="006224A4" w:rsidP="006224A4">
      <w:pPr>
        <w:shd w:val="clear" w:color="auto" w:fill="FFFFFF"/>
        <w:spacing w:before="120" w:after="120" w:line="240" w:lineRule="auto"/>
        <w:textAlignment w:val="baseline"/>
        <w:outlineLvl w:val="1"/>
        <w:rPr>
          <w:rFonts w:ascii="Arial" w:eastAsia="Times New Roman" w:hAnsi="Arial" w:cs="Arial"/>
          <w:b/>
          <w:bCs/>
          <w:color w:val="002060"/>
          <w:sz w:val="24"/>
          <w:szCs w:val="24"/>
          <w:lang w:eastAsia="ru-RU"/>
        </w:rPr>
      </w:pPr>
      <w:r w:rsidRPr="006224A4">
        <w:rPr>
          <w:rFonts w:ascii="Arial" w:eastAsia="Times New Roman" w:hAnsi="Arial" w:cs="Arial"/>
          <w:b/>
          <w:bCs/>
          <w:color w:val="002060"/>
          <w:sz w:val="24"/>
          <w:szCs w:val="24"/>
          <w:lang w:eastAsia="ru-RU"/>
        </w:rPr>
        <w:t>Кто должен составлять авансовый отчет</w:t>
      </w:r>
    </w:p>
    <w:p w:rsidR="006224A4" w:rsidRPr="006224A4" w:rsidRDefault="006224A4" w:rsidP="006224A4">
      <w:pPr>
        <w:shd w:val="clear" w:color="auto" w:fill="FFFFFF"/>
        <w:spacing w:before="120" w:after="120" w:line="240" w:lineRule="auto"/>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 xml:space="preserve">В соответствии с </w:t>
      </w:r>
      <w:proofErr w:type="spellStart"/>
      <w:r w:rsidRPr="006224A4">
        <w:rPr>
          <w:rFonts w:ascii="Arial" w:eastAsia="Times New Roman" w:hAnsi="Arial" w:cs="Arial"/>
          <w:color w:val="002060"/>
          <w:sz w:val="24"/>
          <w:szCs w:val="24"/>
          <w:lang w:eastAsia="ru-RU"/>
        </w:rPr>
        <w:t>абз</w:t>
      </w:r>
      <w:proofErr w:type="spellEnd"/>
      <w:r w:rsidRPr="006224A4">
        <w:rPr>
          <w:rFonts w:ascii="Arial" w:eastAsia="Times New Roman" w:hAnsi="Arial" w:cs="Arial"/>
          <w:color w:val="002060"/>
          <w:sz w:val="24"/>
          <w:szCs w:val="24"/>
          <w:lang w:eastAsia="ru-RU"/>
        </w:rPr>
        <w:t>. 2 п. 6.3 Указания N 3210-У авансовый отчет должно заполнить и сдать в бухгалтерию подотчетное лицо, которому наличные денежные средства ранее были выданы под отчет:</w:t>
      </w:r>
    </w:p>
    <w:p w:rsidR="006224A4" w:rsidRPr="006224A4" w:rsidRDefault="006224A4" w:rsidP="006224A4">
      <w:pPr>
        <w:numPr>
          <w:ilvl w:val="0"/>
          <w:numId w:val="6"/>
        </w:numPr>
        <w:shd w:val="clear" w:color="auto" w:fill="FFFFFF"/>
        <w:spacing w:before="120" w:after="120" w:line="240" w:lineRule="auto"/>
        <w:ind w:left="386"/>
        <w:textAlignment w:val="baseline"/>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в первую очередь – работники организации;</w:t>
      </w:r>
    </w:p>
    <w:p w:rsidR="006224A4" w:rsidRPr="006224A4" w:rsidRDefault="006224A4" w:rsidP="006224A4">
      <w:pPr>
        <w:numPr>
          <w:ilvl w:val="0"/>
          <w:numId w:val="6"/>
        </w:numPr>
        <w:shd w:val="clear" w:color="auto" w:fill="FFFFFF"/>
        <w:spacing w:before="120" w:after="120" w:line="240" w:lineRule="auto"/>
        <w:ind w:left="386"/>
        <w:textAlignment w:val="baseline"/>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 xml:space="preserve">физические </w:t>
      </w:r>
      <w:proofErr w:type="spellStart"/>
      <w:proofErr w:type="gramStart"/>
      <w:r w:rsidRPr="006224A4">
        <w:rPr>
          <w:rFonts w:ascii="Arial" w:eastAsia="Times New Roman" w:hAnsi="Arial" w:cs="Arial"/>
          <w:color w:val="002060"/>
          <w:sz w:val="24"/>
          <w:szCs w:val="24"/>
          <w:lang w:eastAsia="ru-RU"/>
        </w:rPr>
        <w:t>лица-внештатные</w:t>
      </w:r>
      <w:proofErr w:type="spellEnd"/>
      <w:proofErr w:type="gramEnd"/>
      <w:r w:rsidRPr="006224A4">
        <w:rPr>
          <w:rFonts w:ascii="Arial" w:eastAsia="Times New Roman" w:hAnsi="Arial" w:cs="Arial"/>
          <w:color w:val="002060"/>
          <w:sz w:val="24"/>
          <w:szCs w:val="24"/>
          <w:lang w:eastAsia="ru-RU"/>
        </w:rPr>
        <w:t xml:space="preserve"> сотрудники, заключившие с компанией гражданско-правовые договоры (например, договор оказания услуг или подрядный договор).</w:t>
      </w:r>
    </w:p>
    <w:p w:rsidR="006224A4" w:rsidRPr="006224A4" w:rsidRDefault="006224A4" w:rsidP="006224A4">
      <w:pPr>
        <w:shd w:val="clear" w:color="auto" w:fill="FFFFFF"/>
        <w:spacing w:before="120" w:after="120" w:line="240" w:lineRule="auto"/>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Согласно письму Банка России от 02.10.2014 N 29-Р-Р-6/7859 при заполнении авансового отчета они приравниваются к работникам компании.</w:t>
      </w:r>
    </w:p>
    <w:p w:rsidR="006224A4" w:rsidRPr="006224A4" w:rsidRDefault="006224A4" w:rsidP="006224A4">
      <w:pPr>
        <w:shd w:val="clear" w:color="auto" w:fill="FFFFFF"/>
        <w:spacing w:before="120" w:after="120" w:line="240" w:lineRule="auto"/>
        <w:rPr>
          <w:rFonts w:ascii="Arial" w:eastAsia="Times New Roman" w:hAnsi="Arial" w:cs="Arial"/>
          <w:color w:val="002060"/>
          <w:sz w:val="24"/>
          <w:szCs w:val="24"/>
          <w:lang w:eastAsia="ru-RU"/>
        </w:rPr>
      </w:pPr>
      <w:r w:rsidRPr="006224A4">
        <w:rPr>
          <w:rFonts w:ascii="Arial" w:eastAsia="Times New Roman" w:hAnsi="Arial" w:cs="Arial"/>
          <w:color w:val="002060"/>
          <w:sz w:val="24"/>
          <w:szCs w:val="24"/>
          <w:lang w:eastAsia="ru-RU"/>
        </w:rPr>
        <w:t>В связи с этим и выдача денег под отчет, и окончательный расчет с ними осуществляются в таком же порядке, что и со штатными сотрудниками.</w:t>
      </w:r>
    </w:p>
    <w:p w:rsidR="006224A4" w:rsidRPr="0001463A" w:rsidRDefault="006224A4" w:rsidP="006224A4">
      <w:pPr>
        <w:spacing w:after="0" w:line="240" w:lineRule="auto"/>
        <w:jc w:val="both"/>
        <w:textAlignment w:val="baseline"/>
        <w:rPr>
          <w:rFonts w:ascii="Times New Roman" w:eastAsia="Times New Roman" w:hAnsi="Times New Roman" w:cs="Times New Roman"/>
          <w:color w:val="000000"/>
          <w:sz w:val="36"/>
          <w:szCs w:val="36"/>
          <w:lang w:eastAsia="ru-RU"/>
        </w:rPr>
      </w:pPr>
    </w:p>
    <w:p w:rsidR="0001463A" w:rsidRDefault="0001463A" w:rsidP="0001463A">
      <w:pPr>
        <w:spacing w:after="0" w:line="240" w:lineRule="auto"/>
        <w:jc w:val="both"/>
        <w:textAlignment w:val="baseline"/>
        <w:rPr>
          <w:rFonts w:ascii="Times New Roman" w:eastAsia="Times New Roman" w:hAnsi="Times New Roman" w:cs="Times New Roman"/>
          <w:color w:val="000000"/>
          <w:sz w:val="36"/>
          <w:szCs w:val="36"/>
          <w:shd w:val="clear" w:color="auto" w:fill="FFFFFF"/>
          <w:lang w:eastAsia="ru-RU"/>
        </w:rPr>
      </w:pPr>
    </w:p>
    <w:p w:rsidR="0001463A" w:rsidRPr="0001463A" w:rsidRDefault="0001463A" w:rsidP="0001463A">
      <w:pPr>
        <w:pStyle w:val="a3"/>
        <w:shd w:val="clear" w:color="auto" w:fill="FFFFFF"/>
        <w:spacing w:before="0" w:beforeAutospacing="0" w:after="0" w:afterAutospacing="0" w:line="257" w:lineRule="atLeast"/>
        <w:outlineLvl w:val="1"/>
        <w:rPr>
          <w:rFonts w:ascii="Arial" w:hAnsi="Arial" w:cs="Arial"/>
          <w:b/>
          <w:bCs/>
          <w:color w:val="002060"/>
          <w:kern w:val="36"/>
        </w:rPr>
      </w:pPr>
      <w:r w:rsidRPr="0001463A">
        <w:rPr>
          <w:rFonts w:ascii="Arial" w:hAnsi="Arial" w:cs="Arial"/>
          <w:b/>
          <w:bCs/>
          <w:color w:val="002060"/>
          <w:kern w:val="36"/>
        </w:rPr>
        <w:t>ГК РФ Статья 807. Договор займа</w:t>
      </w:r>
    </w:p>
    <w:p w:rsidR="0001463A" w:rsidRPr="0001463A" w:rsidRDefault="0001463A" w:rsidP="0001463A">
      <w:pPr>
        <w:pStyle w:val="a3"/>
        <w:shd w:val="clear" w:color="auto" w:fill="FFFFFF"/>
        <w:spacing w:before="0" w:beforeAutospacing="0" w:after="0" w:afterAutospacing="0" w:line="257" w:lineRule="atLeast"/>
        <w:outlineLvl w:val="1"/>
        <w:rPr>
          <w:rFonts w:ascii="Arial" w:hAnsi="Arial" w:cs="Arial"/>
          <w:b/>
          <w:bCs/>
          <w:color w:val="002060"/>
          <w:kern w:val="36"/>
        </w:rPr>
      </w:pPr>
      <w:r w:rsidRPr="0001463A">
        <w:rPr>
          <w:rFonts w:ascii="Arial" w:hAnsi="Arial" w:cs="Arial"/>
          <w:color w:val="002060"/>
        </w:rP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01463A" w:rsidRPr="0001463A" w:rsidRDefault="0001463A" w:rsidP="0001463A">
      <w:pPr>
        <w:rPr>
          <w:rFonts w:ascii="Arial" w:hAnsi="Arial" w:cs="Arial"/>
          <w:color w:val="002060"/>
          <w:sz w:val="24"/>
          <w:szCs w:val="24"/>
        </w:rPr>
      </w:pPr>
      <w:r w:rsidRPr="0001463A">
        <w:rPr>
          <w:rFonts w:ascii="Arial" w:hAnsi="Arial" w:cs="Arial"/>
          <w:color w:val="002060"/>
          <w:sz w:val="24"/>
          <w:szCs w:val="24"/>
        </w:rPr>
        <w:t xml:space="preserve">Если займодавцем в договоре займа является гражданин, </w:t>
      </w:r>
      <w:r w:rsidRPr="0001463A">
        <w:rPr>
          <w:rFonts w:ascii="Arial" w:hAnsi="Arial" w:cs="Arial"/>
          <w:b/>
          <w:color w:val="002060"/>
          <w:sz w:val="24"/>
          <w:szCs w:val="24"/>
        </w:rPr>
        <w:t>договор считается заключенным с момента передачи суммы займа</w:t>
      </w:r>
      <w:r w:rsidRPr="0001463A">
        <w:rPr>
          <w:rFonts w:ascii="Arial" w:hAnsi="Arial" w:cs="Arial"/>
          <w:color w:val="002060"/>
          <w:sz w:val="24"/>
          <w:szCs w:val="24"/>
        </w:rPr>
        <w:t xml:space="preserve"> или другого предмета договора займа заемщику или указанному им лицу.</w:t>
      </w:r>
    </w:p>
    <w:p w:rsidR="005872A7" w:rsidRPr="005872A7" w:rsidRDefault="005872A7" w:rsidP="005872A7">
      <w:pPr>
        <w:pStyle w:val="a3"/>
        <w:shd w:val="clear" w:color="auto" w:fill="FFFFFF"/>
        <w:spacing w:before="0" w:beforeAutospacing="0" w:after="0" w:afterAutospacing="0" w:line="257" w:lineRule="atLeast"/>
        <w:outlineLvl w:val="1"/>
        <w:rPr>
          <w:rFonts w:ascii="Arial" w:hAnsi="Arial" w:cs="Arial"/>
          <w:b/>
          <w:bCs/>
          <w:color w:val="002060"/>
          <w:kern w:val="36"/>
        </w:rPr>
      </w:pPr>
      <w:r w:rsidRPr="005872A7">
        <w:rPr>
          <w:rFonts w:ascii="Arial" w:hAnsi="Arial" w:cs="Arial"/>
          <w:b/>
          <w:bCs/>
          <w:color w:val="002060"/>
          <w:kern w:val="36"/>
        </w:rPr>
        <w:t>ГК РФ Статья 808. Форма договора займа</w:t>
      </w:r>
    </w:p>
    <w:p w:rsidR="005872A7" w:rsidRPr="005872A7" w:rsidRDefault="005872A7" w:rsidP="005872A7">
      <w:pPr>
        <w:rPr>
          <w:rFonts w:ascii="Arial" w:hAnsi="Arial" w:cs="Arial"/>
          <w:color w:val="002060"/>
          <w:sz w:val="24"/>
          <w:szCs w:val="24"/>
        </w:rPr>
      </w:pPr>
      <w:r w:rsidRPr="005872A7">
        <w:rPr>
          <w:rFonts w:ascii="Arial" w:hAnsi="Arial" w:cs="Arial"/>
          <w:color w:val="002060"/>
          <w:sz w:val="24"/>
          <w:szCs w:val="24"/>
        </w:rPr>
        <w:t xml:space="preserve">1. Договор займа </w:t>
      </w:r>
      <w:r w:rsidRPr="007B36D5">
        <w:rPr>
          <w:rFonts w:ascii="Arial" w:hAnsi="Arial" w:cs="Arial"/>
          <w:b/>
          <w:color w:val="002060"/>
          <w:sz w:val="24"/>
          <w:szCs w:val="24"/>
        </w:rPr>
        <w:t>между гражданами</w:t>
      </w:r>
      <w:r w:rsidRPr="005872A7">
        <w:rPr>
          <w:rFonts w:ascii="Arial" w:hAnsi="Arial" w:cs="Arial"/>
          <w:color w:val="002060"/>
          <w:sz w:val="24"/>
          <w:szCs w:val="24"/>
        </w:rPr>
        <w:t xml:space="preserve"> должен быть заключен в письменной форме, если его сумма превышает десять тысяч рублей, а в случае, когда </w:t>
      </w:r>
      <w:r w:rsidRPr="007B36D5">
        <w:rPr>
          <w:rFonts w:ascii="Arial" w:hAnsi="Arial" w:cs="Arial"/>
          <w:b/>
          <w:color w:val="002060"/>
          <w:sz w:val="24"/>
          <w:szCs w:val="24"/>
        </w:rPr>
        <w:t>займодавцем является юридическое</w:t>
      </w:r>
      <w:r w:rsidRPr="005872A7">
        <w:rPr>
          <w:rFonts w:ascii="Arial" w:hAnsi="Arial" w:cs="Arial"/>
          <w:color w:val="002060"/>
          <w:sz w:val="24"/>
          <w:szCs w:val="24"/>
        </w:rPr>
        <w:t xml:space="preserve"> лицо, - независимо от суммы.</w:t>
      </w:r>
    </w:p>
    <w:p w:rsidR="005872A7" w:rsidRPr="005872A7" w:rsidRDefault="005872A7" w:rsidP="005872A7">
      <w:pPr>
        <w:rPr>
          <w:rFonts w:ascii="Arial" w:hAnsi="Arial" w:cs="Arial"/>
          <w:color w:val="002060"/>
          <w:sz w:val="24"/>
          <w:szCs w:val="24"/>
        </w:rPr>
      </w:pPr>
      <w:r w:rsidRPr="005872A7">
        <w:rPr>
          <w:rFonts w:ascii="Arial" w:hAnsi="Arial" w:cs="Arial"/>
          <w:color w:val="002060"/>
          <w:sz w:val="24"/>
          <w:szCs w:val="24"/>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7B36D5" w:rsidRPr="007B36D5" w:rsidRDefault="007B36D5" w:rsidP="007B36D5">
      <w:pPr>
        <w:pStyle w:val="a3"/>
        <w:shd w:val="clear" w:color="auto" w:fill="FFFFFF"/>
        <w:spacing w:before="0" w:beforeAutospacing="0" w:after="0" w:afterAutospacing="0" w:line="257" w:lineRule="atLeast"/>
        <w:outlineLvl w:val="1"/>
        <w:rPr>
          <w:rFonts w:ascii="Arial" w:hAnsi="Arial" w:cs="Arial"/>
          <w:b/>
          <w:bCs/>
          <w:color w:val="002060"/>
          <w:kern w:val="36"/>
          <w:sz w:val="22"/>
          <w:szCs w:val="22"/>
        </w:rPr>
      </w:pPr>
      <w:r w:rsidRPr="007B36D5">
        <w:rPr>
          <w:rFonts w:ascii="Arial" w:hAnsi="Arial" w:cs="Arial"/>
          <w:b/>
          <w:bCs/>
          <w:color w:val="002060"/>
          <w:kern w:val="36"/>
          <w:sz w:val="22"/>
          <w:szCs w:val="22"/>
        </w:rPr>
        <w:t>ГК РФ Статья 161. Сделки, совершаемые в простой письменной форме</w:t>
      </w:r>
    </w:p>
    <w:p w:rsidR="007B36D5" w:rsidRPr="007B36D5" w:rsidRDefault="007B36D5" w:rsidP="007B36D5">
      <w:pPr>
        <w:rPr>
          <w:rFonts w:ascii="Arial" w:hAnsi="Arial" w:cs="Arial"/>
          <w:color w:val="002060"/>
        </w:rPr>
      </w:pPr>
      <w:r w:rsidRPr="007B36D5">
        <w:rPr>
          <w:rFonts w:ascii="Arial" w:hAnsi="Arial" w:cs="Arial"/>
          <w:color w:val="002060"/>
        </w:rPr>
        <w:t>1. Должны совершаться в простой письменной форме, за исключением сделок, требующих нотариального удостоверения:</w:t>
      </w:r>
    </w:p>
    <w:p w:rsidR="007B36D5" w:rsidRPr="007B36D5" w:rsidRDefault="007B36D5" w:rsidP="007B36D5">
      <w:pPr>
        <w:rPr>
          <w:rFonts w:ascii="Arial" w:hAnsi="Arial" w:cs="Arial"/>
          <w:color w:val="002060"/>
        </w:rPr>
      </w:pPr>
      <w:r w:rsidRPr="007B36D5">
        <w:rPr>
          <w:rFonts w:ascii="Arial" w:hAnsi="Arial" w:cs="Arial"/>
          <w:color w:val="002060"/>
        </w:rPr>
        <w:t>1) сделки юридических лиц между собой и с гражданами;</w:t>
      </w:r>
    </w:p>
    <w:p w:rsidR="007B36D5" w:rsidRPr="007B36D5" w:rsidRDefault="007B36D5" w:rsidP="007B36D5">
      <w:pPr>
        <w:rPr>
          <w:rFonts w:ascii="Arial" w:hAnsi="Arial" w:cs="Arial"/>
          <w:color w:val="002060"/>
        </w:rPr>
      </w:pPr>
      <w:r w:rsidRPr="007B36D5">
        <w:rPr>
          <w:rFonts w:ascii="Arial" w:hAnsi="Arial" w:cs="Arial"/>
          <w:color w:val="002060"/>
        </w:rPr>
        <w:t>2) сделки граждан между собой на сумму, превышающую десять тысяч рублей, а в случаях, предусмотренных законом, - независимо от суммы сделки.</w:t>
      </w:r>
    </w:p>
    <w:p w:rsidR="007B36D5" w:rsidRPr="007B36D5" w:rsidRDefault="007B36D5" w:rsidP="007B36D5">
      <w:pPr>
        <w:rPr>
          <w:rFonts w:ascii="Arial" w:hAnsi="Arial" w:cs="Arial"/>
          <w:color w:val="002060"/>
        </w:rPr>
      </w:pPr>
      <w:r w:rsidRPr="007B36D5">
        <w:rPr>
          <w:rFonts w:ascii="Arial" w:hAnsi="Arial" w:cs="Arial"/>
          <w:color w:val="002060"/>
        </w:rPr>
        <w:lastRenderedPageBreak/>
        <w:t xml:space="preserve">2. Соблюдение </w:t>
      </w:r>
      <w:r w:rsidRPr="007B36D5">
        <w:rPr>
          <w:rFonts w:ascii="Arial" w:hAnsi="Arial" w:cs="Arial"/>
          <w:b/>
          <w:color w:val="002060"/>
        </w:rPr>
        <w:t>простой письменной формы не требуется</w:t>
      </w:r>
      <w:r w:rsidRPr="007B36D5">
        <w:rPr>
          <w:rFonts w:ascii="Arial" w:hAnsi="Arial" w:cs="Arial"/>
          <w:color w:val="002060"/>
        </w:rPr>
        <w:t xml:space="preserve"> для сделок, которые в соответствии со </w:t>
      </w:r>
      <w:hyperlink r:id="rId11" w:anchor="dst100911" w:history="1">
        <w:r w:rsidRPr="007B36D5">
          <w:rPr>
            <w:rStyle w:val="a4"/>
            <w:rFonts w:ascii="Arial" w:hAnsi="Arial" w:cs="Arial"/>
            <w:color w:val="002060"/>
          </w:rPr>
          <w:t>статьей 159</w:t>
        </w:r>
      </w:hyperlink>
      <w:r w:rsidRPr="007B36D5">
        <w:rPr>
          <w:rFonts w:ascii="Arial" w:hAnsi="Arial" w:cs="Arial"/>
          <w:color w:val="002060"/>
        </w:rPr>
        <w:t> настоящего Кодекса могут быть совершены устно.</w:t>
      </w:r>
    </w:p>
    <w:p w:rsidR="007B36D5" w:rsidRPr="007B36D5" w:rsidRDefault="007B36D5" w:rsidP="007B36D5">
      <w:pPr>
        <w:shd w:val="clear" w:color="auto" w:fill="FFFFFF"/>
        <w:spacing w:after="0" w:line="257" w:lineRule="atLeast"/>
        <w:outlineLvl w:val="1"/>
        <w:rPr>
          <w:rFonts w:ascii="Arial" w:eastAsia="Times New Roman" w:hAnsi="Arial" w:cs="Arial"/>
          <w:b/>
          <w:bCs/>
          <w:color w:val="002060"/>
          <w:kern w:val="36"/>
          <w:lang w:eastAsia="ru-RU"/>
        </w:rPr>
      </w:pPr>
      <w:r w:rsidRPr="007B36D5">
        <w:rPr>
          <w:rFonts w:ascii="Arial" w:eastAsia="Times New Roman" w:hAnsi="Arial" w:cs="Arial"/>
          <w:b/>
          <w:bCs/>
          <w:color w:val="002060"/>
          <w:kern w:val="36"/>
          <w:lang w:eastAsia="ru-RU"/>
        </w:rPr>
        <w:t>ГК РФ Статья 159. Устные сделки</w:t>
      </w:r>
    </w:p>
    <w:p w:rsidR="007B36D5" w:rsidRPr="007B36D5" w:rsidRDefault="007B36D5" w:rsidP="007B36D5">
      <w:pPr>
        <w:shd w:val="clear" w:color="auto" w:fill="FDFDFD"/>
        <w:spacing w:after="0" w:line="240" w:lineRule="auto"/>
        <w:rPr>
          <w:rFonts w:ascii="Arial" w:eastAsia="Times New Roman" w:hAnsi="Arial" w:cs="Arial"/>
          <w:color w:val="002060"/>
          <w:lang w:eastAsia="ru-RU"/>
        </w:rPr>
      </w:pPr>
    </w:p>
    <w:p w:rsidR="007B36D5" w:rsidRPr="007B36D5" w:rsidRDefault="007B36D5" w:rsidP="007B36D5">
      <w:pPr>
        <w:spacing w:after="0" w:line="240" w:lineRule="auto"/>
        <w:rPr>
          <w:rFonts w:ascii="Arial" w:eastAsia="Times New Roman" w:hAnsi="Arial" w:cs="Arial"/>
          <w:color w:val="002060"/>
          <w:lang w:eastAsia="ru-RU"/>
        </w:rPr>
      </w:pPr>
      <w:r w:rsidRPr="007B36D5">
        <w:rPr>
          <w:rFonts w:ascii="Arial" w:eastAsia="Times New Roman" w:hAnsi="Arial" w:cs="Arial"/>
          <w:color w:val="002060"/>
          <w:lang w:eastAsia="ru-RU"/>
        </w:rPr>
        <w:t xml:space="preserve">1. Сделка, для которой </w:t>
      </w:r>
      <w:r w:rsidRPr="007B36D5">
        <w:rPr>
          <w:rFonts w:ascii="Arial" w:eastAsia="Times New Roman" w:hAnsi="Arial" w:cs="Arial"/>
          <w:b/>
          <w:color w:val="002060"/>
          <w:lang w:eastAsia="ru-RU"/>
        </w:rPr>
        <w:t xml:space="preserve">законом или соглашением сторон не установлена письменная (простая или </w:t>
      </w:r>
      <w:proofErr w:type="gramStart"/>
      <w:r w:rsidRPr="007B36D5">
        <w:rPr>
          <w:rFonts w:ascii="Arial" w:eastAsia="Times New Roman" w:hAnsi="Arial" w:cs="Arial"/>
          <w:b/>
          <w:color w:val="002060"/>
          <w:lang w:eastAsia="ru-RU"/>
        </w:rPr>
        <w:t xml:space="preserve">нотариальная) </w:t>
      </w:r>
      <w:proofErr w:type="gramEnd"/>
      <w:r w:rsidRPr="007B36D5">
        <w:rPr>
          <w:rFonts w:ascii="Arial" w:eastAsia="Times New Roman" w:hAnsi="Arial" w:cs="Arial"/>
          <w:b/>
          <w:color w:val="002060"/>
          <w:lang w:eastAsia="ru-RU"/>
        </w:rPr>
        <w:t>форма, может быть совершена устно</w:t>
      </w:r>
      <w:r w:rsidRPr="007B36D5">
        <w:rPr>
          <w:rFonts w:ascii="Arial" w:eastAsia="Times New Roman" w:hAnsi="Arial" w:cs="Arial"/>
          <w:color w:val="002060"/>
          <w:lang w:eastAsia="ru-RU"/>
        </w:rPr>
        <w:t>.</w:t>
      </w:r>
    </w:p>
    <w:p w:rsidR="007B36D5" w:rsidRPr="007B36D5" w:rsidRDefault="007B36D5" w:rsidP="007B36D5">
      <w:pPr>
        <w:spacing w:after="0" w:line="240" w:lineRule="auto"/>
        <w:rPr>
          <w:rFonts w:ascii="Arial" w:eastAsia="Times New Roman" w:hAnsi="Arial" w:cs="Arial"/>
          <w:color w:val="002060"/>
          <w:lang w:eastAsia="ru-RU"/>
        </w:rPr>
      </w:pPr>
      <w:r w:rsidRPr="007B36D5">
        <w:rPr>
          <w:rFonts w:ascii="Arial" w:eastAsia="Times New Roman" w:hAnsi="Arial" w:cs="Arial"/>
          <w:color w:val="002060"/>
          <w:lang w:eastAsia="ru-RU"/>
        </w:rPr>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w:t>
      </w:r>
      <w:proofErr w:type="gramStart"/>
      <w:r w:rsidRPr="007B36D5">
        <w:rPr>
          <w:rFonts w:ascii="Arial" w:eastAsia="Times New Roman" w:hAnsi="Arial" w:cs="Arial"/>
          <w:color w:val="002060"/>
          <w:lang w:eastAsia="ru-RU"/>
        </w:rPr>
        <w:t>формы</w:t>
      </w:r>
      <w:proofErr w:type="gramEnd"/>
      <w:r w:rsidRPr="007B36D5">
        <w:rPr>
          <w:rFonts w:ascii="Arial" w:eastAsia="Times New Roman" w:hAnsi="Arial" w:cs="Arial"/>
          <w:color w:val="002060"/>
          <w:lang w:eastAsia="ru-RU"/>
        </w:rPr>
        <w:t xml:space="preserve"> которых влечет их недействительность.</w:t>
      </w:r>
    </w:p>
    <w:p w:rsidR="007B36D5" w:rsidRPr="007B36D5" w:rsidRDefault="007B36D5" w:rsidP="007B36D5">
      <w:pPr>
        <w:spacing w:after="0" w:line="240" w:lineRule="auto"/>
        <w:rPr>
          <w:rFonts w:ascii="Arial" w:eastAsia="Times New Roman" w:hAnsi="Arial" w:cs="Arial"/>
          <w:color w:val="002060"/>
          <w:lang w:eastAsia="ru-RU"/>
        </w:rPr>
      </w:pPr>
      <w:r w:rsidRPr="007B36D5">
        <w:rPr>
          <w:rFonts w:ascii="Arial" w:eastAsia="Times New Roman" w:hAnsi="Arial" w:cs="Arial"/>
          <w:color w:val="002060"/>
          <w:lang w:eastAsia="ru-RU"/>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01463A" w:rsidRPr="007B36D5" w:rsidRDefault="0001463A" w:rsidP="0001463A">
      <w:pPr>
        <w:spacing w:after="0" w:line="240" w:lineRule="auto"/>
        <w:jc w:val="both"/>
        <w:textAlignment w:val="baseline"/>
        <w:rPr>
          <w:rFonts w:ascii="Arial" w:eastAsia="Times New Roman" w:hAnsi="Arial" w:cs="Arial"/>
          <w:color w:val="002060"/>
          <w:lang w:eastAsia="ru-RU"/>
        </w:rPr>
      </w:pPr>
    </w:p>
    <w:p w:rsidR="00D13C3A" w:rsidRDefault="00D13C3A" w:rsidP="00D13C3A">
      <w:pPr>
        <w:spacing w:after="0" w:line="240" w:lineRule="auto"/>
        <w:jc w:val="both"/>
        <w:textAlignment w:val="baseline"/>
        <w:rPr>
          <w:rFonts w:ascii="Times New Roman" w:eastAsia="Times New Roman" w:hAnsi="Times New Roman" w:cs="Times New Roman"/>
          <w:color w:val="000000"/>
          <w:sz w:val="36"/>
          <w:szCs w:val="36"/>
          <w:shd w:val="clear" w:color="auto" w:fill="FFFFFF"/>
          <w:lang w:eastAsia="ru-RU"/>
        </w:rPr>
      </w:pPr>
    </w:p>
    <w:p w:rsidR="00D13C3A" w:rsidRPr="00FF4399" w:rsidRDefault="00D13C3A" w:rsidP="00D13C3A">
      <w:pPr>
        <w:pStyle w:val="1"/>
        <w:shd w:val="clear" w:color="auto" w:fill="FFFFFF"/>
        <w:spacing w:before="120" w:beforeAutospacing="0" w:after="161" w:afterAutospacing="0"/>
        <w:rPr>
          <w:rFonts w:ascii="Arial" w:hAnsi="Arial" w:cs="Arial"/>
          <w:color w:val="002060"/>
          <w:sz w:val="24"/>
          <w:szCs w:val="24"/>
        </w:rPr>
      </w:pPr>
      <w:r w:rsidRPr="00FF4399">
        <w:rPr>
          <w:rFonts w:ascii="Arial" w:hAnsi="Arial" w:cs="Arial"/>
          <w:color w:val="002060"/>
          <w:sz w:val="24"/>
          <w:szCs w:val="24"/>
        </w:rPr>
        <w:t>Федеральный закон "О некоммерческих организациях" от 12.01.1996 N 7-ФЗ </w:t>
      </w:r>
    </w:p>
    <w:p w:rsidR="00D13C3A" w:rsidRPr="00FF4399" w:rsidRDefault="00D13C3A" w:rsidP="00D13C3A">
      <w:pPr>
        <w:shd w:val="clear" w:color="auto" w:fill="FFFFFF"/>
        <w:spacing w:before="120" w:after="0" w:line="257" w:lineRule="atLeast"/>
        <w:outlineLvl w:val="1"/>
        <w:rPr>
          <w:rFonts w:ascii="Arial" w:eastAsia="Times New Roman" w:hAnsi="Arial" w:cs="Arial"/>
          <w:b/>
          <w:bCs/>
          <w:color w:val="002060"/>
          <w:kern w:val="36"/>
          <w:sz w:val="24"/>
          <w:szCs w:val="24"/>
          <w:lang w:eastAsia="ru-RU"/>
        </w:rPr>
      </w:pPr>
      <w:r w:rsidRPr="00FF4399">
        <w:rPr>
          <w:rFonts w:ascii="Arial" w:eastAsia="Times New Roman" w:hAnsi="Arial" w:cs="Arial"/>
          <w:b/>
          <w:bCs/>
          <w:color w:val="002060"/>
          <w:kern w:val="36"/>
          <w:sz w:val="24"/>
          <w:szCs w:val="24"/>
          <w:lang w:eastAsia="ru-RU"/>
        </w:rPr>
        <w:t>Статья 27. Конфликт интересов</w:t>
      </w:r>
    </w:p>
    <w:p w:rsidR="00D13C3A" w:rsidRPr="00FF4399" w:rsidRDefault="00D13C3A" w:rsidP="00D13C3A">
      <w:pPr>
        <w:spacing w:before="120" w:after="0" w:line="240" w:lineRule="auto"/>
        <w:rPr>
          <w:rFonts w:ascii="Times New Roman" w:eastAsia="Times New Roman" w:hAnsi="Times New Roman" w:cs="Times New Roman"/>
          <w:color w:val="002060"/>
          <w:sz w:val="24"/>
          <w:szCs w:val="24"/>
          <w:lang w:eastAsia="ru-RU"/>
        </w:rPr>
      </w:pPr>
      <w:r w:rsidRPr="00FF4399">
        <w:rPr>
          <w:rFonts w:ascii="Times New Roman" w:eastAsia="Times New Roman" w:hAnsi="Times New Roman" w:cs="Times New Roman"/>
          <w:color w:val="002060"/>
          <w:sz w:val="24"/>
          <w:szCs w:val="24"/>
          <w:lang w:eastAsia="ru-RU"/>
        </w:rPr>
        <w:t xml:space="preserve">1. </w:t>
      </w:r>
      <w:proofErr w:type="gramStart"/>
      <w:r w:rsidRPr="00FF4399">
        <w:rPr>
          <w:rFonts w:ascii="Times New Roman" w:eastAsia="Times New Roman" w:hAnsi="Times New Roman" w:cs="Times New Roman"/>
          <w:color w:val="002060"/>
          <w:sz w:val="24"/>
          <w:szCs w:val="24"/>
          <w:lang w:eastAsia="ru-RU"/>
        </w:rPr>
        <w:t xml:space="preserve">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w:t>
      </w:r>
      <w:r w:rsidRPr="00FF4399">
        <w:rPr>
          <w:rFonts w:ascii="Times New Roman" w:eastAsia="Times New Roman" w:hAnsi="Times New Roman" w:cs="Times New Roman"/>
          <w:b/>
          <w:color w:val="002060"/>
          <w:sz w:val="24"/>
          <w:szCs w:val="24"/>
          <w:lang w:eastAsia="ru-RU"/>
        </w:rPr>
        <w:t>руководитель</w:t>
      </w:r>
      <w:r w:rsidRPr="00FF4399">
        <w:rPr>
          <w:rFonts w:ascii="Times New Roman" w:eastAsia="Times New Roman" w:hAnsi="Times New Roman" w:cs="Times New Roman"/>
          <w:color w:val="002060"/>
          <w:sz w:val="24"/>
          <w:szCs w:val="24"/>
          <w:lang w:eastAsia="ru-RU"/>
        </w:rPr>
        <w:t xml:space="preserve">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w:t>
      </w:r>
      <w:proofErr w:type="gramEnd"/>
      <w:r w:rsidRPr="00FF4399">
        <w:rPr>
          <w:rFonts w:ascii="Times New Roman" w:eastAsia="Times New Roman" w:hAnsi="Times New Roman" w:cs="Times New Roman"/>
          <w:color w:val="002060"/>
          <w:sz w:val="24"/>
          <w:szCs w:val="24"/>
          <w:lang w:eastAsia="ru-RU"/>
        </w:rPr>
        <w:t xml:space="preserve"> </w:t>
      </w:r>
      <w:proofErr w:type="gramStart"/>
      <w:r w:rsidRPr="00FF4399">
        <w:rPr>
          <w:rFonts w:ascii="Times New Roman" w:eastAsia="Times New Roman" w:hAnsi="Times New Roman" w:cs="Times New Roman"/>
          <w:color w:val="002060"/>
          <w:sz w:val="24"/>
          <w:szCs w:val="24"/>
          <w:lang w:eastAsia="ru-RU"/>
        </w:rPr>
        <w:t>отношениях</w:t>
      </w:r>
      <w:proofErr w:type="gramEnd"/>
      <w:r w:rsidRPr="00FF4399">
        <w:rPr>
          <w:rFonts w:ascii="Times New Roman" w:eastAsia="Times New Roman" w:hAnsi="Times New Roman" w:cs="Times New Roman"/>
          <w:color w:val="002060"/>
          <w:sz w:val="24"/>
          <w:szCs w:val="24"/>
          <w:lang w:eastAsia="ru-RU"/>
        </w:rPr>
        <w:t xml:space="preserve">,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w:t>
      </w:r>
      <w:r w:rsidRPr="00FF4399">
        <w:rPr>
          <w:rFonts w:ascii="Times New Roman" w:eastAsia="Times New Roman" w:hAnsi="Times New Roman" w:cs="Times New Roman"/>
          <w:b/>
          <w:color w:val="002060"/>
          <w:sz w:val="24"/>
          <w:szCs w:val="24"/>
          <w:lang w:eastAsia="ru-RU"/>
        </w:rPr>
        <w:t>поставщиками товаров (услуг) для некоммерческой организации</w:t>
      </w:r>
      <w:r w:rsidRPr="00FF4399">
        <w:rPr>
          <w:rFonts w:ascii="Times New Roman" w:eastAsia="Times New Roman" w:hAnsi="Times New Roman" w:cs="Times New Roman"/>
          <w:color w:val="002060"/>
          <w:sz w:val="24"/>
          <w:szCs w:val="24"/>
          <w:lang w:eastAsia="ru-RU"/>
        </w:rPr>
        <w:t>,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D13C3A" w:rsidRPr="00FF4399" w:rsidRDefault="00D13C3A" w:rsidP="00D13C3A">
      <w:pPr>
        <w:spacing w:before="120" w:after="0" w:line="240" w:lineRule="auto"/>
        <w:rPr>
          <w:rFonts w:ascii="Times New Roman" w:eastAsia="Times New Roman" w:hAnsi="Times New Roman" w:cs="Times New Roman"/>
          <w:color w:val="002060"/>
          <w:sz w:val="24"/>
          <w:szCs w:val="24"/>
          <w:lang w:eastAsia="ru-RU"/>
        </w:rPr>
      </w:pPr>
      <w:r w:rsidRPr="00FF4399">
        <w:rPr>
          <w:rFonts w:ascii="Times New Roman" w:eastAsia="Times New Roman" w:hAnsi="Times New Roman" w:cs="Times New Roman"/>
          <w:color w:val="002060"/>
          <w:sz w:val="24"/>
          <w:szCs w:val="24"/>
          <w:lang w:eastAsia="ru-RU"/>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13C3A" w:rsidRPr="00FF4399" w:rsidRDefault="00D13C3A" w:rsidP="00D13C3A">
      <w:pPr>
        <w:spacing w:before="120" w:after="0" w:line="240" w:lineRule="auto"/>
        <w:rPr>
          <w:rFonts w:ascii="Times New Roman" w:eastAsia="Times New Roman" w:hAnsi="Times New Roman" w:cs="Times New Roman"/>
          <w:color w:val="002060"/>
          <w:sz w:val="24"/>
          <w:szCs w:val="24"/>
          <w:lang w:eastAsia="ru-RU"/>
        </w:rPr>
      </w:pPr>
      <w:r w:rsidRPr="00FF4399">
        <w:rPr>
          <w:rFonts w:ascii="Times New Roman" w:eastAsia="Times New Roman" w:hAnsi="Times New Roman" w:cs="Times New Roman"/>
          <w:color w:val="002060"/>
          <w:sz w:val="24"/>
          <w:szCs w:val="24"/>
          <w:lang w:eastAsia="ru-RU"/>
        </w:rPr>
        <w:t xml:space="preserve">2. </w:t>
      </w:r>
      <w:proofErr w:type="gramStart"/>
      <w:r w:rsidRPr="00FF4399">
        <w:rPr>
          <w:rFonts w:ascii="Times New Roman" w:eastAsia="Times New Roman" w:hAnsi="Times New Roman" w:cs="Times New Roman"/>
          <w:color w:val="002060"/>
          <w:sz w:val="24"/>
          <w:szCs w:val="24"/>
          <w:lang w:eastAsia="ru-RU"/>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p>
    <w:p w:rsidR="00D13C3A" w:rsidRPr="00FF4399" w:rsidRDefault="00D13C3A" w:rsidP="00D13C3A">
      <w:pPr>
        <w:spacing w:before="120" w:after="0" w:line="240" w:lineRule="auto"/>
        <w:rPr>
          <w:rFonts w:ascii="Times New Roman" w:eastAsia="Times New Roman" w:hAnsi="Times New Roman" w:cs="Times New Roman"/>
          <w:color w:val="002060"/>
          <w:sz w:val="24"/>
          <w:szCs w:val="24"/>
          <w:lang w:eastAsia="ru-RU"/>
        </w:rPr>
      </w:pPr>
      <w:proofErr w:type="gramStart"/>
      <w:r w:rsidRPr="00FF4399">
        <w:rPr>
          <w:rFonts w:ascii="Times New Roman" w:eastAsia="Times New Roman" w:hAnsi="Times New Roman" w:cs="Times New Roman"/>
          <w:color w:val="002060"/>
          <w:sz w:val="24"/>
          <w:szCs w:val="24"/>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D13C3A" w:rsidRPr="00FF4399" w:rsidRDefault="00D13C3A" w:rsidP="00D13C3A">
      <w:pPr>
        <w:spacing w:before="120" w:after="0" w:line="240" w:lineRule="auto"/>
        <w:rPr>
          <w:rFonts w:ascii="Times New Roman" w:eastAsia="Times New Roman" w:hAnsi="Times New Roman" w:cs="Times New Roman"/>
          <w:color w:val="002060"/>
          <w:sz w:val="24"/>
          <w:szCs w:val="24"/>
          <w:lang w:eastAsia="ru-RU"/>
        </w:rPr>
      </w:pPr>
      <w:r w:rsidRPr="00FF4399">
        <w:rPr>
          <w:rFonts w:ascii="Times New Roman" w:eastAsia="Times New Roman" w:hAnsi="Times New Roman" w:cs="Times New Roman"/>
          <w:b/>
          <w:color w:val="002060"/>
          <w:sz w:val="24"/>
          <w:szCs w:val="24"/>
          <w:lang w:eastAsia="ru-RU"/>
        </w:rPr>
        <w:t>3. В случае</w:t>
      </w:r>
      <w:proofErr w:type="gramStart"/>
      <w:r w:rsidRPr="00FF4399">
        <w:rPr>
          <w:rFonts w:ascii="Times New Roman" w:eastAsia="Times New Roman" w:hAnsi="Times New Roman" w:cs="Times New Roman"/>
          <w:b/>
          <w:color w:val="002060"/>
          <w:sz w:val="24"/>
          <w:szCs w:val="24"/>
          <w:lang w:eastAsia="ru-RU"/>
        </w:rPr>
        <w:t>,</w:t>
      </w:r>
      <w:proofErr w:type="gramEnd"/>
      <w:r w:rsidRPr="00FF4399">
        <w:rPr>
          <w:rFonts w:ascii="Times New Roman" w:eastAsia="Times New Roman" w:hAnsi="Times New Roman" w:cs="Times New Roman"/>
          <w:b/>
          <w:color w:val="002060"/>
          <w:sz w:val="24"/>
          <w:szCs w:val="24"/>
          <w:lang w:eastAsia="ru-RU"/>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w:t>
      </w:r>
      <w:r w:rsidRPr="00FF4399">
        <w:rPr>
          <w:rFonts w:ascii="Times New Roman" w:eastAsia="Times New Roman" w:hAnsi="Times New Roman" w:cs="Times New Roman"/>
          <w:color w:val="002060"/>
          <w:sz w:val="24"/>
          <w:szCs w:val="24"/>
          <w:lang w:eastAsia="ru-RU"/>
        </w:rPr>
        <w:t>,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D13C3A" w:rsidRPr="00FF4399" w:rsidRDefault="00D13C3A" w:rsidP="00D13C3A">
      <w:pPr>
        <w:spacing w:before="120" w:after="0" w:line="240" w:lineRule="auto"/>
        <w:rPr>
          <w:rFonts w:ascii="Times New Roman" w:eastAsia="Times New Roman" w:hAnsi="Times New Roman" w:cs="Times New Roman"/>
          <w:b/>
          <w:color w:val="002060"/>
          <w:sz w:val="24"/>
          <w:szCs w:val="24"/>
          <w:lang w:eastAsia="ru-RU"/>
        </w:rPr>
      </w:pPr>
      <w:r w:rsidRPr="00FF4399">
        <w:rPr>
          <w:rFonts w:ascii="Times New Roman" w:eastAsia="Times New Roman" w:hAnsi="Times New Roman" w:cs="Times New Roman"/>
          <w:b/>
          <w:color w:val="002060"/>
          <w:sz w:val="24"/>
          <w:szCs w:val="24"/>
          <w:lang w:eastAsia="ru-RU"/>
        </w:rPr>
        <w:lastRenderedPageBreak/>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D13C3A" w:rsidRPr="00FF4399" w:rsidRDefault="00D13C3A" w:rsidP="00D13C3A">
      <w:pPr>
        <w:spacing w:before="120" w:after="0" w:line="240" w:lineRule="auto"/>
        <w:rPr>
          <w:rFonts w:ascii="Times New Roman" w:eastAsia="Times New Roman" w:hAnsi="Times New Roman" w:cs="Times New Roman"/>
          <w:color w:val="002060"/>
          <w:sz w:val="24"/>
          <w:szCs w:val="24"/>
          <w:lang w:eastAsia="ru-RU"/>
        </w:rPr>
      </w:pPr>
      <w:r w:rsidRPr="00FF4399">
        <w:rPr>
          <w:rFonts w:ascii="Times New Roman" w:eastAsia="Times New Roman" w:hAnsi="Times New Roman" w:cs="Times New Roman"/>
          <w:b/>
          <w:color w:val="002060"/>
          <w:sz w:val="24"/>
          <w:szCs w:val="24"/>
          <w:lang w:eastAsia="ru-RU"/>
        </w:rPr>
        <w:t>сделка должна быть </w:t>
      </w:r>
      <w:hyperlink r:id="rId12" w:anchor="dst100125" w:history="1">
        <w:r w:rsidRPr="00FF4399">
          <w:rPr>
            <w:rFonts w:ascii="Times New Roman" w:eastAsia="Times New Roman" w:hAnsi="Times New Roman" w:cs="Times New Roman"/>
            <w:b/>
            <w:color w:val="002060"/>
            <w:sz w:val="24"/>
            <w:szCs w:val="24"/>
            <w:u w:val="single"/>
            <w:lang w:eastAsia="ru-RU"/>
          </w:rPr>
          <w:t>одобрена</w:t>
        </w:r>
      </w:hyperlink>
      <w:r w:rsidRPr="00FF4399">
        <w:rPr>
          <w:rFonts w:ascii="Times New Roman" w:eastAsia="Times New Roman" w:hAnsi="Times New Roman" w:cs="Times New Roman"/>
          <w:b/>
          <w:color w:val="002060"/>
          <w:sz w:val="24"/>
          <w:szCs w:val="24"/>
          <w:lang w:eastAsia="ru-RU"/>
        </w:rPr>
        <w:t xml:space="preserve"> органом управления некоммерческой организацией или органом надзора за ее деятельностью </w:t>
      </w:r>
      <w:r w:rsidRPr="00FF4399">
        <w:rPr>
          <w:rFonts w:ascii="Times New Roman" w:eastAsia="Times New Roman" w:hAnsi="Times New Roman" w:cs="Times New Roman"/>
          <w:color w:val="002060"/>
          <w:sz w:val="24"/>
          <w:szCs w:val="24"/>
          <w:lang w:eastAsia="ru-RU"/>
        </w:rPr>
        <w:t>(в бюджетном учреждении - соответствующим органом, осуществляющим функции и полномочия учредителя).</w:t>
      </w:r>
    </w:p>
    <w:p w:rsidR="00D13C3A" w:rsidRPr="00FF4399" w:rsidRDefault="00D13C3A" w:rsidP="00D13C3A">
      <w:pPr>
        <w:spacing w:before="120" w:after="0" w:line="240" w:lineRule="auto"/>
        <w:rPr>
          <w:rFonts w:ascii="Times New Roman" w:eastAsia="Times New Roman" w:hAnsi="Times New Roman" w:cs="Times New Roman"/>
          <w:color w:val="002060"/>
          <w:sz w:val="24"/>
          <w:szCs w:val="24"/>
          <w:lang w:eastAsia="ru-RU"/>
        </w:rPr>
      </w:pPr>
      <w:r w:rsidRPr="00FF4399">
        <w:rPr>
          <w:rFonts w:ascii="Times New Roman" w:eastAsia="Times New Roman" w:hAnsi="Times New Roman" w:cs="Times New Roman"/>
          <w:color w:val="002060"/>
          <w:sz w:val="24"/>
          <w:szCs w:val="24"/>
          <w:lang w:eastAsia="ru-RU"/>
        </w:rPr>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D13C3A" w:rsidRPr="00FF4399" w:rsidRDefault="00D13C3A" w:rsidP="00D13C3A">
      <w:pPr>
        <w:spacing w:before="120" w:after="0" w:line="240" w:lineRule="auto"/>
        <w:rPr>
          <w:rFonts w:ascii="Times New Roman" w:eastAsia="Times New Roman" w:hAnsi="Times New Roman" w:cs="Times New Roman"/>
          <w:color w:val="002060"/>
          <w:sz w:val="24"/>
          <w:szCs w:val="24"/>
          <w:lang w:eastAsia="ru-RU"/>
        </w:rPr>
      </w:pPr>
      <w:r w:rsidRPr="00FF4399">
        <w:rPr>
          <w:rFonts w:ascii="Times New Roman" w:eastAsia="Times New Roman" w:hAnsi="Times New Roman" w:cs="Times New Roman"/>
          <w:color w:val="002060"/>
          <w:sz w:val="24"/>
          <w:szCs w:val="24"/>
          <w:lang w:eastAsia="ru-RU"/>
        </w:rP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D13C3A" w:rsidRDefault="00D13C3A" w:rsidP="00D13C3A">
      <w:pPr>
        <w:spacing w:after="0" w:line="240" w:lineRule="auto"/>
        <w:jc w:val="both"/>
        <w:textAlignment w:val="baseline"/>
        <w:rPr>
          <w:rFonts w:ascii="Times New Roman" w:eastAsia="Times New Roman" w:hAnsi="Times New Roman" w:cs="Times New Roman"/>
          <w:color w:val="000000"/>
          <w:sz w:val="36"/>
          <w:szCs w:val="36"/>
          <w:shd w:val="clear" w:color="auto" w:fill="FFFFFF"/>
          <w:lang w:eastAsia="ru-RU"/>
        </w:rPr>
      </w:pPr>
    </w:p>
    <w:p w:rsidR="00D13C3A" w:rsidRDefault="00D13C3A" w:rsidP="00D13C3A">
      <w:pPr>
        <w:spacing w:after="0" w:line="240" w:lineRule="auto"/>
        <w:jc w:val="both"/>
        <w:textAlignment w:val="baseline"/>
        <w:rPr>
          <w:rFonts w:ascii="Times New Roman" w:eastAsia="Times New Roman" w:hAnsi="Times New Roman" w:cs="Times New Roman"/>
          <w:color w:val="000000"/>
          <w:sz w:val="36"/>
          <w:szCs w:val="36"/>
          <w:shd w:val="clear" w:color="auto" w:fill="FFFFFF"/>
          <w:lang w:eastAsia="ru-RU"/>
        </w:rPr>
      </w:pPr>
    </w:p>
    <w:p w:rsidR="00D13C3A" w:rsidRPr="009A5FF2" w:rsidRDefault="00D13C3A" w:rsidP="00D13C3A">
      <w:pPr>
        <w:spacing w:after="0" w:line="240" w:lineRule="auto"/>
        <w:jc w:val="both"/>
        <w:textAlignment w:val="baseline"/>
        <w:rPr>
          <w:rFonts w:ascii="Times New Roman" w:eastAsia="Times New Roman" w:hAnsi="Times New Roman" w:cs="Times New Roman"/>
          <w:color w:val="000000"/>
          <w:sz w:val="36"/>
          <w:szCs w:val="36"/>
          <w:lang w:eastAsia="ru-RU"/>
        </w:rPr>
      </w:pPr>
    </w:p>
    <w:p w:rsidR="009A5FF2" w:rsidRPr="009A5FF2" w:rsidRDefault="009A5FF2" w:rsidP="009A5FF2">
      <w:pPr>
        <w:numPr>
          <w:ilvl w:val="0"/>
          <w:numId w:val="1"/>
        </w:numPr>
        <w:shd w:val="clear" w:color="auto" w:fill="FFFFFF"/>
        <w:spacing w:after="0" w:line="240" w:lineRule="auto"/>
        <w:ind w:left="930"/>
        <w:jc w:val="both"/>
        <w:textAlignment w:val="baseline"/>
        <w:rPr>
          <w:rFonts w:ascii="Times New Roman" w:eastAsia="Times New Roman" w:hAnsi="Times New Roman" w:cs="Times New Roman"/>
          <w:color w:val="000000"/>
          <w:sz w:val="36"/>
          <w:szCs w:val="36"/>
          <w:lang w:eastAsia="ru-RU"/>
        </w:rPr>
      </w:pPr>
      <w:r w:rsidRPr="009A5FF2">
        <w:rPr>
          <w:rFonts w:ascii="Times New Roman" w:eastAsia="Times New Roman" w:hAnsi="Times New Roman" w:cs="Times New Roman"/>
          <w:color w:val="000000"/>
          <w:sz w:val="36"/>
          <w:szCs w:val="36"/>
          <w:shd w:val="clear" w:color="auto" w:fill="FFFFFF"/>
          <w:lang w:eastAsia="ru-RU"/>
        </w:rPr>
        <w:t xml:space="preserve">Скажите, пожалуйста, вправе ли общественная организация выдать </w:t>
      </w:r>
      <w:proofErr w:type="spellStart"/>
      <w:r w:rsidRPr="009A5FF2">
        <w:rPr>
          <w:rFonts w:ascii="Times New Roman" w:eastAsia="Times New Roman" w:hAnsi="Times New Roman" w:cs="Times New Roman"/>
          <w:color w:val="000000"/>
          <w:sz w:val="36"/>
          <w:szCs w:val="36"/>
          <w:shd w:val="clear" w:color="auto" w:fill="FFFFFF"/>
          <w:lang w:eastAsia="ru-RU"/>
        </w:rPr>
        <w:t>займ</w:t>
      </w:r>
      <w:proofErr w:type="spellEnd"/>
      <w:r w:rsidRPr="009A5FF2">
        <w:rPr>
          <w:rFonts w:ascii="Times New Roman" w:eastAsia="Times New Roman" w:hAnsi="Times New Roman" w:cs="Times New Roman"/>
          <w:color w:val="000000"/>
          <w:sz w:val="36"/>
          <w:szCs w:val="36"/>
          <w:shd w:val="clear" w:color="auto" w:fill="FFFFFF"/>
          <w:lang w:eastAsia="ru-RU"/>
        </w:rPr>
        <w:t xml:space="preserve"> или  беспроцентную ссуду своему учредителю (он же одновременно и руководитель </w:t>
      </w:r>
      <w:proofErr w:type="spellStart"/>
      <w:r w:rsidRPr="009A5FF2">
        <w:rPr>
          <w:rFonts w:ascii="Times New Roman" w:eastAsia="Times New Roman" w:hAnsi="Times New Roman" w:cs="Times New Roman"/>
          <w:color w:val="000000"/>
          <w:sz w:val="36"/>
          <w:szCs w:val="36"/>
          <w:shd w:val="clear" w:color="auto" w:fill="FFFFFF"/>
          <w:lang w:eastAsia="ru-RU"/>
        </w:rPr>
        <w:t>общ</w:t>
      </w:r>
      <w:proofErr w:type="gramStart"/>
      <w:r w:rsidRPr="009A5FF2">
        <w:rPr>
          <w:rFonts w:ascii="Times New Roman" w:eastAsia="Times New Roman" w:hAnsi="Times New Roman" w:cs="Times New Roman"/>
          <w:color w:val="000000"/>
          <w:sz w:val="36"/>
          <w:szCs w:val="36"/>
          <w:shd w:val="clear" w:color="auto" w:fill="FFFFFF"/>
          <w:lang w:eastAsia="ru-RU"/>
        </w:rPr>
        <w:t>.о</w:t>
      </w:r>
      <w:proofErr w:type="gramEnd"/>
      <w:r w:rsidRPr="009A5FF2">
        <w:rPr>
          <w:rFonts w:ascii="Times New Roman" w:eastAsia="Times New Roman" w:hAnsi="Times New Roman" w:cs="Times New Roman"/>
          <w:color w:val="000000"/>
          <w:sz w:val="36"/>
          <w:szCs w:val="36"/>
          <w:shd w:val="clear" w:color="auto" w:fill="FFFFFF"/>
          <w:lang w:eastAsia="ru-RU"/>
        </w:rPr>
        <w:t>рганизации</w:t>
      </w:r>
      <w:proofErr w:type="spellEnd"/>
      <w:r w:rsidRPr="009A5FF2">
        <w:rPr>
          <w:rFonts w:ascii="Times New Roman" w:eastAsia="Times New Roman" w:hAnsi="Times New Roman" w:cs="Times New Roman"/>
          <w:color w:val="000000"/>
          <w:sz w:val="36"/>
          <w:szCs w:val="36"/>
          <w:shd w:val="clear" w:color="auto" w:fill="FFFFFF"/>
          <w:lang w:eastAsia="ru-RU"/>
        </w:rPr>
        <w:t>), недостающую на приобретение автомобиля, для того, чтобы использовать его в уставных целях деятельности?</w:t>
      </w:r>
    </w:p>
    <w:p w:rsidR="009A5FF2" w:rsidRDefault="009A5FF2" w:rsidP="009A5FF2">
      <w:pPr>
        <w:shd w:val="clear" w:color="auto" w:fill="FFFFFF"/>
        <w:spacing w:after="0" w:line="240" w:lineRule="auto"/>
        <w:ind w:firstLine="570"/>
        <w:jc w:val="both"/>
        <w:rPr>
          <w:rFonts w:ascii="Times New Roman" w:eastAsia="Times New Roman" w:hAnsi="Times New Roman" w:cs="Times New Roman"/>
          <w:color w:val="000000"/>
          <w:sz w:val="36"/>
          <w:szCs w:val="36"/>
          <w:shd w:val="clear" w:color="auto" w:fill="FFFFFF"/>
          <w:lang w:eastAsia="ru-RU"/>
        </w:rPr>
      </w:pPr>
      <w:r w:rsidRPr="009A5FF2">
        <w:rPr>
          <w:rFonts w:ascii="Times New Roman" w:eastAsia="Times New Roman" w:hAnsi="Times New Roman" w:cs="Times New Roman"/>
          <w:color w:val="000000"/>
          <w:sz w:val="36"/>
          <w:szCs w:val="36"/>
          <w:shd w:val="clear" w:color="auto" w:fill="FFFFFF"/>
          <w:lang w:eastAsia="ru-RU"/>
        </w:rPr>
        <w:t>Дело в том, что банки отказываются выдавать кредиты НКО, и прибыль не позволяет брать машины в лизинг, поэтому рассматриваем вопрос, чтобы руководитель купил автомашину на себя лично, часть сре</w:t>
      </w:r>
      <w:proofErr w:type="gramStart"/>
      <w:r w:rsidRPr="009A5FF2">
        <w:rPr>
          <w:rFonts w:ascii="Times New Roman" w:eastAsia="Times New Roman" w:hAnsi="Times New Roman" w:cs="Times New Roman"/>
          <w:color w:val="000000"/>
          <w:sz w:val="36"/>
          <w:szCs w:val="36"/>
          <w:shd w:val="clear" w:color="auto" w:fill="FFFFFF"/>
          <w:lang w:eastAsia="ru-RU"/>
        </w:rPr>
        <w:t>дств дл</w:t>
      </w:r>
      <w:proofErr w:type="gramEnd"/>
      <w:r w:rsidRPr="009A5FF2">
        <w:rPr>
          <w:rFonts w:ascii="Times New Roman" w:eastAsia="Times New Roman" w:hAnsi="Times New Roman" w:cs="Times New Roman"/>
          <w:color w:val="000000"/>
          <w:sz w:val="36"/>
          <w:szCs w:val="36"/>
          <w:shd w:val="clear" w:color="auto" w:fill="FFFFFF"/>
          <w:lang w:eastAsia="ru-RU"/>
        </w:rPr>
        <w:t>я этого выдаёт общественная организация, в долг. Подобного вида деятельности как выдача ссуды не предусмотрена уставом НКО, но мы думаем провести для этого общее собрание членов, чтобы регулировать подобные ситуации путём передачи на рассмотрение коллегиальному органу управления — Правлению. </w:t>
      </w:r>
    </w:p>
    <w:p w:rsidR="00865617" w:rsidRDefault="00865617" w:rsidP="009A5FF2">
      <w:pPr>
        <w:shd w:val="clear" w:color="auto" w:fill="FFFFFF"/>
        <w:spacing w:after="0" w:line="240" w:lineRule="auto"/>
        <w:ind w:firstLine="570"/>
        <w:jc w:val="both"/>
        <w:rPr>
          <w:rFonts w:ascii="Times New Roman" w:eastAsia="Times New Roman" w:hAnsi="Times New Roman" w:cs="Times New Roman"/>
          <w:color w:val="000000"/>
          <w:sz w:val="36"/>
          <w:szCs w:val="36"/>
          <w:shd w:val="clear" w:color="auto" w:fill="FFFFFF"/>
          <w:lang w:eastAsia="ru-RU"/>
        </w:rPr>
      </w:pPr>
    </w:p>
    <w:p w:rsidR="00865617" w:rsidRPr="00865617" w:rsidRDefault="00865617" w:rsidP="009A5FF2">
      <w:pPr>
        <w:shd w:val="clear" w:color="auto" w:fill="FFFFFF"/>
        <w:spacing w:after="0" w:line="240" w:lineRule="auto"/>
        <w:ind w:firstLine="570"/>
        <w:jc w:val="both"/>
        <w:rPr>
          <w:rFonts w:ascii="Arial" w:eastAsia="Times New Roman" w:hAnsi="Arial" w:cs="Arial"/>
          <w:color w:val="002060"/>
          <w:sz w:val="24"/>
          <w:szCs w:val="24"/>
          <w:shd w:val="clear" w:color="auto" w:fill="FFFFFF"/>
          <w:lang w:eastAsia="ru-RU"/>
        </w:rPr>
      </w:pPr>
      <w:r w:rsidRPr="00865617">
        <w:rPr>
          <w:rFonts w:ascii="Arial" w:eastAsia="Times New Roman" w:hAnsi="Arial" w:cs="Arial"/>
          <w:color w:val="002060"/>
          <w:sz w:val="24"/>
          <w:szCs w:val="24"/>
          <w:shd w:val="clear" w:color="auto" w:fill="FFFFFF"/>
          <w:lang w:eastAsia="ru-RU"/>
        </w:rPr>
        <w:t>С большой вероятностью это будет квалифицировано как деятельность, противоречащая уставным целям и задачам общественной организации.</w:t>
      </w:r>
    </w:p>
    <w:p w:rsidR="00865617" w:rsidRPr="009A5FF2" w:rsidRDefault="00865617" w:rsidP="009A5FF2">
      <w:pPr>
        <w:shd w:val="clear" w:color="auto" w:fill="FFFFFF"/>
        <w:spacing w:after="0" w:line="240" w:lineRule="auto"/>
        <w:ind w:firstLine="570"/>
        <w:jc w:val="both"/>
        <w:rPr>
          <w:rFonts w:ascii="Times New Roman" w:eastAsia="Times New Roman" w:hAnsi="Times New Roman" w:cs="Times New Roman"/>
          <w:sz w:val="24"/>
          <w:szCs w:val="24"/>
          <w:lang w:eastAsia="ru-RU"/>
        </w:rPr>
      </w:pPr>
    </w:p>
    <w:p w:rsidR="009A5FF2" w:rsidRPr="009A5FF2" w:rsidRDefault="009A5FF2" w:rsidP="009A5FF2">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9A5FF2">
        <w:rPr>
          <w:rFonts w:ascii="Times New Roman" w:eastAsia="Times New Roman" w:hAnsi="Times New Roman" w:cs="Times New Roman"/>
          <w:color w:val="000000"/>
          <w:sz w:val="36"/>
          <w:szCs w:val="36"/>
          <w:shd w:val="clear" w:color="auto" w:fill="FFFFFF"/>
          <w:lang w:eastAsia="ru-RU"/>
        </w:rPr>
        <w:t xml:space="preserve">Нужно ли удерживать НДФЛ </w:t>
      </w:r>
      <w:proofErr w:type="gramStart"/>
      <w:r w:rsidRPr="009A5FF2">
        <w:rPr>
          <w:rFonts w:ascii="Times New Roman" w:eastAsia="Times New Roman" w:hAnsi="Times New Roman" w:cs="Times New Roman"/>
          <w:color w:val="000000"/>
          <w:sz w:val="36"/>
          <w:szCs w:val="36"/>
          <w:shd w:val="clear" w:color="auto" w:fill="FFFFFF"/>
          <w:lang w:eastAsia="ru-RU"/>
        </w:rPr>
        <w:t>с</w:t>
      </w:r>
      <w:proofErr w:type="gramEnd"/>
      <w:r w:rsidRPr="009A5FF2">
        <w:rPr>
          <w:rFonts w:ascii="Times New Roman" w:eastAsia="Times New Roman" w:hAnsi="Times New Roman" w:cs="Times New Roman"/>
          <w:color w:val="000000"/>
          <w:sz w:val="36"/>
          <w:szCs w:val="36"/>
          <w:shd w:val="clear" w:color="auto" w:fill="FFFFFF"/>
          <w:lang w:eastAsia="ru-RU"/>
        </w:rPr>
        <w:t xml:space="preserve"> ссудополучателя и перечислять его в доход государства?</w:t>
      </w:r>
    </w:p>
    <w:p w:rsidR="009A5FF2" w:rsidRDefault="009A5FF2" w:rsidP="009A5FF2">
      <w:pPr>
        <w:shd w:val="clear" w:color="auto" w:fill="FFFFFF"/>
        <w:spacing w:after="0" w:line="240" w:lineRule="auto"/>
        <w:ind w:firstLine="570"/>
        <w:jc w:val="both"/>
        <w:rPr>
          <w:rFonts w:ascii="Times New Roman" w:eastAsia="Times New Roman" w:hAnsi="Times New Roman" w:cs="Times New Roman"/>
          <w:color w:val="000000"/>
          <w:sz w:val="36"/>
          <w:szCs w:val="36"/>
          <w:shd w:val="clear" w:color="auto" w:fill="FFFFFF"/>
          <w:lang w:eastAsia="ru-RU"/>
        </w:rPr>
      </w:pPr>
      <w:r w:rsidRPr="009A5FF2">
        <w:rPr>
          <w:rFonts w:ascii="Times New Roman" w:eastAsia="Times New Roman" w:hAnsi="Times New Roman" w:cs="Times New Roman"/>
          <w:color w:val="000000"/>
          <w:sz w:val="36"/>
          <w:szCs w:val="36"/>
          <w:shd w:val="clear" w:color="auto" w:fill="FFFFFF"/>
          <w:lang w:eastAsia="ru-RU"/>
        </w:rPr>
        <w:lastRenderedPageBreak/>
        <w:t>Какими проводками отразить действия по передаче займа/ссуды работнику-учредителю и получение суммы долга?</w:t>
      </w:r>
    </w:p>
    <w:p w:rsidR="00865617" w:rsidRDefault="00865617" w:rsidP="009A5FF2">
      <w:pPr>
        <w:shd w:val="clear" w:color="auto" w:fill="FFFFFF"/>
        <w:spacing w:after="0" w:line="240" w:lineRule="auto"/>
        <w:ind w:firstLine="570"/>
        <w:jc w:val="both"/>
        <w:rPr>
          <w:rFonts w:ascii="Times New Roman" w:eastAsia="Times New Roman" w:hAnsi="Times New Roman" w:cs="Times New Roman"/>
          <w:color w:val="000000"/>
          <w:sz w:val="36"/>
          <w:szCs w:val="36"/>
          <w:shd w:val="clear" w:color="auto" w:fill="FFFFFF"/>
          <w:lang w:eastAsia="ru-RU"/>
        </w:rPr>
      </w:pPr>
    </w:p>
    <w:p w:rsidR="00865617" w:rsidRPr="00865617" w:rsidRDefault="00865617" w:rsidP="009A5FF2">
      <w:pPr>
        <w:shd w:val="clear" w:color="auto" w:fill="FFFFFF"/>
        <w:spacing w:after="0" w:line="240" w:lineRule="auto"/>
        <w:ind w:firstLine="570"/>
        <w:jc w:val="both"/>
        <w:rPr>
          <w:rFonts w:ascii="Arial" w:eastAsia="Times New Roman" w:hAnsi="Arial" w:cs="Arial"/>
          <w:color w:val="002060"/>
          <w:sz w:val="24"/>
          <w:szCs w:val="24"/>
          <w:lang w:eastAsia="ru-RU"/>
        </w:rPr>
      </w:pPr>
      <w:r w:rsidRPr="00865617">
        <w:rPr>
          <w:rFonts w:ascii="Arial" w:eastAsia="Times New Roman" w:hAnsi="Arial" w:cs="Arial"/>
          <w:color w:val="002060"/>
          <w:sz w:val="24"/>
          <w:szCs w:val="24"/>
          <w:shd w:val="clear" w:color="auto" w:fill="FFFFFF"/>
          <w:lang w:eastAsia="ru-RU"/>
        </w:rPr>
        <w:t xml:space="preserve">Если организация все же решит заключить такой договор и предоставить беспроцентный </w:t>
      </w:r>
      <w:proofErr w:type="spellStart"/>
      <w:r w:rsidRPr="00865617">
        <w:rPr>
          <w:rFonts w:ascii="Arial" w:eastAsia="Times New Roman" w:hAnsi="Arial" w:cs="Arial"/>
          <w:color w:val="002060"/>
          <w:sz w:val="24"/>
          <w:szCs w:val="24"/>
          <w:shd w:val="clear" w:color="auto" w:fill="FFFFFF"/>
          <w:lang w:eastAsia="ru-RU"/>
        </w:rPr>
        <w:t>займ</w:t>
      </w:r>
      <w:proofErr w:type="spellEnd"/>
      <w:r w:rsidRPr="00865617">
        <w:rPr>
          <w:rFonts w:ascii="Arial" w:eastAsia="Times New Roman" w:hAnsi="Arial" w:cs="Arial"/>
          <w:color w:val="002060"/>
          <w:sz w:val="24"/>
          <w:szCs w:val="24"/>
          <w:shd w:val="clear" w:color="auto" w:fill="FFFFFF"/>
          <w:lang w:eastAsia="ru-RU"/>
        </w:rPr>
        <w:t xml:space="preserve"> </w:t>
      </w:r>
      <w:proofErr w:type="spellStart"/>
      <w:r w:rsidRPr="00865617">
        <w:rPr>
          <w:rFonts w:ascii="Arial" w:eastAsia="Times New Roman" w:hAnsi="Arial" w:cs="Arial"/>
          <w:color w:val="002060"/>
          <w:sz w:val="24"/>
          <w:szCs w:val="24"/>
          <w:shd w:val="clear" w:color="auto" w:fill="FFFFFF"/>
          <w:lang w:eastAsia="ru-RU"/>
        </w:rPr>
        <w:t>работнику-учредителю</w:t>
      </w:r>
      <w:proofErr w:type="gramStart"/>
      <w:r w:rsidRPr="00865617">
        <w:rPr>
          <w:rFonts w:ascii="Arial" w:eastAsia="Times New Roman" w:hAnsi="Arial" w:cs="Arial"/>
          <w:color w:val="002060"/>
          <w:sz w:val="24"/>
          <w:szCs w:val="24"/>
          <w:shd w:val="clear" w:color="auto" w:fill="FFFFFF"/>
          <w:lang w:eastAsia="ru-RU"/>
        </w:rPr>
        <w:t>,т</w:t>
      </w:r>
      <w:proofErr w:type="gramEnd"/>
      <w:r w:rsidRPr="00865617">
        <w:rPr>
          <w:rFonts w:ascii="Arial" w:eastAsia="Times New Roman" w:hAnsi="Arial" w:cs="Arial"/>
          <w:color w:val="002060"/>
          <w:sz w:val="24"/>
          <w:szCs w:val="24"/>
          <w:shd w:val="clear" w:color="auto" w:fill="FFFFFF"/>
          <w:lang w:eastAsia="ru-RU"/>
        </w:rPr>
        <w:t>о</w:t>
      </w:r>
      <w:proofErr w:type="spellEnd"/>
      <w:r w:rsidRPr="00865617">
        <w:rPr>
          <w:rFonts w:ascii="Arial" w:eastAsia="Times New Roman" w:hAnsi="Arial" w:cs="Arial"/>
          <w:color w:val="002060"/>
          <w:sz w:val="24"/>
          <w:szCs w:val="24"/>
          <w:shd w:val="clear" w:color="auto" w:fill="FFFFFF"/>
          <w:lang w:eastAsia="ru-RU"/>
        </w:rPr>
        <w:t>:</w:t>
      </w:r>
    </w:p>
    <w:p w:rsidR="009A5FF2" w:rsidRPr="009A5FF2" w:rsidRDefault="009A5FF2" w:rsidP="009A5FF2">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04D8E" w:rsidRPr="00FF4399" w:rsidRDefault="00865617" w:rsidP="00F04D8E">
      <w:pPr>
        <w:shd w:val="clear" w:color="auto" w:fill="FFFFFF"/>
        <w:spacing w:after="408" w:line="240" w:lineRule="auto"/>
        <w:rPr>
          <w:rFonts w:ascii="Arial" w:eastAsia="Times New Roman" w:hAnsi="Arial" w:cs="Arial"/>
          <w:color w:val="002060"/>
          <w:sz w:val="24"/>
          <w:szCs w:val="24"/>
          <w:lang w:eastAsia="ru-RU"/>
        </w:rPr>
      </w:pPr>
      <w:r>
        <w:rPr>
          <w:rFonts w:ascii="Arial" w:hAnsi="Arial" w:cs="Arial"/>
          <w:color w:val="002060"/>
          <w:sz w:val="24"/>
          <w:szCs w:val="24"/>
          <w:shd w:val="clear" w:color="auto" w:fill="FFFFFF"/>
        </w:rPr>
        <w:t xml:space="preserve"> </w:t>
      </w:r>
    </w:p>
    <w:p w:rsidR="00F04D8E" w:rsidRPr="00FF4399" w:rsidRDefault="00F04D8E" w:rsidP="00F04D8E">
      <w:pPr>
        <w:shd w:val="clear" w:color="auto" w:fill="FFFFFF"/>
        <w:spacing w:after="0" w:line="247" w:lineRule="atLeast"/>
        <w:textAlignment w:val="baseline"/>
        <w:outlineLvl w:val="1"/>
        <w:rPr>
          <w:rFonts w:ascii="Arial" w:eastAsia="Times New Roman" w:hAnsi="Arial" w:cs="Arial"/>
          <w:b/>
          <w:bCs/>
          <w:color w:val="002060"/>
          <w:sz w:val="24"/>
          <w:szCs w:val="24"/>
          <w:lang w:eastAsia="ru-RU"/>
        </w:rPr>
      </w:pPr>
      <w:r w:rsidRPr="00FF4399">
        <w:rPr>
          <w:rFonts w:ascii="Arial" w:eastAsia="Times New Roman" w:hAnsi="Arial" w:cs="Arial"/>
          <w:b/>
          <w:bCs/>
          <w:color w:val="002060"/>
          <w:sz w:val="24"/>
          <w:szCs w:val="24"/>
          <w:lang w:eastAsia="ru-RU"/>
        </w:rPr>
        <w:t>Беспроцентный заем: материальная выгода и НДФЛ</w:t>
      </w:r>
    </w:p>
    <w:p w:rsidR="00F04D8E" w:rsidRPr="00FF4399" w:rsidRDefault="00F04D8E" w:rsidP="00F04D8E">
      <w:pPr>
        <w:shd w:val="clear" w:color="auto" w:fill="FFFFFF"/>
        <w:spacing w:after="0" w:line="189" w:lineRule="atLeast"/>
        <w:jc w:val="both"/>
        <w:textAlignment w:val="baseline"/>
        <w:rPr>
          <w:rFonts w:ascii="Arial" w:eastAsia="Times New Roman" w:hAnsi="Arial" w:cs="Arial"/>
          <w:color w:val="002060"/>
          <w:sz w:val="24"/>
          <w:szCs w:val="24"/>
          <w:lang w:eastAsia="ru-RU"/>
        </w:rPr>
      </w:pPr>
      <w:proofErr w:type="spellStart"/>
      <w:r w:rsidRPr="00FF4399">
        <w:rPr>
          <w:rFonts w:ascii="Arial" w:eastAsia="Times New Roman" w:hAnsi="Arial" w:cs="Arial"/>
          <w:color w:val="002060"/>
          <w:sz w:val="24"/>
          <w:szCs w:val="24"/>
          <w:lang w:eastAsia="ru-RU"/>
        </w:rPr>
        <w:t>Мат</w:t>
      </w:r>
      <w:r w:rsidRPr="00FF4399">
        <w:rPr>
          <w:rFonts w:ascii="Arial" w:eastAsia="Times New Roman" w:hAnsi="Arial" w:cs="Arial"/>
          <w:color w:val="002060"/>
          <w:sz w:val="24"/>
          <w:szCs w:val="24"/>
          <w:lang w:eastAsia="ru-RU"/>
        </w:rPr>
        <w:softHyphen/>
        <w:t>вы</w:t>
      </w:r>
      <w:r w:rsidRPr="00FF4399">
        <w:rPr>
          <w:rFonts w:ascii="Arial" w:eastAsia="Times New Roman" w:hAnsi="Arial" w:cs="Arial"/>
          <w:color w:val="002060"/>
          <w:sz w:val="24"/>
          <w:szCs w:val="24"/>
          <w:lang w:eastAsia="ru-RU"/>
        </w:rPr>
        <w:softHyphen/>
        <w:t>го</w:t>
      </w:r>
      <w:r w:rsidRPr="00FF4399">
        <w:rPr>
          <w:rFonts w:ascii="Arial" w:eastAsia="Times New Roman" w:hAnsi="Arial" w:cs="Arial"/>
          <w:color w:val="002060"/>
          <w:sz w:val="24"/>
          <w:szCs w:val="24"/>
          <w:lang w:eastAsia="ru-RU"/>
        </w:rPr>
        <w:softHyphen/>
        <w:t>да</w:t>
      </w:r>
      <w:proofErr w:type="spellEnd"/>
      <w:r w:rsidRPr="00FF4399">
        <w:rPr>
          <w:rFonts w:ascii="Arial" w:eastAsia="Times New Roman" w:hAnsi="Arial" w:cs="Arial"/>
          <w:color w:val="002060"/>
          <w:sz w:val="24"/>
          <w:szCs w:val="24"/>
          <w:lang w:eastAsia="ru-RU"/>
        </w:rPr>
        <w:t xml:space="preserve"> по бес</w:t>
      </w:r>
      <w:r w:rsidRPr="00FF4399">
        <w:rPr>
          <w:rFonts w:ascii="Arial" w:eastAsia="Times New Roman" w:hAnsi="Arial" w:cs="Arial"/>
          <w:color w:val="002060"/>
          <w:sz w:val="24"/>
          <w:szCs w:val="24"/>
          <w:lang w:eastAsia="ru-RU"/>
        </w:rPr>
        <w:softHyphen/>
        <w:t>про</w:t>
      </w:r>
      <w:r w:rsidRPr="00FF4399">
        <w:rPr>
          <w:rFonts w:ascii="Arial" w:eastAsia="Times New Roman" w:hAnsi="Arial" w:cs="Arial"/>
          <w:color w:val="002060"/>
          <w:sz w:val="24"/>
          <w:szCs w:val="24"/>
          <w:lang w:eastAsia="ru-RU"/>
        </w:rPr>
        <w:softHyphen/>
        <w:t>цент</w:t>
      </w:r>
      <w:r w:rsidRPr="00FF4399">
        <w:rPr>
          <w:rFonts w:ascii="Arial" w:eastAsia="Times New Roman" w:hAnsi="Arial" w:cs="Arial"/>
          <w:color w:val="002060"/>
          <w:sz w:val="24"/>
          <w:szCs w:val="24"/>
          <w:lang w:eastAsia="ru-RU"/>
        </w:rPr>
        <w:softHyphen/>
        <w:t>ным зай</w:t>
      </w:r>
      <w:r w:rsidRPr="00FF4399">
        <w:rPr>
          <w:rFonts w:ascii="Arial" w:eastAsia="Times New Roman" w:hAnsi="Arial" w:cs="Arial"/>
          <w:color w:val="002060"/>
          <w:sz w:val="24"/>
          <w:szCs w:val="24"/>
          <w:lang w:eastAsia="ru-RU"/>
        </w:rPr>
        <w:softHyphen/>
        <w:t>мам рас</w:t>
      </w:r>
      <w:r w:rsidRPr="00FF4399">
        <w:rPr>
          <w:rFonts w:ascii="Arial" w:eastAsia="Times New Roman" w:hAnsi="Arial" w:cs="Arial"/>
          <w:color w:val="002060"/>
          <w:sz w:val="24"/>
          <w:szCs w:val="24"/>
          <w:lang w:eastAsia="ru-RU"/>
        </w:rPr>
        <w:softHyphen/>
        <w:t>счи</w:t>
      </w:r>
      <w:r w:rsidRPr="00FF4399">
        <w:rPr>
          <w:rFonts w:ascii="Arial" w:eastAsia="Times New Roman" w:hAnsi="Arial" w:cs="Arial"/>
          <w:color w:val="002060"/>
          <w:sz w:val="24"/>
          <w:szCs w:val="24"/>
          <w:lang w:eastAsia="ru-RU"/>
        </w:rPr>
        <w:softHyphen/>
        <w:t>ты</w:t>
      </w:r>
      <w:r w:rsidRPr="00FF4399">
        <w:rPr>
          <w:rFonts w:ascii="Arial" w:eastAsia="Times New Roman" w:hAnsi="Arial" w:cs="Arial"/>
          <w:color w:val="002060"/>
          <w:sz w:val="24"/>
          <w:szCs w:val="24"/>
          <w:lang w:eastAsia="ru-RU"/>
        </w:rPr>
        <w:softHyphen/>
        <w:t>ва</w:t>
      </w:r>
      <w:r w:rsidRPr="00FF4399">
        <w:rPr>
          <w:rFonts w:ascii="Arial" w:eastAsia="Times New Roman" w:hAnsi="Arial" w:cs="Arial"/>
          <w:color w:val="002060"/>
          <w:sz w:val="24"/>
          <w:szCs w:val="24"/>
          <w:lang w:eastAsia="ru-RU"/>
        </w:rPr>
        <w:softHyphen/>
        <w:t>ет</w:t>
      </w:r>
      <w:r w:rsidRPr="00FF4399">
        <w:rPr>
          <w:rFonts w:ascii="Arial" w:eastAsia="Times New Roman" w:hAnsi="Arial" w:cs="Arial"/>
          <w:color w:val="002060"/>
          <w:sz w:val="24"/>
          <w:szCs w:val="24"/>
          <w:lang w:eastAsia="ru-RU"/>
        </w:rPr>
        <w:softHyphen/>
        <w:t>ся по сле</w:t>
      </w:r>
      <w:r w:rsidRPr="00FF4399">
        <w:rPr>
          <w:rFonts w:ascii="Arial" w:eastAsia="Times New Roman" w:hAnsi="Arial" w:cs="Arial"/>
          <w:color w:val="002060"/>
          <w:sz w:val="24"/>
          <w:szCs w:val="24"/>
          <w:lang w:eastAsia="ru-RU"/>
        </w:rPr>
        <w:softHyphen/>
        <w:t>ду</w:t>
      </w:r>
      <w:r w:rsidRPr="00FF4399">
        <w:rPr>
          <w:rFonts w:ascii="Arial" w:eastAsia="Times New Roman" w:hAnsi="Arial" w:cs="Arial"/>
          <w:color w:val="002060"/>
          <w:sz w:val="24"/>
          <w:szCs w:val="24"/>
          <w:lang w:eastAsia="ru-RU"/>
        </w:rPr>
        <w:softHyphen/>
        <w:t>ю</w:t>
      </w:r>
      <w:r w:rsidRPr="00FF4399">
        <w:rPr>
          <w:rFonts w:ascii="Arial" w:eastAsia="Times New Roman" w:hAnsi="Arial" w:cs="Arial"/>
          <w:color w:val="002060"/>
          <w:sz w:val="24"/>
          <w:szCs w:val="24"/>
          <w:lang w:eastAsia="ru-RU"/>
        </w:rPr>
        <w:softHyphen/>
        <w:t>щей фор</w:t>
      </w:r>
      <w:r w:rsidRPr="00FF4399">
        <w:rPr>
          <w:rFonts w:ascii="Arial" w:eastAsia="Times New Roman" w:hAnsi="Arial" w:cs="Arial"/>
          <w:color w:val="002060"/>
          <w:sz w:val="24"/>
          <w:szCs w:val="24"/>
          <w:lang w:eastAsia="ru-RU"/>
        </w:rPr>
        <w:softHyphen/>
        <w:t>му</w:t>
      </w:r>
      <w:r w:rsidRPr="00FF4399">
        <w:rPr>
          <w:rFonts w:ascii="Arial" w:eastAsia="Times New Roman" w:hAnsi="Arial" w:cs="Arial"/>
          <w:color w:val="002060"/>
          <w:sz w:val="24"/>
          <w:szCs w:val="24"/>
          <w:lang w:eastAsia="ru-RU"/>
        </w:rPr>
        <w:softHyphen/>
        <w:t>ле (</w:t>
      </w:r>
      <w:proofErr w:type="spellStart"/>
      <w:r w:rsidR="00BE3B34" w:rsidRPr="00FF4399">
        <w:rPr>
          <w:rFonts w:ascii="Arial" w:eastAsia="Times New Roman" w:hAnsi="Arial" w:cs="Arial"/>
          <w:color w:val="002060"/>
          <w:sz w:val="24"/>
          <w:szCs w:val="24"/>
          <w:lang w:eastAsia="ru-RU"/>
        </w:rPr>
        <w:fldChar w:fldCharType="begin"/>
      </w:r>
      <w:r w:rsidRPr="00FF4399">
        <w:rPr>
          <w:rFonts w:ascii="Arial" w:eastAsia="Times New Roman" w:hAnsi="Arial" w:cs="Arial"/>
          <w:color w:val="002060"/>
          <w:sz w:val="24"/>
          <w:szCs w:val="24"/>
          <w:lang w:eastAsia="ru-RU"/>
        </w:rPr>
        <w:instrText xml:space="preserve"> HYPERLINK "https://login.consultant.ru/link/?req=doc&amp;base=LAW&amp;n=323880&amp;dst=15034&amp;demo=1" \t "_blank" </w:instrText>
      </w:r>
      <w:r w:rsidR="00BE3B34" w:rsidRPr="00FF4399">
        <w:rPr>
          <w:rFonts w:ascii="Arial" w:eastAsia="Times New Roman" w:hAnsi="Arial" w:cs="Arial"/>
          <w:color w:val="002060"/>
          <w:sz w:val="24"/>
          <w:szCs w:val="24"/>
          <w:lang w:eastAsia="ru-RU"/>
        </w:rPr>
        <w:fldChar w:fldCharType="separate"/>
      </w:r>
      <w:r w:rsidRPr="00FF4399">
        <w:rPr>
          <w:rFonts w:ascii="Arial" w:eastAsia="Times New Roman" w:hAnsi="Arial" w:cs="Arial"/>
          <w:color w:val="002060"/>
          <w:sz w:val="24"/>
          <w:szCs w:val="24"/>
          <w:u w:val="single"/>
          <w:lang w:eastAsia="ru-RU"/>
        </w:rPr>
        <w:t>подп</w:t>
      </w:r>
      <w:proofErr w:type="spellEnd"/>
      <w:r w:rsidRPr="00FF4399">
        <w:rPr>
          <w:rFonts w:ascii="Arial" w:eastAsia="Times New Roman" w:hAnsi="Arial" w:cs="Arial"/>
          <w:color w:val="002060"/>
          <w:sz w:val="24"/>
          <w:szCs w:val="24"/>
          <w:u w:val="single"/>
          <w:lang w:eastAsia="ru-RU"/>
        </w:rPr>
        <w:t>. 1 п. 1</w:t>
      </w:r>
      <w:r w:rsidR="00BE3B34" w:rsidRPr="00FF4399">
        <w:rPr>
          <w:rFonts w:ascii="Arial" w:eastAsia="Times New Roman" w:hAnsi="Arial" w:cs="Arial"/>
          <w:color w:val="002060"/>
          <w:sz w:val="24"/>
          <w:szCs w:val="24"/>
          <w:lang w:eastAsia="ru-RU"/>
        </w:rPr>
        <w:fldChar w:fldCharType="end"/>
      </w:r>
      <w:r w:rsidRPr="00FF4399">
        <w:rPr>
          <w:rFonts w:ascii="Arial" w:eastAsia="Times New Roman" w:hAnsi="Arial" w:cs="Arial"/>
          <w:color w:val="002060"/>
          <w:sz w:val="24"/>
          <w:szCs w:val="24"/>
          <w:lang w:eastAsia="ru-RU"/>
        </w:rPr>
        <w:t>, </w:t>
      </w:r>
      <w:hyperlink r:id="rId13" w:tgtFrame="_blank" w:history="1">
        <w:r w:rsidRPr="00FF4399">
          <w:rPr>
            <w:rFonts w:ascii="Arial" w:eastAsia="Times New Roman" w:hAnsi="Arial" w:cs="Arial"/>
            <w:color w:val="002060"/>
            <w:sz w:val="24"/>
            <w:szCs w:val="24"/>
            <w:u w:val="single"/>
            <w:lang w:eastAsia="ru-RU"/>
          </w:rPr>
          <w:t>п. 2 ст. 212 НК РФ</w:t>
        </w:r>
      </w:hyperlink>
      <w:r w:rsidRPr="00FF4399">
        <w:rPr>
          <w:rFonts w:ascii="Arial" w:eastAsia="Times New Roman" w:hAnsi="Arial" w:cs="Arial"/>
          <w:color w:val="002060"/>
          <w:sz w:val="24"/>
          <w:szCs w:val="24"/>
          <w:lang w:eastAsia="ru-RU"/>
        </w:rPr>
        <w:t>):</w:t>
      </w:r>
    </w:p>
    <w:p w:rsidR="00F04D8E" w:rsidRPr="00FF4399" w:rsidRDefault="00F04D8E" w:rsidP="00F04D8E">
      <w:pPr>
        <w:spacing w:after="0" w:line="189" w:lineRule="atLeast"/>
        <w:textAlignment w:val="baseline"/>
        <w:rPr>
          <w:rFonts w:ascii="Arial" w:eastAsia="Times New Roman" w:hAnsi="Arial" w:cs="Arial"/>
          <w:color w:val="002060"/>
          <w:sz w:val="24"/>
          <w:szCs w:val="24"/>
          <w:lang w:eastAsia="ru-RU"/>
        </w:rPr>
      </w:pPr>
      <w:r w:rsidRPr="00FF4399">
        <w:rPr>
          <w:rFonts w:ascii="Arial" w:eastAsia="Times New Roman" w:hAnsi="Arial" w:cs="Arial"/>
          <w:noProof/>
          <w:color w:val="002060"/>
          <w:sz w:val="24"/>
          <w:szCs w:val="24"/>
          <w:lang w:eastAsia="ru-RU"/>
        </w:rPr>
        <w:drawing>
          <wp:inline distT="0" distB="0" distL="0" distR="0">
            <wp:extent cx="5524500" cy="1132205"/>
            <wp:effectExtent l="19050" t="0" r="0" b="0"/>
            <wp:docPr id="1" name="Рисунок 1" descr="Материальная выгода на последнее число меся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териальная выгода на последнее число месяца"/>
                    <pic:cNvPicPr>
                      <a:picLocks noChangeAspect="1" noChangeArrowheads="1"/>
                    </pic:cNvPicPr>
                  </pic:nvPicPr>
                  <pic:blipFill>
                    <a:blip r:embed="rId14" cstate="print"/>
                    <a:srcRect/>
                    <a:stretch>
                      <a:fillRect/>
                    </a:stretch>
                  </pic:blipFill>
                  <pic:spPr bwMode="auto">
                    <a:xfrm>
                      <a:off x="0" y="0"/>
                      <a:ext cx="5524500" cy="1132205"/>
                    </a:xfrm>
                    <a:prstGeom prst="rect">
                      <a:avLst/>
                    </a:prstGeom>
                    <a:noFill/>
                    <a:ln w="9525">
                      <a:noFill/>
                      <a:miter lim="800000"/>
                      <a:headEnd/>
                      <a:tailEnd/>
                    </a:ln>
                  </pic:spPr>
                </pic:pic>
              </a:graphicData>
            </a:graphic>
          </wp:inline>
        </w:drawing>
      </w:r>
    </w:p>
    <w:p w:rsidR="00F04D8E" w:rsidRPr="00FF4399" w:rsidRDefault="00F04D8E" w:rsidP="00F04D8E">
      <w:pPr>
        <w:shd w:val="clear" w:color="auto" w:fill="FFFFFF"/>
        <w:spacing w:after="0" w:line="189" w:lineRule="atLeast"/>
        <w:jc w:val="both"/>
        <w:textAlignment w:val="baseline"/>
        <w:rPr>
          <w:rFonts w:ascii="Arial" w:eastAsia="Times New Roman" w:hAnsi="Arial" w:cs="Arial"/>
          <w:color w:val="002060"/>
          <w:sz w:val="24"/>
          <w:szCs w:val="24"/>
          <w:lang w:eastAsia="ru-RU"/>
        </w:rPr>
      </w:pPr>
      <w:r w:rsidRPr="00FF4399">
        <w:rPr>
          <w:rFonts w:ascii="Arial" w:eastAsia="Times New Roman" w:hAnsi="Arial" w:cs="Arial"/>
          <w:color w:val="002060"/>
          <w:sz w:val="24"/>
          <w:szCs w:val="24"/>
          <w:lang w:eastAsia="ru-RU"/>
        </w:rPr>
        <w:t>Ко</w:t>
      </w:r>
      <w:r w:rsidRPr="00FF4399">
        <w:rPr>
          <w:rFonts w:ascii="Arial" w:eastAsia="Times New Roman" w:hAnsi="Arial" w:cs="Arial"/>
          <w:color w:val="002060"/>
          <w:sz w:val="24"/>
          <w:szCs w:val="24"/>
          <w:lang w:eastAsia="ru-RU"/>
        </w:rPr>
        <w:softHyphen/>
        <w:t>ли</w:t>
      </w:r>
      <w:r w:rsidRPr="00FF4399">
        <w:rPr>
          <w:rFonts w:ascii="Arial" w:eastAsia="Times New Roman" w:hAnsi="Arial" w:cs="Arial"/>
          <w:color w:val="002060"/>
          <w:sz w:val="24"/>
          <w:szCs w:val="24"/>
          <w:lang w:eastAsia="ru-RU"/>
        </w:rPr>
        <w:softHyphen/>
        <w:t>че</w:t>
      </w:r>
      <w:r w:rsidRPr="00FF4399">
        <w:rPr>
          <w:rFonts w:ascii="Arial" w:eastAsia="Times New Roman" w:hAnsi="Arial" w:cs="Arial"/>
          <w:color w:val="002060"/>
          <w:sz w:val="24"/>
          <w:szCs w:val="24"/>
          <w:lang w:eastAsia="ru-RU"/>
        </w:rPr>
        <w:softHyphen/>
        <w:t>ство дней поль</w:t>
      </w:r>
      <w:r w:rsidRPr="00FF4399">
        <w:rPr>
          <w:rFonts w:ascii="Arial" w:eastAsia="Times New Roman" w:hAnsi="Arial" w:cs="Arial"/>
          <w:color w:val="002060"/>
          <w:sz w:val="24"/>
          <w:szCs w:val="24"/>
          <w:lang w:eastAsia="ru-RU"/>
        </w:rPr>
        <w:softHyphen/>
        <w:t>зо</w:t>
      </w:r>
      <w:r w:rsidRPr="00FF4399">
        <w:rPr>
          <w:rFonts w:ascii="Arial" w:eastAsia="Times New Roman" w:hAnsi="Arial" w:cs="Arial"/>
          <w:color w:val="002060"/>
          <w:sz w:val="24"/>
          <w:szCs w:val="24"/>
          <w:lang w:eastAsia="ru-RU"/>
        </w:rPr>
        <w:softHyphen/>
        <w:t>ва</w:t>
      </w:r>
      <w:r w:rsidRPr="00FF4399">
        <w:rPr>
          <w:rFonts w:ascii="Arial" w:eastAsia="Times New Roman" w:hAnsi="Arial" w:cs="Arial"/>
          <w:color w:val="002060"/>
          <w:sz w:val="24"/>
          <w:szCs w:val="24"/>
          <w:lang w:eastAsia="ru-RU"/>
        </w:rPr>
        <w:softHyphen/>
        <w:t>ния зай</w:t>
      </w:r>
      <w:r w:rsidRPr="00FF4399">
        <w:rPr>
          <w:rFonts w:ascii="Arial" w:eastAsia="Times New Roman" w:hAnsi="Arial" w:cs="Arial"/>
          <w:color w:val="002060"/>
          <w:sz w:val="24"/>
          <w:szCs w:val="24"/>
          <w:lang w:eastAsia="ru-RU"/>
        </w:rPr>
        <w:softHyphen/>
        <w:t>мом рас</w:t>
      </w:r>
      <w:r w:rsidRPr="00FF4399">
        <w:rPr>
          <w:rFonts w:ascii="Arial" w:eastAsia="Times New Roman" w:hAnsi="Arial" w:cs="Arial"/>
          <w:color w:val="002060"/>
          <w:sz w:val="24"/>
          <w:szCs w:val="24"/>
          <w:lang w:eastAsia="ru-RU"/>
        </w:rPr>
        <w:softHyphen/>
        <w:t>счи</w:t>
      </w:r>
      <w:r w:rsidRPr="00FF4399">
        <w:rPr>
          <w:rFonts w:ascii="Arial" w:eastAsia="Times New Roman" w:hAnsi="Arial" w:cs="Arial"/>
          <w:color w:val="002060"/>
          <w:sz w:val="24"/>
          <w:szCs w:val="24"/>
          <w:lang w:eastAsia="ru-RU"/>
        </w:rPr>
        <w:softHyphen/>
        <w:t>ты</w:t>
      </w:r>
      <w:r w:rsidRPr="00FF4399">
        <w:rPr>
          <w:rFonts w:ascii="Arial" w:eastAsia="Times New Roman" w:hAnsi="Arial" w:cs="Arial"/>
          <w:color w:val="002060"/>
          <w:sz w:val="24"/>
          <w:szCs w:val="24"/>
          <w:lang w:eastAsia="ru-RU"/>
        </w:rPr>
        <w:softHyphen/>
        <w:t>ва</w:t>
      </w:r>
      <w:r w:rsidRPr="00FF4399">
        <w:rPr>
          <w:rFonts w:ascii="Arial" w:eastAsia="Times New Roman" w:hAnsi="Arial" w:cs="Arial"/>
          <w:color w:val="002060"/>
          <w:sz w:val="24"/>
          <w:szCs w:val="24"/>
          <w:lang w:eastAsia="ru-RU"/>
        </w:rPr>
        <w:softHyphen/>
        <w:t>ет</w:t>
      </w:r>
      <w:r w:rsidRPr="00FF4399">
        <w:rPr>
          <w:rFonts w:ascii="Arial" w:eastAsia="Times New Roman" w:hAnsi="Arial" w:cs="Arial"/>
          <w:color w:val="002060"/>
          <w:sz w:val="24"/>
          <w:szCs w:val="24"/>
          <w:lang w:eastAsia="ru-RU"/>
        </w:rPr>
        <w:softHyphen/>
        <w:t>ся:</w:t>
      </w:r>
    </w:p>
    <w:p w:rsidR="00F04D8E" w:rsidRPr="00FF4399" w:rsidRDefault="00F04D8E" w:rsidP="00F04D8E">
      <w:pPr>
        <w:numPr>
          <w:ilvl w:val="0"/>
          <w:numId w:val="3"/>
        </w:numPr>
        <w:spacing w:after="0" w:line="192" w:lineRule="atLeast"/>
        <w:ind w:left="0"/>
        <w:textAlignment w:val="baseline"/>
        <w:rPr>
          <w:rFonts w:ascii="Arial" w:eastAsia="Times New Roman" w:hAnsi="Arial" w:cs="Arial"/>
          <w:color w:val="002060"/>
          <w:sz w:val="24"/>
          <w:szCs w:val="24"/>
          <w:lang w:eastAsia="ru-RU"/>
        </w:rPr>
      </w:pPr>
      <w:r w:rsidRPr="00FF4399">
        <w:rPr>
          <w:rFonts w:ascii="Arial" w:eastAsia="Times New Roman" w:hAnsi="Arial" w:cs="Arial"/>
          <w:color w:val="002060"/>
          <w:sz w:val="24"/>
          <w:szCs w:val="24"/>
          <w:lang w:eastAsia="ru-RU"/>
        </w:rPr>
        <w:t>в ме</w:t>
      </w:r>
      <w:r w:rsidRPr="00FF4399">
        <w:rPr>
          <w:rFonts w:ascii="Arial" w:eastAsia="Times New Roman" w:hAnsi="Arial" w:cs="Arial"/>
          <w:color w:val="002060"/>
          <w:sz w:val="24"/>
          <w:szCs w:val="24"/>
          <w:lang w:eastAsia="ru-RU"/>
        </w:rPr>
        <w:softHyphen/>
        <w:t>ся</w:t>
      </w:r>
      <w:r w:rsidRPr="00FF4399">
        <w:rPr>
          <w:rFonts w:ascii="Arial" w:eastAsia="Times New Roman" w:hAnsi="Arial" w:cs="Arial"/>
          <w:color w:val="002060"/>
          <w:sz w:val="24"/>
          <w:szCs w:val="24"/>
          <w:lang w:eastAsia="ru-RU"/>
        </w:rPr>
        <w:softHyphen/>
        <w:t>це, когда заем выдан, — со дня, сле</w:t>
      </w:r>
      <w:r w:rsidRPr="00FF4399">
        <w:rPr>
          <w:rFonts w:ascii="Arial" w:eastAsia="Times New Roman" w:hAnsi="Arial" w:cs="Arial"/>
          <w:color w:val="002060"/>
          <w:sz w:val="24"/>
          <w:szCs w:val="24"/>
          <w:lang w:eastAsia="ru-RU"/>
        </w:rPr>
        <w:softHyphen/>
        <w:t>ду</w:t>
      </w:r>
      <w:r w:rsidRPr="00FF4399">
        <w:rPr>
          <w:rFonts w:ascii="Arial" w:eastAsia="Times New Roman" w:hAnsi="Arial" w:cs="Arial"/>
          <w:color w:val="002060"/>
          <w:sz w:val="24"/>
          <w:szCs w:val="24"/>
          <w:lang w:eastAsia="ru-RU"/>
        </w:rPr>
        <w:softHyphen/>
        <w:t>ю</w:t>
      </w:r>
      <w:r w:rsidRPr="00FF4399">
        <w:rPr>
          <w:rFonts w:ascii="Arial" w:eastAsia="Times New Roman" w:hAnsi="Arial" w:cs="Arial"/>
          <w:color w:val="002060"/>
          <w:sz w:val="24"/>
          <w:szCs w:val="24"/>
          <w:lang w:eastAsia="ru-RU"/>
        </w:rPr>
        <w:softHyphen/>
        <w:t>ще</w:t>
      </w:r>
      <w:r w:rsidRPr="00FF4399">
        <w:rPr>
          <w:rFonts w:ascii="Arial" w:eastAsia="Times New Roman" w:hAnsi="Arial" w:cs="Arial"/>
          <w:color w:val="002060"/>
          <w:sz w:val="24"/>
          <w:szCs w:val="24"/>
          <w:lang w:eastAsia="ru-RU"/>
        </w:rPr>
        <w:softHyphen/>
        <w:t>го за днем вы</w:t>
      </w:r>
      <w:r w:rsidRPr="00FF4399">
        <w:rPr>
          <w:rFonts w:ascii="Arial" w:eastAsia="Times New Roman" w:hAnsi="Arial" w:cs="Arial"/>
          <w:color w:val="002060"/>
          <w:sz w:val="24"/>
          <w:szCs w:val="24"/>
          <w:lang w:eastAsia="ru-RU"/>
        </w:rPr>
        <w:softHyphen/>
        <w:t>да</w:t>
      </w:r>
      <w:r w:rsidRPr="00FF4399">
        <w:rPr>
          <w:rFonts w:ascii="Arial" w:eastAsia="Times New Roman" w:hAnsi="Arial" w:cs="Arial"/>
          <w:color w:val="002060"/>
          <w:sz w:val="24"/>
          <w:szCs w:val="24"/>
          <w:lang w:eastAsia="ru-RU"/>
        </w:rPr>
        <w:softHyphen/>
        <w:t>чи займа и по по</w:t>
      </w:r>
      <w:r w:rsidRPr="00FF4399">
        <w:rPr>
          <w:rFonts w:ascii="Arial" w:eastAsia="Times New Roman" w:hAnsi="Arial" w:cs="Arial"/>
          <w:color w:val="002060"/>
          <w:sz w:val="24"/>
          <w:szCs w:val="24"/>
          <w:lang w:eastAsia="ru-RU"/>
        </w:rPr>
        <w:softHyphen/>
        <w:t>след</w:t>
      </w:r>
      <w:r w:rsidRPr="00FF4399">
        <w:rPr>
          <w:rFonts w:ascii="Arial" w:eastAsia="Times New Roman" w:hAnsi="Arial" w:cs="Arial"/>
          <w:color w:val="002060"/>
          <w:sz w:val="24"/>
          <w:szCs w:val="24"/>
          <w:lang w:eastAsia="ru-RU"/>
        </w:rPr>
        <w:softHyphen/>
        <w:t>нее число ме</w:t>
      </w:r>
      <w:r w:rsidRPr="00FF4399">
        <w:rPr>
          <w:rFonts w:ascii="Arial" w:eastAsia="Times New Roman" w:hAnsi="Arial" w:cs="Arial"/>
          <w:color w:val="002060"/>
          <w:sz w:val="24"/>
          <w:szCs w:val="24"/>
          <w:lang w:eastAsia="ru-RU"/>
        </w:rPr>
        <w:softHyphen/>
        <w:t>ся</w:t>
      </w:r>
      <w:r w:rsidRPr="00FF4399">
        <w:rPr>
          <w:rFonts w:ascii="Arial" w:eastAsia="Times New Roman" w:hAnsi="Arial" w:cs="Arial"/>
          <w:color w:val="002060"/>
          <w:sz w:val="24"/>
          <w:szCs w:val="24"/>
          <w:lang w:eastAsia="ru-RU"/>
        </w:rPr>
        <w:softHyphen/>
        <w:t>ца;</w:t>
      </w:r>
    </w:p>
    <w:p w:rsidR="00F04D8E" w:rsidRPr="00FF4399" w:rsidRDefault="00F04D8E" w:rsidP="00F04D8E">
      <w:pPr>
        <w:numPr>
          <w:ilvl w:val="0"/>
          <w:numId w:val="3"/>
        </w:numPr>
        <w:spacing w:after="0" w:line="192" w:lineRule="atLeast"/>
        <w:ind w:left="0"/>
        <w:textAlignment w:val="baseline"/>
        <w:rPr>
          <w:rFonts w:ascii="Arial" w:eastAsia="Times New Roman" w:hAnsi="Arial" w:cs="Arial"/>
          <w:color w:val="002060"/>
          <w:sz w:val="24"/>
          <w:szCs w:val="24"/>
          <w:lang w:eastAsia="ru-RU"/>
        </w:rPr>
      </w:pPr>
      <w:r w:rsidRPr="00FF4399">
        <w:rPr>
          <w:rFonts w:ascii="Arial" w:eastAsia="Times New Roman" w:hAnsi="Arial" w:cs="Arial"/>
          <w:color w:val="002060"/>
          <w:sz w:val="24"/>
          <w:szCs w:val="24"/>
          <w:lang w:eastAsia="ru-RU"/>
        </w:rPr>
        <w:t>в ме</w:t>
      </w:r>
      <w:r w:rsidRPr="00FF4399">
        <w:rPr>
          <w:rFonts w:ascii="Arial" w:eastAsia="Times New Roman" w:hAnsi="Arial" w:cs="Arial"/>
          <w:color w:val="002060"/>
          <w:sz w:val="24"/>
          <w:szCs w:val="24"/>
          <w:lang w:eastAsia="ru-RU"/>
        </w:rPr>
        <w:softHyphen/>
        <w:t>ся</w:t>
      </w:r>
      <w:r w:rsidRPr="00FF4399">
        <w:rPr>
          <w:rFonts w:ascii="Arial" w:eastAsia="Times New Roman" w:hAnsi="Arial" w:cs="Arial"/>
          <w:color w:val="002060"/>
          <w:sz w:val="24"/>
          <w:szCs w:val="24"/>
          <w:lang w:eastAsia="ru-RU"/>
        </w:rPr>
        <w:softHyphen/>
        <w:t>це, когда заем по</w:t>
      </w:r>
      <w:r w:rsidRPr="00FF4399">
        <w:rPr>
          <w:rFonts w:ascii="Arial" w:eastAsia="Times New Roman" w:hAnsi="Arial" w:cs="Arial"/>
          <w:color w:val="002060"/>
          <w:sz w:val="24"/>
          <w:szCs w:val="24"/>
          <w:lang w:eastAsia="ru-RU"/>
        </w:rPr>
        <w:softHyphen/>
        <w:t>га</w:t>
      </w:r>
      <w:r w:rsidRPr="00FF4399">
        <w:rPr>
          <w:rFonts w:ascii="Arial" w:eastAsia="Times New Roman" w:hAnsi="Arial" w:cs="Arial"/>
          <w:color w:val="002060"/>
          <w:sz w:val="24"/>
          <w:szCs w:val="24"/>
          <w:lang w:eastAsia="ru-RU"/>
        </w:rPr>
        <w:softHyphen/>
        <w:t>шен, – с пер</w:t>
      </w:r>
      <w:r w:rsidRPr="00FF4399">
        <w:rPr>
          <w:rFonts w:ascii="Arial" w:eastAsia="Times New Roman" w:hAnsi="Arial" w:cs="Arial"/>
          <w:color w:val="002060"/>
          <w:sz w:val="24"/>
          <w:szCs w:val="24"/>
          <w:lang w:eastAsia="ru-RU"/>
        </w:rPr>
        <w:softHyphen/>
        <w:t>во</w:t>
      </w:r>
      <w:r w:rsidRPr="00FF4399">
        <w:rPr>
          <w:rFonts w:ascii="Arial" w:eastAsia="Times New Roman" w:hAnsi="Arial" w:cs="Arial"/>
          <w:color w:val="002060"/>
          <w:sz w:val="24"/>
          <w:szCs w:val="24"/>
          <w:lang w:eastAsia="ru-RU"/>
        </w:rPr>
        <w:softHyphen/>
        <w:t>го числа ме</w:t>
      </w:r>
      <w:r w:rsidRPr="00FF4399">
        <w:rPr>
          <w:rFonts w:ascii="Arial" w:eastAsia="Times New Roman" w:hAnsi="Arial" w:cs="Arial"/>
          <w:color w:val="002060"/>
          <w:sz w:val="24"/>
          <w:szCs w:val="24"/>
          <w:lang w:eastAsia="ru-RU"/>
        </w:rPr>
        <w:softHyphen/>
        <w:t>ся</w:t>
      </w:r>
      <w:r w:rsidRPr="00FF4399">
        <w:rPr>
          <w:rFonts w:ascii="Arial" w:eastAsia="Times New Roman" w:hAnsi="Arial" w:cs="Arial"/>
          <w:color w:val="002060"/>
          <w:sz w:val="24"/>
          <w:szCs w:val="24"/>
          <w:lang w:eastAsia="ru-RU"/>
        </w:rPr>
        <w:softHyphen/>
        <w:t>ца по день по</w:t>
      </w:r>
      <w:r w:rsidRPr="00FF4399">
        <w:rPr>
          <w:rFonts w:ascii="Arial" w:eastAsia="Times New Roman" w:hAnsi="Arial" w:cs="Arial"/>
          <w:color w:val="002060"/>
          <w:sz w:val="24"/>
          <w:szCs w:val="24"/>
          <w:lang w:eastAsia="ru-RU"/>
        </w:rPr>
        <w:softHyphen/>
        <w:t>га</w:t>
      </w:r>
      <w:r w:rsidRPr="00FF4399">
        <w:rPr>
          <w:rFonts w:ascii="Arial" w:eastAsia="Times New Roman" w:hAnsi="Arial" w:cs="Arial"/>
          <w:color w:val="002060"/>
          <w:sz w:val="24"/>
          <w:szCs w:val="24"/>
          <w:lang w:eastAsia="ru-RU"/>
        </w:rPr>
        <w:softHyphen/>
        <w:t>ше</w:t>
      </w:r>
      <w:r w:rsidRPr="00FF4399">
        <w:rPr>
          <w:rFonts w:ascii="Arial" w:eastAsia="Times New Roman" w:hAnsi="Arial" w:cs="Arial"/>
          <w:color w:val="002060"/>
          <w:sz w:val="24"/>
          <w:szCs w:val="24"/>
          <w:lang w:eastAsia="ru-RU"/>
        </w:rPr>
        <w:softHyphen/>
        <w:t>ния займа;</w:t>
      </w:r>
    </w:p>
    <w:p w:rsidR="00F04D8E" w:rsidRPr="00FF4399" w:rsidRDefault="00F04D8E" w:rsidP="00F04D8E">
      <w:pPr>
        <w:numPr>
          <w:ilvl w:val="0"/>
          <w:numId w:val="3"/>
        </w:numPr>
        <w:spacing w:after="0" w:line="192" w:lineRule="atLeast"/>
        <w:ind w:left="0"/>
        <w:textAlignment w:val="baseline"/>
        <w:rPr>
          <w:rFonts w:ascii="Arial" w:eastAsia="Times New Roman" w:hAnsi="Arial" w:cs="Arial"/>
          <w:color w:val="002060"/>
          <w:sz w:val="24"/>
          <w:szCs w:val="24"/>
          <w:lang w:eastAsia="ru-RU"/>
        </w:rPr>
      </w:pPr>
      <w:r w:rsidRPr="00FF4399">
        <w:rPr>
          <w:rFonts w:ascii="Arial" w:eastAsia="Times New Roman" w:hAnsi="Arial" w:cs="Arial"/>
          <w:color w:val="002060"/>
          <w:sz w:val="24"/>
          <w:szCs w:val="24"/>
          <w:lang w:eastAsia="ru-RU"/>
        </w:rPr>
        <w:t>в осталь</w:t>
      </w:r>
      <w:r w:rsidRPr="00FF4399">
        <w:rPr>
          <w:rFonts w:ascii="Arial" w:eastAsia="Times New Roman" w:hAnsi="Arial" w:cs="Arial"/>
          <w:color w:val="002060"/>
          <w:sz w:val="24"/>
          <w:szCs w:val="24"/>
          <w:lang w:eastAsia="ru-RU"/>
        </w:rPr>
        <w:softHyphen/>
        <w:t>ных ме</w:t>
      </w:r>
      <w:r w:rsidRPr="00FF4399">
        <w:rPr>
          <w:rFonts w:ascii="Arial" w:eastAsia="Times New Roman" w:hAnsi="Arial" w:cs="Arial"/>
          <w:color w:val="002060"/>
          <w:sz w:val="24"/>
          <w:szCs w:val="24"/>
          <w:lang w:eastAsia="ru-RU"/>
        </w:rPr>
        <w:softHyphen/>
        <w:t>ся</w:t>
      </w:r>
      <w:r w:rsidRPr="00FF4399">
        <w:rPr>
          <w:rFonts w:ascii="Arial" w:eastAsia="Times New Roman" w:hAnsi="Arial" w:cs="Arial"/>
          <w:color w:val="002060"/>
          <w:sz w:val="24"/>
          <w:szCs w:val="24"/>
          <w:lang w:eastAsia="ru-RU"/>
        </w:rPr>
        <w:softHyphen/>
        <w:t>цах – как ка</w:t>
      </w:r>
      <w:r w:rsidRPr="00FF4399">
        <w:rPr>
          <w:rFonts w:ascii="Arial" w:eastAsia="Times New Roman" w:hAnsi="Arial" w:cs="Arial"/>
          <w:color w:val="002060"/>
          <w:sz w:val="24"/>
          <w:szCs w:val="24"/>
          <w:lang w:eastAsia="ru-RU"/>
        </w:rPr>
        <w:softHyphen/>
        <w:t>лен</w:t>
      </w:r>
      <w:r w:rsidRPr="00FF4399">
        <w:rPr>
          <w:rFonts w:ascii="Arial" w:eastAsia="Times New Roman" w:hAnsi="Arial" w:cs="Arial"/>
          <w:color w:val="002060"/>
          <w:sz w:val="24"/>
          <w:szCs w:val="24"/>
          <w:lang w:eastAsia="ru-RU"/>
        </w:rPr>
        <w:softHyphen/>
        <w:t>дар</w:t>
      </w:r>
      <w:r w:rsidRPr="00FF4399">
        <w:rPr>
          <w:rFonts w:ascii="Arial" w:eastAsia="Times New Roman" w:hAnsi="Arial" w:cs="Arial"/>
          <w:color w:val="002060"/>
          <w:sz w:val="24"/>
          <w:szCs w:val="24"/>
          <w:lang w:eastAsia="ru-RU"/>
        </w:rPr>
        <w:softHyphen/>
        <w:t>ное число дней в ме</w:t>
      </w:r>
      <w:r w:rsidRPr="00FF4399">
        <w:rPr>
          <w:rFonts w:ascii="Arial" w:eastAsia="Times New Roman" w:hAnsi="Arial" w:cs="Arial"/>
          <w:color w:val="002060"/>
          <w:sz w:val="24"/>
          <w:szCs w:val="24"/>
          <w:lang w:eastAsia="ru-RU"/>
        </w:rPr>
        <w:softHyphen/>
        <w:t>ся</w:t>
      </w:r>
      <w:r w:rsidRPr="00FF4399">
        <w:rPr>
          <w:rFonts w:ascii="Arial" w:eastAsia="Times New Roman" w:hAnsi="Arial" w:cs="Arial"/>
          <w:color w:val="002060"/>
          <w:sz w:val="24"/>
          <w:szCs w:val="24"/>
          <w:lang w:eastAsia="ru-RU"/>
        </w:rPr>
        <w:softHyphen/>
        <w:t>це.</w:t>
      </w:r>
    </w:p>
    <w:p w:rsidR="00F04D8E" w:rsidRPr="00FF4399" w:rsidRDefault="00F04D8E">
      <w:pPr>
        <w:rPr>
          <w:rFonts w:ascii="Arial" w:hAnsi="Arial" w:cs="Arial"/>
          <w:color w:val="002060"/>
          <w:sz w:val="24"/>
          <w:szCs w:val="24"/>
        </w:rPr>
      </w:pPr>
    </w:p>
    <w:p w:rsidR="00FF4399" w:rsidRPr="00FF4399" w:rsidRDefault="00FF4399" w:rsidP="00FF4399">
      <w:pPr>
        <w:shd w:val="clear" w:color="auto" w:fill="FFFFFF"/>
        <w:spacing w:before="343" w:after="171" w:line="312" w:lineRule="atLeast"/>
        <w:outlineLvl w:val="1"/>
        <w:rPr>
          <w:rFonts w:ascii="Arial" w:eastAsia="Times New Roman" w:hAnsi="Arial" w:cs="Arial"/>
          <w:b/>
          <w:bCs/>
          <w:color w:val="002060"/>
          <w:sz w:val="24"/>
          <w:szCs w:val="24"/>
          <w:lang w:eastAsia="ru-RU"/>
        </w:rPr>
      </w:pPr>
      <w:r w:rsidRPr="00FF4399">
        <w:rPr>
          <w:rFonts w:ascii="Arial" w:eastAsia="Times New Roman" w:hAnsi="Arial" w:cs="Arial"/>
          <w:b/>
          <w:bCs/>
          <w:color w:val="002060"/>
          <w:sz w:val="24"/>
          <w:szCs w:val="24"/>
          <w:lang w:eastAsia="ru-RU"/>
        </w:rPr>
        <w:t>Налогообложение материальной выгоды</w:t>
      </w:r>
    </w:p>
    <w:p w:rsidR="00FF4399" w:rsidRPr="00FF4399" w:rsidRDefault="00FF4399" w:rsidP="00FF4399">
      <w:pPr>
        <w:shd w:val="clear" w:color="auto" w:fill="FFFFFF"/>
        <w:spacing w:before="100" w:beforeAutospacing="1" w:after="171" w:line="240" w:lineRule="auto"/>
        <w:rPr>
          <w:rFonts w:ascii="Arial" w:eastAsia="Times New Roman" w:hAnsi="Arial" w:cs="Arial"/>
          <w:color w:val="002060"/>
          <w:sz w:val="24"/>
          <w:szCs w:val="24"/>
          <w:lang w:eastAsia="ru-RU"/>
        </w:rPr>
      </w:pPr>
      <w:r w:rsidRPr="00FF4399">
        <w:rPr>
          <w:rFonts w:ascii="Arial" w:eastAsia="Times New Roman" w:hAnsi="Arial" w:cs="Arial"/>
          <w:color w:val="002060"/>
          <w:sz w:val="24"/>
          <w:szCs w:val="24"/>
          <w:lang w:eastAsia="ru-RU"/>
        </w:rPr>
        <w:t xml:space="preserve">Сумма МВ является налоговой базой для НДФЛ (ст. 210 НК РФ). Налог считается по ставке 35% для резидентов и 30% для нерезидентов (п. 2–3 ст. 224 НК РФ). Таким образом, из доходов сотрудника, которые ему выплачивает работодатель ежемесячно, должны удерживаться соответствующие проценты НДФЛ от его МВ от БЗ. Сумма удержания не может быть больше 50% дохода в денежной форме, который выплачивается в этом месяце (п. 4 ст. 226 НК РФ). Если сумма удержания превышает максимум, то остаток переносится на следующий месяц. Если за налоговый период НДФЛ удержать так и не получилось, работодатель должен сообщить об этом и в налоговую, и работнику, выслав им справку 2-НДФЛ. С 2021 года справка входит в состав формы 6-НДФЛ. </w:t>
      </w:r>
      <w:proofErr w:type="gramStart"/>
      <w:r w:rsidRPr="00FF4399">
        <w:rPr>
          <w:rFonts w:ascii="Arial" w:eastAsia="Times New Roman" w:hAnsi="Arial" w:cs="Arial"/>
          <w:color w:val="002060"/>
          <w:sz w:val="24"/>
          <w:szCs w:val="24"/>
          <w:lang w:eastAsia="ru-RU"/>
        </w:rPr>
        <w:t>Работодатель уплачивает удержанный НДФЛ в день выплаты дохода или на следующий (п. 6 ст. 226 НК РФ), заранее уплачивать НДФЛ нельзя (п. 9 ст. 226 НК РФ).</w:t>
      </w:r>
      <w:proofErr w:type="gramEnd"/>
    </w:p>
    <w:p w:rsidR="00FF4399" w:rsidRPr="00FF4399" w:rsidRDefault="00FF4399" w:rsidP="00FF4399">
      <w:pPr>
        <w:pStyle w:val="1"/>
        <w:shd w:val="clear" w:color="auto" w:fill="FFFFFF"/>
        <w:spacing w:before="161" w:beforeAutospacing="0" w:after="86" w:afterAutospacing="0"/>
        <w:rPr>
          <w:rFonts w:ascii="Arial" w:hAnsi="Arial" w:cs="Arial"/>
          <w:b w:val="0"/>
          <w:bCs w:val="0"/>
          <w:color w:val="002060"/>
          <w:sz w:val="24"/>
          <w:szCs w:val="24"/>
        </w:rPr>
      </w:pPr>
      <w:r w:rsidRPr="00FF4399">
        <w:rPr>
          <w:rFonts w:ascii="Arial" w:hAnsi="Arial" w:cs="Arial"/>
          <w:b w:val="0"/>
          <w:bCs w:val="0"/>
          <w:color w:val="002060"/>
          <w:sz w:val="24"/>
          <w:szCs w:val="24"/>
        </w:rPr>
        <w:t xml:space="preserve">Отменили НДФЛ с любой </w:t>
      </w:r>
      <w:proofErr w:type="spellStart"/>
      <w:r w:rsidRPr="00FF4399">
        <w:rPr>
          <w:rFonts w:ascii="Arial" w:hAnsi="Arial" w:cs="Arial"/>
          <w:b w:val="0"/>
          <w:bCs w:val="0"/>
          <w:color w:val="002060"/>
          <w:sz w:val="24"/>
          <w:szCs w:val="24"/>
        </w:rPr>
        <w:t>матвыгоды</w:t>
      </w:r>
      <w:proofErr w:type="spellEnd"/>
      <w:r w:rsidRPr="00FF4399">
        <w:rPr>
          <w:rFonts w:ascii="Arial" w:hAnsi="Arial" w:cs="Arial"/>
          <w:b w:val="0"/>
          <w:bCs w:val="0"/>
          <w:color w:val="002060"/>
          <w:sz w:val="24"/>
          <w:szCs w:val="24"/>
        </w:rPr>
        <w:t xml:space="preserve"> за 2021 - 2023 годы</w:t>
      </w:r>
    </w:p>
    <w:p w:rsidR="00FF4399" w:rsidRPr="00FF4399" w:rsidRDefault="00FF4399" w:rsidP="00FF4399">
      <w:pPr>
        <w:pStyle w:val="a3"/>
        <w:shd w:val="clear" w:color="auto" w:fill="FFFFFF"/>
        <w:spacing w:after="171" w:afterAutospacing="0" w:line="336" w:lineRule="atLeast"/>
        <w:rPr>
          <w:rFonts w:ascii="Arial" w:hAnsi="Arial" w:cs="Arial"/>
          <w:color w:val="002060"/>
        </w:rPr>
      </w:pPr>
      <w:r w:rsidRPr="00FF4399">
        <w:rPr>
          <w:rFonts w:ascii="Arial" w:hAnsi="Arial" w:cs="Arial"/>
          <w:color w:val="002060"/>
        </w:rPr>
        <w:t xml:space="preserve">От НДФЛ освободили материальную выгоду любого вида, полученную гражданами за периоды 2021-2023 годов (п. 90 ст. 217 НК РФ, </w:t>
      </w:r>
      <w:proofErr w:type="gramStart"/>
      <w:r w:rsidRPr="00FF4399">
        <w:rPr>
          <w:rFonts w:ascii="Arial" w:hAnsi="Arial" w:cs="Arial"/>
          <w:color w:val="002060"/>
        </w:rPr>
        <w:t>введен</w:t>
      </w:r>
      <w:proofErr w:type="gramEnd"/>
      <w:r w:rsidRPr="00FF4399">
        <w:rPr>
          <w:rFonts w:ascii="Arial" w:hAnsi="Arial" w:cs="Arial"/>
          <w:color w:val="002060"/>
        </w:rPr>
        <w:t xml:space="preserve"> законом от 26.03.2022 № 67-ФЗ).</w:t>
      </w:r>
    </w:p>
    <w:p w:rsidR="00FF4399" w:rsidRPr="00FF4399" w:rsidRDefault="00FF4399" w:rsidP="00FF4399">
      <w:pPr>
        <w:pStyle w:val="a3"/>
        <w:shd w:val="clear" w:color="auto" w:fill="FFFFFF"/>
        <w:spacing w:after="171" w:afterAutospacing="0" w:line="336" w:lineRule="atLeast"/>
        <w:rPr>
          <w:rFonts w:ascii="Arial" w:hAnsi="Arial" w:cs="Arial"/>
          <w:color w:val="002060"/>
        </w:rPr>
      </w:pPr>
    </w:p>
    <w:p w:rsidR="00FF4399" w:rsidRPr="00FF4399" w:rsidRDefault="00FF4399" w:rsidP="00FF4399">
      <w:pPr>
        <w:pStyle w:val="a3"/>
        <w:shd w:val="clear" w:color="auto" w:fill="FFFFFF"/>
        <w:spacing w:before="206" w:beforeAutospacing="0" w:after="0" w:afterAutospacing="0"/>
        <w:ind w:firstLine="540"/>
        <w:rPr>
          <w:rFonts w:ascii="Arial" w:hAnsi="Arial" w:cs="Arial"/>
          <w:color w:val="002060"/>
        </w:rPr>
      </w:pPr>
      <w:r w:rsidRPr="00FF4399">
        <w:rPr>
          <w:rFonts w:ascii="Arial" w:hAnsi="Arial" w:cs="Arial"/>
          <w:color w:val="002060"/>
        </w:rPr>
        <w:lastRenderedPageBreak/>
        <w:t>90) </w:t>
      </w:r>
      <w:hyperlink r:id="rId15" w:anchor="dst100007" w:history="1">
        <w:r w:rsidRPr="00FF4399">
          <w:rPr>
            <w:rStyle w:val="a4"/>
            <w:rFonts w:ascii="Arial" w:hAnsi="Arial" w:cs="Arial"/>
            <w:color w:val="002060"/>
          </w:rPr>
          <w:t>доходы</w:t>
        </w:r>
      </w:hyperlink>
      <w:r w:rsidRPr="00FF4399">
        <w:rPr>
          <w:rFonts w:ascii="Arial" w:hAnsi="Arial" w:cs="Arial"/>
          <w:color w:val="002060"/>
        </w:rPr>
        <w:t> в виде материальной выгоды, полученные в 2021 - 2023 годах;</w:t>
      </w:r>
    </w:p>
    <w:p w:rsidR="00FF4399" w:rsidRPr="00FF4399" w:rsidRDefault="00FF4399" w:rsidP="00FF4399">
      <w:pPr>
        <w:pStyle w:val="no-indent"/>
        <w:shd w:val="clear" w:color="auto" w:fill="FFFFFF"/>
        <w:spacing w:before="120" w:beforeAutospacing="0" w:after="0" w:afterAutospacing="0" w:line="206" w:lineRule="atLeast"/>
        <w:rPr>
          <w:rFonts w:ascii="Arial" w:hAnsi="Arial" w:cs="Arial"/>
          <w:color w:val="002060"/>
        </w:rPr>
      </w:pPr>
      <w:r w:rsidRPr="00FF4399">
        <w:rPr>
          <w:rFonts w:ascii="Arial" w:hAnsi="Arial" w:cs="Arial"/>
          <w:color w:val="002060"/>
        </w:rPr>
        <w:t xml:space="preserve">(п. 90 </w:t>
      </w:r>
      <w:proofErr w:type="gramStart"/>
      <w:r w:rsidRPr="00FF4399">
        <w:rPr>
          <w:rFonts w:ascii="Arial" w:hAnsi="Arial" w:cs="Arial"/>
          <w:color w:val="002060"/>
        </w:rPr>
        <w:t>введен</w:t>
      </w:r>
      <w:proofErr w:type="gramEnd"/>
      <w:r w:rsidRPr="00FF4399">
        <w:rPr>
          <w:rFonts w:ascii="Arial" w:hAnsi="Arial" w:cs="Arial"/>
          <w:color w:val="002060"/>
        </w:rPr>
        <w:t xml:space="preserve"> Федеральным </w:t>
      </w:r>
      <w:hyperlink r:id="rId16" w:anchor="dst100071" w:history="1">
        <w:r w:rsidRPr="00FF4399">
          <w:rPr>
            <w:rStyle w:val="a4"/>
            <w:rFonts w:ascii="Arial" w:hAnsi="Arial" w:cs="Arial"/>
            <w:color w:val="002060"/>
          </w:rPr>
          <w:t>законом</w:t>
        </w:r>
      </w:hyperlink>
      <w:r w:rsidRPr="00FF4399">
        <w:rPr>
          <w:rFonts w:ascii="Arial" w:hAnsi="Arial" w:cs="Arial"/>
          <w:color w:val="002060"/>
        </w:rPr>
        <w:t> от 26.03.2022 N 67-ФЗ)</w:t>
      </w:r>
    </w:p>
    <w:p w:rsidR="00FF4399" w:rsidRPr="00FF4399" w:rsidRDefault="00FF4399" w:rsidP="00FF4399">
      <w:pPr>
        <w:pStyle w:val="no-indent"/>
        <w:shd w:val="clear" w:color="auto" w:fill="F4F3F8"/>
        <w:spacing w:before="0" w:beforeAutospacing="0" w:after="0" w:afterAutospacing="0" w:line="189" w:lineRule="atLeast"/>
        <w:rPr>
          <w:rFonts w:ascii="Arial" w:hAnsi="Arial" w:cs="Arial"/>
          <w:color w:val="002060"/>
        </w:rPr>
      </w:pPr>
      <w:proofErr w:type="spellStart"/>
      <w:r w:rsidRPr="00FF4399">
        <w:rPr>
          <w:rFonts w:ascii="Arial" w:hAnsi="Arial" w:cs="Arial"/>
          <w:color w:val="002060"/>
        </w:rPr>
        <w:t>КонсультантПлюс</w:t>
      </w:r>
      <w:proofErr w:type="spellEnd"/>
      <w:r w:rsidRPr="00FF4399">
        <w:rPr>
          <w:rFonts w:ascii="Arial" w:hAnsi="Arial" w:cs="Arial"/>
          <w:color w:val="002060"/>
        </w:rPr>
        <w:t>: примечание.</w:t>
      </w:r>
    </w:p>
    <w:p w:rsidR="00FF4399" w:rsidRPr="00FF4399" w:rsidRDefault="00FF4399" w:rsidP="00FF4399">
      <w:pPr>
        <w:pStyle w:val="no-indent"/>
        <w:shd w:val="clear" w:color="auto" w:fill="F4F3F8"/>
        <w:spacing w:before="0" w:beforeAutospacing="0" w:after="0" w:afterAutospacing="0" w:line="189" w:lineRule="atLeast"/>
        <w:rPr>
          <w:rFonts w:ascii="Arial" w:hAnsi="Arial" w:cs="Arial"/>
          <w:color w:val="002060"/>
        </w:rPr>
      </w:pPr>
      <w:r w:rsidRPr="00FF4399">
        <w:rPr>
          <w:rFonts w:ascii="Arial" w:hAnsi="Arial" w:cs="Arial"/>
          <w:color w:val="002060"/>
        </w:rPr>
        <w:t>П. 91 ст. 217 (в ред. ФЗ от 26.03.2022 N 67-ФЗ) </w:t>
      </w:r>
      <w:hyperlink r:id="rId17" w:anchor="dst100135" w:history="1">
        <w:r w:rsidRPr="00FF4399">
          <w:rPr>
            <w:rStyle w:val="a4"/>
            <w:rFonts w:ascii="Arial" w:hAnsi="Arial" w:cs="Arial"/>
            <w:color w:val="002060"/>
          </w:rPr>
          <w:t>распространяется</w:t>
        </w:r>
      </w:hyperlink>
      <w:r w:rsidRPr="00FF4399">
        <w:rPr>
          <w:rFonts w:ascii="Arial" w:hAnsi="Arial" w:cs="Arial"/>
          <w:color w:val="002060"/>
        </w:rPr>
        <w:t> на доходы физических лиц, полученные начиная с налогового периода 2021 года.</w:t>
      </w:r>
    </w:p>
    <w:p w:rsidR="00FF4399" w:rsidRPr="00FF4399" w:rsidRDefault="00FF4399" w:rsidP="00FF4399">
      <w:pPr>
        <w:pStyle w:val="a3"/>
        <w:shd w:val="clear" w:color="auto" w:fill="FFFFFF"/>
        <w:spacing w:after="171" w:afterAutospacing="0" w:line="336" w:lineRule="atLeast"/>
        <w:rPr>
          <w:rFonts w:ascii="Arial" w:hAnsi="Arial" w:cs="Arial"/>
          <w:color w:val="002060"/>
        </w:rPr>
      </w:pPr>
    </w:p>
    <w:p w:rsidR="00FF4399" w:rsidRPr="00FF4399" w:rsidRDefault="00FF4399" w:rsidP="00FF4399">
      <w:pPr>
        <w:pStyle w:val="a3"/>
        <w:shd w:val="clear" w:color="auto" w:fill="FFFFFF"/>
        <w:spacing w:after="171" w:afterAutospacing="0" w:line="336" w:lineRule="atLeast"/>
        <w:rPr>
          <w:rFonts w:ascii="Arial" w:hAnsi="Arial" w:cs="Arial"/>
          <w:color w:val="002060"/>
        </w:rPr>
      </w:pPr>
      <w:r w:rsidRPr="00FF4399">
        <w:rPr>
          <w:rFonts w:ascii="Arial" w:hAnsi="Arial" w:cs="Arial"/>
          <w:color w:val="002060"/>
        </w:rPr>
        <w:t xml:space="preserve">Изначально предполагались поправки об освобождении от НДФЛ только </w:t>
      </w:r>
      <w:proofErr w:type="spellStart"/>
      <w:r w:rsidRPr="00FF4399">
        <w:rPr>
          <w:rFonts w:ascii="Arial" w:hAnsi="Arial" w:cs="Arial"/>
          <w:color w:val="002060"/>
        </w:rPr>
        <w:t>матвыгоды</w:t>
      </w:r>
      <w:proofErr w:type="spellEnd"/>
      <w:r w:rsidRPr="00FF4399">
        <w:rPr>
          <w:rFonts w:ascii="Arial" w:hAnsi="Arial" w:cs="Arial"/>
          <w:color w:val="002060"/>
        </w:rPr>
        <w:t xml:space="preserve">, полученной от экономии на процентах по займам, и только за налоговые периоды 2022-2023 годов. При этом Минфин разрешал налоговым агентам не осуществлять исчисление и уплату НДФЛ с </w:t>
      </w:r>
      <w:proofErr w:type="gramStart"/>
      <w:r w:rsidRPr="00FF4399">
        <w:rPr>
          <w:rFonts w:ascii="Arial" w:hAnsi="Arial" w:cs="Arial"/>
          <w:color w:val="002060"/>
        </w:rPr>
        <w:t>процентной</w:t>
      </w:r>
      <w:proofErr w:type="gramEnd"/>
      <w:r w:rsidRPr="00FF4399">
        <w:rPr>
          <w:rFonts w:ascii="Arial" w:hAnsi="Arial" w:cs="Arial"/>
          <w:color w:val="002060"/>
        </w:rPr>
        <w:t xml:space="preserve"> </w:t>
      </w:r>
      <w:proofErr w:type="spellStart"/>
      <w:r w:rsidRPr="00FF4399">
        <w:rPr>
          <w:rFonts w:ascii="Arial" w:hAnsi="Arial" w:cs="Arial"/>
          <w:color w:val="002060"/>
        </w:rPr>
        <w:t>матвыгоды</w:t>
      </w:r>
      <w:proofErr w:type="spellEnd"/>
      <w:r w:rsidRPr="00FF4399">
        <w:rPr>
          <w:rFonts w:ascii="Arial" w:hAnsi="Arial" w:cs="Arial"/>
          <w:color w:val="002060"/>
        </w:rPr>
        <w:t xml:space="preserve"> 2022 года еще до принятия соответствующего ФЗ (письмо от 03.03.2022 № 03-04-06/15369, направлено письмом ФНС от 03.03.2022 № 03-04-06/15369).</w:t>
      </w:r>
    </w:p>
    <w:p w:rsidR="00FF4399" w:rsidRPr="00FF4399" w:rsidRDefault="00FF4399" w:rsidP="00FF4399">
      <w:pPr>
        <w:pStyle w:val="a3"/>
        <w:shd w:val="clear" w:color="auto" w:fill="FFFFFF"/>
        <w:spacing w:after="171" w:afterAutospacing="0" w:line="336" w:lineRule="atLeast"/>
        <w:rPr>
          <w:rFonts w:ascii="Arial" w:hAnsi="Arial" w:cs="Arial"/>
          <w:color w:val="002060"/>
        </w:rPr>
      </w:pPr>
      <w:r w:rsidRPr="00FF4399">
        <w:rPr>
          <w:rFonts w:ascii="Arial" w:hAnsi="Arial" w:cs="Arial"/>
          <w:color w:val="002060"/>
        </w:rPr>
        <w:t>Однако</w:t>
      </w:r>
      <w:proofErr w:type="gramStart"/>
      <w:r w:rsidRPr="00FF4399">
        <w:rPr>
          <w:rFonts w:ascii="Arial" w:hAnsi="Arial" w:cs="Arial"/>
          <w:color w:val="002060"/>
        </w:rPr>
        <w:t>,</w:t>
      </w:r>
      <w:proofErr w:type="gramEnd"/>
      <w:r w:rsidRPr="00FF4399">
        <w:rPr>
          <w:rFonts w:ascii="Arial" w:hAnsi="Arial" w:cs="Arial"/>
          <w:color w:val="002060"/>
        </w:rPr>
        <w:t xml:space="preserve"> стал расширен не только список видов необлагаемой </w:t>
      </w:r>
      <w:proofErr w:type="spellStart"/>
      <w:r w:rsidRPr="00FF4399">
        <w:rPr>
          <w:rFonts w:ascii="Arial" w:hAnsi="Arial" w:cs="Arial"/>
          <w:color w:val="002060"/>
        </w:rPr>
        <w:t>матвыгоды</w:t>
      </w:r>
      <w:proofErr w:type="spellEnd"/>
      <w:r w:rsidRPr="00FF4399">
        <w:rPr>
          <w:rFonts w:ascii="Arial" w:hAnsi="Arial" w:cs="Arial"/>
          <w:color w:val="002060"/>
        </w:rPr>
        <w:t>, но и период действия освобождения. При этом доходы за 2021 год выведены из-под налогообложения задним числом. </w:t>
      </w:r>
    </w:p>
    <w:p w:rsidR="00FF4399" w:rsidRPr="00FF4399" w:rsidRDefault="00FF4399" w:rsidP="00FF4399">
      <w:pPr>
        <w:shd w:val="clear" w:color="auto" w:fill="FFFFFF"/>
        <w:spacing w:before="100" w:beforeAutospacing="1" w:after="171" w:line="240" w:lineRule="auto"/>
        <w:rPr>
          <w:rFonts w:ascii="Arial" w:eastAsia="Times New Roman" w:hAnsi="Arial" w:cs="Arial"/>
          <w:color w:val="002060"/>
          <w:sz w:val="24"/>
          <w:szCs w:val="24"/>
          <w:lang w:eastAsia="ru-RU"/>
        </w:rPr>
      </w:pPr>
    </w:p>
    <w:p w:rsidR="00F04D8E" w:rsidRPr="00FF4399" w:rsidRDefault="00F04D8E">
      <w:pPr>
        <w:rPr>
          <w:rFonts w:ascii="Arial" w:hAnsi="Arial" w:cs="Arial"/>
          <w:color w:val="002060"/>
          <w:sz w:val="24"/>
          <w:szCs w:val="24"/>
        </w:rPr>
      </w:pPr>
    </w:p>
    <w:p w:rsidR="00FF4399" w:rsidRPr="00FF4399" w:rsidRDefault="00FF4399">
      <w:pPr>
        <w:rPr>
          <w:rFonts w:ascii="Arial" w:hAnsi="Arial" w:cs="Arial"/>
          <w:color w:val="002060"/>
          <w:sz w:val="24"/>
          <w:szCs w:val="24"/>
        </w:rPr>
      </w:pPr>
    </w:p>
    <w:p w:rsidR="00FF4399" w:rsidRPr="00FF4399" w:rsidRDefault="00FF4399" w:rsidP="00FF4399">
      <w:pPr>
        <w:pStyle w:val="a3"/>
        <w:shd w:val="clear" w:color="auto" w:fill="FFFFFF"/>
        <w:spacing w:after="171" w:afterAutospacing="0"/>
        <w:rPr>
          <w:rFonts w:ascii="Arial" w:hAnsi="Arial" w:cs="Arial"/>
          <w:color w:val="002060"/>
        </w:rPr>
      </w:pPr>
      <w:r w:rsidRPr="00FF4399">
        <w:rPr>
          <w:rFonts w:ascii="Arial" w:hAnsi="Arial" w:cs="Arial"/>
          <w:color w:val="002060"/>
        </w:rPr>
        <w:t>Для расчетов по займам сотрудникам планом счетов, утвержденным приказом Минфина РФ от 31.10.200 </w:t>
      </w:r>
      <w:hyperlink r:id="rId18" w:tgtFrame="_blank" w:history="1">
        <w:r w:rsidRPr="00FF4399">
          <w:rPr>
            <w:rStyle w:val="a4"/>
            <w:rFonts w:ascii="Arial" w:hAnsi="Arial" w:cs="Arial"/>
            <w:color w:val="002060"/>
          </w:rPr>
          <w:t>№ 94н</w:t>
        </w:r>
      </w:hyperlink>
      <w:r w:rsidRPr="00FF4399">
        <w:rPr>
          <w:rFonts w:ascii="Arial" w:hAnsi="Arial" w:cs="Arial"/>
          <w:color w:val="002060"/>
        </w:rPr>
        <w:t>, предусмотрен счет 73.</w:t>
      </w:r>
    </w:p>
    <w:tbl>
      <w:tblPr>
        <w:tblW w:w="0" w:type="auto"/>
        <w:tblBorders>
          <w:top w:val="single" w:sz="6" w:space="0" w:color="6A6A6A"/>
          <w:left w:val="outset" w:sz="6" w:space="0" w:color="auto"/>
          <w:bottom w:val="single" w:sz="6" w:space="0" w:color="6A6A6A"/>
          <w:right w:val="outset" w:sz="6" w:space="0" w:color="auto"/>
        </w:tblBorders>
        <w:shd w:val="clear" w:color="auto" w:fill="FFFFFF"/>
        <w:tblCellMar>
          <w:left w:w="0" w:type="dxa"/>
          <w:right w:w="0" w:type="dxa"/>
        </w:tblCellMar>
        <w:tblLook w:val="04A0"/>
      </w:tblPr>
      <w:tblGrid>
        <w:gridCol w:w="3288"/>
        <w:gridCol w:w="792"/>
        <w:gridCol w:w="792"/>
        <w:gridCol w:w="2688"/>
      </w:tblGrid>
      <w:tr w:rsidR="00FF4399" w:rsidRPr="00FF4399" w:rsidTr="00FF4399">
        <w:tc>
          <w:tcPr>
            <w:tcW w:w="328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jc w:val="center"/>
              <w:rPr>
                <w:rFonts w:ascii="Arial" w:hAnsi="Arial" w:cs="Arial"/>
                <w:color w:val="002060"/>
              </w:rPr>
            </w:pPr>
            <w:r w:rsidRPr="00FF4399">
              <w:rPr>
                <w:rFonts w:ascii="Arial" w:hAnsi="Arial" w:cs="Arial"/>
                <w:color w:val="002060"/>
              </w:rPr>
              <w:t>Описание</w:t>
            </w:r>
          </w:p>
        </w:tc>
        <w:tc>
          <w:tcPr>
            <w:tcW w:w="792"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jc w:val="center"/>
              <w:rPr>
                <w:rFonts w:ascii="Arial" w:hAnsi="Arial" w:cs="Arial"/>
                <w:color w:val="002060"/>
              </w:rPr>
            </w:pPr>
            <w:r w:rsidRPr="00FF4399">
              <w:rPr>
                <w:rFonts w:ascii="Arial" w:hAnsi="Arial" w:cs="Arial"/>
                <w:color w:val="002060"/>
              </w:rPr>
              <w:t>Дт</w:t>
            </w:r>
          </w:p>
        </w:tc>
        <w:tc>
          <w:tcPr>
            <w:tcW w:w="792"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jc w:val="center"/>
              <w:rPr>
                <w:rFonts w:ascii="Arial" w:hAnsi="Arial" w:cs="Arial"/>
                <w:color w:val="002060"/>
              </w:rPr>
            </w:pPr>
            <w:r w:rsidRPr="00FF4399">
              <w:rPr>
                <w:rFonts w:ascii="Arial" w:hAnsi="Arial" w:cs="Arial"/>
                <w:color w:val="002060"/>
              </w:rPr>
              <w:t>Кт</w:t>
            </w:r>
          </w:p>
        </w:tc>
        <w:tc>
          <w:tcPr>
            <w:tcW w:w="268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jc w:val="center"/>
              <w:rPr>
                <w:rFonts w:ascii="Arial" w:hAnsi="Arial" w:cs="Arial"/>
                <w:color w:val="002060"/>
              </w:rPr>
            </w:pPr>
            <w:r w:rsidRPr="00FF4399">
              <w:rPr>
                <w:rFonts w:ascii="Arial" w:hAnsi="Arial" w:cs="Arial"/>
                <w:color w:val="002060"/>
              </w:rPr>
              <w:t>Документы</w:t>
            </w:r>
          </w:p>
        </w:tc>
      </w:tr>
      <w:tr w:rsidR="00FF4399" w:rsidRPr="00FF4399" w:rsidTr="00FF4399">
        <w:tc>
          <w:tcPr>
            <w:tcW w:w="328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Проводка по выдаче беспроцентного займа работнику деньгами</w:t>
            </w:r>
          </w:p>
        </w:tc>
        <w:tc>
          <w:tcPr>
            <w:tcW w:w="792"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73.1</w:t>
            </w:r>
          </w:p>
        </w:tc>
        <w:tc>
          <w:tcPr>
            <w:tcW w:w="792"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50 (51)</w:t>
            </w:r>
          </w:p>
        </w:tc>
        <w:tc>
          <w:tcPr>
            <w:tcW w:w="268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Расходный кассовый ордер (платежное поручение, выписка банка)</w:t>
            </w:r>
          </w:p>
        </w:tc>
      </w:tr>
      <w:tr w:rsidR="00FF4399" w:rsidRPr="00FF4399" w:rsidTr="00FF4399">
        <w:tc>
          <w:tcPr>
            <w:tcW w:w="328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Проводка по погашению денежного БЗ работником</w:t>
            </w:r>
          </w:p>
        </w:tc>
        <w:tc>
          <w:tcPr>
            <w:tcW w:w="792"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50 (51)</w:t>
            </w:r>
          </w:p>
        </w:tc>
        <w:tc>
          <w:tcPr>
            <w:tcW w:w="792"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73.1</w:t>
            </w:r>
          </w:p>
        </w:tc>
        <w:tc>
          <w:tcPr>
            <w:tcW w:w="268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Приходный кассовый ордер (платежное поручение, выписка банка)</w:t>
            </w:r>
          </w:p>
        </w:tc>
      </w:tr>
    </w:tbl>
    <w:p w:rsidR="00FF4399" w:rsidRPr="00FF4399" w:rsidRDefault="00FF4399" w:rsidP="00FF4399">
      <w:pPr>
        <w:pStyle w:val="a3"/>
        <w:shd w:val="clear" w:color="auto" w:fill="FFFFFF"/>
        <w:spacing w:after="171" w:afterAutospacing="0"/>
        <w:rPr>
          <w:rFonts w:ascii="Arial" w:hAnsi="Arial" w:cs="Arial"/>
          <w:color w:val="002060"/>
        </w:rPr>
      </w:pPr>
      <w:r w:rsidRPr="00FF4399">
        <w:rPr>
          <w:rFonts w:ascii="Arial" w:hAnsi="Arial" w:cs="Arial"/>
          <w:color w:val="002060"/>
        </w:rPr>
        <w:t>Счет финансовых вложений в проводках по выданным беспроцентным займам сотрудникам не используется, это указано в инструкции к плану счетов по счету 58. Также необходимо обратить внимание на отражение проводок по НДФЛ, который должен быть уплачен, если работодатель не берет проценты за заем. Подробнее об НДФЛ в следующих разделах.</w:t>
      </w:r>
    </w:p>
    <w:tbl>
      <w:tblPr>
        <w:tblW w:w="0" w:type="auto"/>
        <w:tblBorders>
          <w:top w:val="single" w:sz="6" w:space="0" w:color="6A6A6A"/>
          <w:left w:val="outset" w:sz="6" w:space="0" w:color="auto"/>
          <w:bottom w:val="single" w:sz="6" w:space="0" w:color="6A6A6A"/>
          <w:right w:val="outset" w:sz="6" w:space="0" w:color="auto"/>
        </w:tblBorders>
        <w:shd w:val="clear" w:color="auto" w:fill="FFFFFF"/>
        <w:tblCellMar>
          <w:left w:w="0" w:type="dxa"/>
          <w:right w:w="0" w:type="dxa"/>
        </w:tblCellMar>
        <w:tblLook w:val="04A0"/>
      </w:tblPr>
      <w:tblGrid>
        <w:gridCol w:w="3288"/>
        <w:gridCol w:w="684"/>
        <w:gridCol w:w="792"/>
        <w:gridCol w:w="2808"/>
      </w:tblGrid>
      <w:tr w:rsidR="00FF4399" w:rsidRPr="00FF4399" w:rsidTr="00FF4399">
        <w:tc>
          <w:tcPr>
            <w:tcW w:w="328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jc w:val="center"/>
              <w:rPr>
                <w:rFonts w:ascii="Arial" w:hAnsi="Arial" w:cs="Arial"/>
                <w:color w:val="002060"/>
              </w:rPr>
            </w:pPr>
            <w:r w:rsidRPr="00FF4399">
              <w:rPr>
                <w:rFonts w:ascii="Arial" w:hAnsi="Arial" w:cs="Arial"/>
                <w:color w:val="002060"/>
              </w:rPr>
              <w:t>Описание</w:t>
            </w:r>
          </w:p>
        </w:tc>
        <w:tc>
          <w:tcPr>
            <w:tcW w:w="684"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jc w:val="center"/>
              <w:rPr>
                <w:rFonts w:ascii="Arial" w:hAnsi="Arial" w:cs="Arial"/>
                <w:color w:val="002060"/>
              </w:rPr>
            </w:pPr>
            <w:r w:rsidRPr="00FF4399">
              <w:rPr>
                <w:rFonts w:ascii="Arial" w:hAnsi="Arial" w:cs="Arial"/>
                <w:color w:val="002060"/>
              </w:rPr>
              <w:t>Дт</w:t>
            </w:r>
          </w:p>
        </w:tc>
        <w:tc>
          <w:tcPr>
            <w:tcW w:w="792"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jc w:val="center"/>
              <w:rPr>
                <w:rFonts w:ascii="Arial" w:hAnsi="Arial" w:cs="Arial"/>
                <w:color w:val="002060"/>
              </w:rPr>
            </w:pPr>
            <w:r w:rsidRPr="00FF4399">
              <w:rPr>
                <w:rFonts w:ascii="Arial" w:hAnsi="Arial" w:cs="Arial"/>
                <w:color w:val="002060"/>
              </w:rPr>
              <w:t>Кт</w:t>
            </w:r>
          </w:p>
        </w:tc>
        <w:tc>
          <w:tcPr>
            <w:tcW w:w="280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jc w:val="center"/>
              <w:rPr>
                <w:rFonts w:ascii="Arial" w:hAnsi="Arial" w:cs="Arial"/>
                <w:color w:val="002060"/>
              </w:rPr>
            </w:pPr>
            <w:r w:rsidRPr="00FF4399">
              <w:rPr>
                <w:rFonts w:ascii="Arial" w:hAnsi="Arial" w:cs="Arial"/>
                <w:color w:val="002060"/>
              </w:rPr>
              <w:t>Документы</w:t>
            </w:r>
          </w:p>
        </w:tc>
      </w:tr>
      <w:tr w:rsidR="00FF4399" w:rsidRPr="00FF4399" w:rsidTr="00FF4399">
        <w:tc>
          <w:tcPr>
            <w:tcW w:w="328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proofErr w:type="gramStart"/>
            <w:r w:rsidRPr="00FF4399">
              <w:rPr>
                <w:rFonts w:ascii="Arial" w:hAnsi="Arial" w:cs="Arial"/>
                <w:color w:val="002060"/>
              </w:rPr>
              <w:t>Удержан</w:t>
            </w:r>
            <w:proofErr w:type="gramEnd"/>
            <w:r w:rsidRPr="00FF4399">
              <w:rPr>
                <w:rFonts w:ascii="Arial" w:hAnsi="Arial" w:cs="Arial"/>
                <w:color w:val="002060"/>
              </w:rPr>
              <w:t xml:space="preserve"> НДФЛ с дохода от неуплаты процентов по БЗ</w:t>
            </w:r>
          </w:p>
        </w:tc>
        <w:tc>
          <w:tcPr>
            <w:tcW w:w="684"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70</w:t>
            </w:r>
          </w:p>
        </w:tc>
        <w:tc>
          <w:tcPr>
            <w:tcW w:w="792"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68</w:t>
            </w:r>
          </w:p>
        </w:tc>
        <w:tc>
          <w:tcPr>
            <w:tcW w:w="280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Налоговые регистры</w:t>
            </w:r>
          </w:p>
        </w:tc>
      </w:tr>
      <w:tr w:rsidR="00FF4399" w:rsidRPr="00FF4399" w:rsidTr="00FF4399">
        <w:tc>
          <w:tcPr>
            <w:tcW w:w="328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proofErr w:type="gramStart"/>
            <w:r w:rsidRPr="00FF4399">
              <w:rPr>
                <w:rFonts w:ascii="Arial" w:hAnsi="Arial" w:cs="Arial"/>
                <w:color w:val="002060"/>
              </w:rPr>
              <w:t xml:space="preserve">НДФЛ перечислен в </w:t>
            </w:r>
            <w:r w:rsidRPr="00FF4399">
              <w:rPr>
                <w:rFonts w:ascii="Arial" w:hAnsi="Arial" w:cs="Arial"/>
                <w:color w:val="002060"/>
              </w:rPr>
              <w:lastRenderedPageBreak/>
              <w:t>бюджет</w:t>
            </w:r>
            <w:proofErr w:type="gramEnd"/>
          </w:p>
        </w:tc>
        <w:tc>
          <w:tcPr>
            <w:tcW w:w="684"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lastRenderedPageBreak/>
              <w:t>68</w:t>
            </w:r>
          </w:p>
        </w:tc>
        <w:tc>
          <w:tcPr>
            <w:tcW w:w="792"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51</w:t>
            </w:r>
          </w:p>
        </w:tc>
        <w:tc>
          <w:tcPr>
            <w:tcW w:w="2808" w:type="dxa"/>
            <w:tcBorders>
              <w:top w:val="single" w:sz="4" w:space="0" w:color="6A6A6A"/>
              <w:left w:val="single" w:sz="4" w:space="0" w:color="6A6A6A"/>
              <w:bottom w:val="single" w:sz="4" w:space="0" w:color="6A6A6A"/>
              <w:right w:val="single" w:sz="4" w:space="0" w:color="6A6A6A"/>
            </w:tcBorders>
            <w:shd w:val="clear" w:color="auto" w:fill="FFFFFF"/>
            <w:tcMar>
              <w:top w:w="43" w:type="dxa"/>
              <w:left w:w="86" w:type="dxa"/>
              <w:bottom w:w="43" w:type="dxa"/>
              <w:right w:w="86" w:type="dxa"/>
            </w:tcMar>
            <w:hideMark/>
          </w:tcPr>
          <w:p w:rsidR="00FF4399" w:rsidRPr="00FF4399" w:rsidRDefault="00FF4399">
            <w:pPr>
              <w:pStyle w:val="a3"/>
              <w:spacing w:after="0" w:afterAutospacing="0" w:line="288" w:lineRule="atLeast"/>
              <w:rPr>
                <w:rFonts w:ascii="Arial" w:hAnsi="Arial" w:cs="Arial"/>
                <w:color w:val="002060"/>
              </w:rPr>
            </w:pPr>
            <w:r w:rsidRPr="00FF4399">
              <w:rPr>
                <w:rFonts w:ascii="Arial" w:hAnsi="Arial" w:cs="Arial"/>
                <w:color w:val="002060"/>
              </w:rPr>
              <w:t xml:space="preserve">Платежное поручение, </w:t>
            </w:r>
            <w:r w:rsidRPr="00FF4399">
              <w:rPr>
                <w:rFonts w:ascii="Arial" w:hAnsi="Arial" w:cs="Arial"/>
                <w:color w:val="002060"/>
              </w:rPr>
              <w:lastRenderedPageBreak/>
              <w:t>выписка банка</w:t>
            </w:r>
          </w:p>
        </w:tc>
      </w:tr>
    </w:tbl>
    <w:p w:rsidR="00FF4399" w:rsidRDefault="00FF4399"/>
    <w:sectPr w:rsidR="00FF4399" w:rsidSect="005A2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CFC"/>
    <w:multiLevelType w:val="multilevel"/>
    <w:tmpl w:val="548E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55509F"/>
    <w:multiLevelType w:val="multilevel"/>
    <w:tmpl w:val="7538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814FDB"/>
    <w:multiLevelType w:val="multilevel"/>
    <w:tmpl w:val="7F3A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EF7C96"/>
    <w:multiLevelType w:val="multilevel"/>
    <w:tmpl w:val="C95A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336DE"/>
    <w:multiLevelType w:val="multilevel"/>
    <w:tmpl w:val="4440B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B53E5"/>
    <w:multiLevelType w:val="multilevel"/>
    <w:tmpl w:val="0F68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A5FF2"/>
    <w:rsid w:val="0001463A"/>
    <w:rsid w:val="004221BA"/>
    <w:rsid w:val="005872A7"/>
    <w:rsid w:val="005A2094"/>
    <w:rsid w:val="006224A4"/>
    <w:rsid w:val="007B36D5"/>
    <w:rsid w:val="007F5109"/>
    <w:rsid w:val="008318BC"/>
    <w:rsid w:val="00865617"/>
    <w:rsid w:val="008B626D"/>
    <w:rsid w:val="009A5FF2"/>
    <w:rsid w:val="00BE0430"/>
    <w:rsid w:val="00BE3B34"/>
    <w:rsid w:val="00D13C3A"/>
    <w:rsid w:val="00DF67FC"/>
    <w:rsid w:val="00F04D8E"/>
    <w:rsid w:val="00F46F6D"/>
    <w:rsid w:val="00FF4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94"/>
  </w:style>
  <w:style w:type="paragraph" w:styleId="1">
    <w:name w:val="heading 1"/>
    <w:basedOn w:val="a"/>
    <w:link w:val="10"/>
    <w:uiPriority w:val="9"/>
    <w:qFormat/>
    <w:rsid w:val="009A5F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5F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5F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5FF2"/>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A5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42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21BA"/>
    <w:rPr>
      <w:color w:val="0000FF"/>
      <w:u w:val="single"/>
    </w:rPr>
  </w:style>
  <w:style w:type="paragraph" w:styleId="a5">
    <w:name w:val="Balloon Text"/>
    <w:basedOn w:val="a"/>
    <w:link w:val="a6"/>
    <w:uiPriority w:val="99"/>
    <w:semiHidden/>
    <w:unhideWhenUsed/>
    <w:rsid w:val="00F04D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4D8E"/>
    <w:rPr>
      <w:rFonts w:ascii="Tahoma" w:hAnsi="Tahoma" w:cs="Tahoma"/>
      <w:sz w:val="16"/>
      <w:szCs w:val="16"/>
    </w:rPr>
  </w:style>
  <w:style w:type="paragraph" w:customStyle="1" w:styleId="insert">
    <w:name w:val="insert"/>
    <w:basedOn w:val="a"/>
    <w:rsid w:val="00FF4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01463A"/>
  </w:style>
</w:styles>
</file>

<file path=word/webSettings.xml><?xml version="1.0" encoding="utf-8"?>
<w:webSettings xmlns:r="http://schemas.openxmlformats.org/officeDocument/2006/relationships" xmlns:w="http://schemas.openxmlformats.org/wordprocessingml/2006/main">
  <w:divs>
    <w:div w:id="46615847">
      <w:bodyDiv w:val="1"/>
      <w:marLeft w:val="0"/>
      <w:marRight w:val="0"/>
      <w:marTop w:val="0"/>
      <w:marBottom w:val="0"/>
      <w:divBdr>
        <w:top w:val="none" w:sz="0" w:space="0" w:color="auto"/>
        <w:left w:val="none" w:sz="0" w:space="0" w:color="auto"/>
        <w:bottom w:val="none" w:sz="0" w:space="0" w:color="auto"/>
        <w:right w:val="none" w:sz="0" w:space="0" w:color="auto"/>
      </w:divBdr>
    </w:div>
    <w:div w:id="150608045">
      <w:bodyDiv w:val="1"/>
      <w:marLeft w:val="0"/>
      <w:marRight w:val="0"/>
      <w:marTop w:val="0"/>
      <w:marBottom w:val="0"/>
      <w:divBdr>
        <w:top w:val="none" w:sz="0" w:space="0" w:color="auto"/>
        <w:left w:val="none" w:sz="0" w:space="0" w:color="auto"/>
        <w:bottom w:val="none" w:sz="0" w:space="0" w:color="auto"/>
        <w:right w:val="none" w:sz="0" w:space="0" w:color="auto"/>
      </w:divBdr>
      <w:divsChild>
        <w:div w:id="2032679060">
          <w:marLeft w:val="0"/>
          <w:marRight w:val="0"/>
          <w:marTop w:val="0"/>
          <w:marBottom w:val="206"/>
          <w:divBdr>
            <w:top w:val="none" w:sz="0" w:space="0" w:color="auto"/>
            <w:left w:val="none" w:sz="0" w:space="0" w:color="auto"/>
            <w:bottom w:val="none" w:sz="0" w:space="0" w:color="auto"/>
            <w:right w:val="none" w:sz="0" w:space="0" w:color="auto"/>
          </w:divBdr>
          <w:divsChild>
            <w:div w:id="1489521520">
              <w:marLeft w:val="0"/>
              <w:marRight w:val="0"/>
              <w:marTop w:val="0"/>
              <w:marBottom w:val="0"/>
              <w:divBdr>
                <w:top w:val="none" w:sz="0" w:space="0" w:color="auto"/>
                <w:left w:val="none" w:sz="0" w:space="0" w:color="auto"/>
                <w:bottom w:val="none" w:sz="0" w:space="0" w:color="auto"/>
                <w:right w:val="none" w:sz="0" w:space="0" w:color="auto"/>
              </w:divBdr>
              <w:divsChild>
                <w:div w:id="1502961976">
                  <w:marLeft w:val="0"/>
                  <w:marRight w:val="0"/>
                  <w:marTop w:val="0"/>
                  <w:marBottom w:val="0"/>
                  <w:divBdr>
                    <w:top w:val="none" w:sz="0" w:space="0" w:color="auto"/>
                    <w:left w:val="none" w:sz="0" w:space="0" w:color="auto"/>
                    <w:bottom w:val="none" w:sz="0" w:space="0" w:color="auto"/>
                    <w:right w:val="none" w:sz="0" w:space="0" w:color="auto"/>
                  </w:divBdr>
                  <w:divsChild>
                    <w:div w:id="950211155">
                      <w:marLeft w:val="0"/>
                      <w:marRight w:val="129"/>
                      <w:marTop w:val="0"/>
                      <w:marBottom w:val="0"/>
                      <w:divBdr>
                        <w:top w:val="none" w:sz="0" w:space="0" w:color="auto"/>
                        <w:left w:val="none" w:sz="0" w:space="0" w:color="auto"/>
                        <w:bottom w:val="none" w:sz="0" w:space="0" w:color="auto"/>
                        <w:right w:val="none" w:sz="0" w:space="0" w:color="auto"/>
                      </w:divBdr>
                      <w:divsChild>
                        <w:div w:id="896432224">
                          <w:marLeft w:val="0"/>
                          <w:marRight w:val="0"/>
                          <w:marTop w:val="0"/>
                          <w:marBottom w:val="0"/>
                          <w:divBdr>
                            <w:top w:val="none" w:sz="0" w:space="0" w:color="auto"/>
                            <w:left w:val="none" w:sz="0" w:space="0" w:color="auto"/>
                            <w:bottom w:val="none" w:sz="0" w:space="0" w:color="auto"/>
                            <w:right w:val="none" w:sz="0" w:space="0" w:color="auto"/>
                          </w:divBdr>
                        </w:div>
                      </w:divsChild>
                    </w:div>
                    <w:div w:id="1140070734">
                      <w:marLeft w:val="0"/>
                      <w:marRight w:val="0"/>
                      <w:marTop w:val="0"/>
                      <w:marBottom w:val="0"/>
                      <w:divBdr>
                        <w:top w:val="none" w:sz="0" w:space="0" w:color="auto"/>
                        <w:left w:val="none" w:sz="0" w:space="0" w:color="auto"/>
                        <w:bottom w:val="none" w:sz="0" w:space="0" w:color="auto"/>
                        <w:right w:val="none" w:sz="0" w:space="0" w:color="auto"/>
                      </w:divBdr>
                      <w:divsChild>
                        <w:div w:id="2127698964">
                          <w:marLeft w:val="0"/>
                          <w:marRight w:val="0"/>
                          <w:marTop w:val="43"/>
                          <w:marBottom w:val="0"/>
                          <w:divBdr>
                            <w:top w:val="none" w:sz="0" w:space="0" w:color="auto"/>
                            <w:left w:val="none" w:sz="0" w:space="0" w:color="auto"/>
                            <w:bottom w:val="none" w:sz="0" w:space="0" w:color="auto"/>
                            <w:right w:val="none" w:sz="0" w:space="0" w:color="auto"/>
                          </w:divBdr>
                        </w:div>
                      </w:divsChild>
                    </w:div>
                  </w:divsChild>
                </w:div>
              </w:divsChild>
            </w:div>
            <w:div w:id="876742152">
              <w:marLeft w:val="0"/>
              <w:marRight w:val="0"/>
              <w:marTop w:val="0"/>
              <w:marBottom w:val="0"/>
              <w:divBdr>
                <w:top w:val="none" w:sz="0" w:space="0" w:color="auto"/>
                <w:left w:val="none" w:sz="0" w:space="0" w:color="auto"/>
                <w:bottom w:val="none" w:sz="0" w:space="0" w:color="auto"/>
                <w:right w:val="none" w:sz="0" w:space="0" w:color="auto"/>
              </w:divBdr>
              <w:divsChild>
                <w:div w:id="1802726319">
                  <w:marLeft w:val="0"/>
                  <w:marRight w:val="171"/>
                  <w:marTop w:val="0"/>
                  <w:marBottom w:val="0"/>
                  <w:divBdr>
                    <w:top w:val="none" w:sz="0" w:space="0" w:color="auto"/>
                    <w:left w:val="none" w:sz="0" w:space="0" w:color="auto"/>
                    <w:bottom w:val="none" w:sz="0" w:space="0" w:color="auto"/>
                    <w:right w:val="none" w:sz="0" w:space="0" w:color="auto"/>
                  </w:divBdr>
                  <w:divsChild>
                    <w:div w:id="8643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15844">
          <w:marLeft w:val="0"/>
          <w:marRight w:val="0"/>
          <w:marTop w:val="0"/>
          <w:marBottom w:val="257"/>
          <w:divBdr>
            <w:top w:val="none" w:sz="0" w:space="0" w:color="auto"/>
            <w:left w:val="none" w:sz="0" w:space="0" w:color="auto"/>
            <w:bottom w:val="none" w:sz="0" w:space="0" w:color="auto"/>
            <w:right w:val="none" w:sz="0" w:space="0" w:color="auto"/>
          </w:divBdr>
        </w:div>
      </w:divsChild>
    </w:div>
    <w:div w:id="383989238">
      <w:bodyDiv w:val="1"/>
      <w:marLeft w:val="0"/>
      <w:marRight w:val="0"/>
      <w:marTop w:val="0"/>
      <w:marBottom w:val="0"/>
      <w:divBdr>
        <w:top w:val="none" w:sz="0" w:space="0" w:color="auto"/>
        <w:left w:val="none" w:sz="0" w:space="0" w:color="auto"/>
        <w:bottom w:val="none" w:sz="0" w:space="0" w:color="auto"/>
        <w:right w:val="none" w:sz="0" w:space="0" w:color="auto"/>
      </w:divBdr>
      <w:divsChild>
        <w:div w:id="1225946426">
          <w:marLeft w:val="0"/>
          <w:marRight w:val="0"/>
          <w:marTop w:val="0"/>
          <w:marBottom w:val="0"/>
          <w:divBdr>
            <w:top w:val="none" w:sz="0" w:space="0" w:color="auto"/>
            <w:left w:val="none" w:sz="0" w:space="0" w:color="auto"/>
            <w:bottom w:val="none" w:sz="0" w:space="0" w:color="auto"/>
            <w:right w:val="none" w:sz="0" w:space="0" w:color="auto"/>
          </w:divBdr>
        </w:div>
        <w:div w:id="1569801431">
          <w:marLeft w:val="0"/>
          <w:marRight w:val="0"/>
          <w:marTop w:val="120"/>
          <w:marBottom w:val="0"/>
          <w:divBdr>
            <w:top w:val="none" w:sz="0" w:space="0" w:color="auto"/>
            <w:left w:val="none" w:sz="0" w:space="0" w:color="auto"/>
            <w:bottom w:val="none" w:sz="0" w:space="0" w:color="auto"/>
            <w:right w:val="none" w:sz="0" w:space="0" w:color="auto"/>
          </w:divBdr>
          <w:divsChild>
            <w:div w:id="797263139">
              <w:marLeft w:val="0"/>
              <w:marRight w:val="0"/>
              <w:marTop w:val="0"/>
              <w:marBottom w:val="0"/>
              <w:divBdr>
                <w:top w:val="none" w:sz="0" w:space="0" w:color="auto"/>
                <w:left w:val="none" w:sz="0" w:space="0" w:color="auto"/>
                <w:bottom w:val="none" w:sz="0" w:space="0" w:color="auto"/>
                <w:right w:val="none" w:sz="0" w:space="0" w:color="auto"/>
              </w:divBdr>
              <w:divsChild>
                <w:div w:id="17113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1350">
          <w:marLeft w:val="0"/>
          <w:marRight w:val="0"/>
          <w:marTop w:val="0"/>
          <w:marBottom w:val="0"/>
          <w:divBdr>
            <w:top w:val="none" w:sz="0" w:space="0" w:color="auto"/>
            <w:left w:val="none" w:sz="0" w:space="0" w:color="auto"/>
            <w:bottom w:val="none" w:sz="0" w:space="0" w:color="auto"/>
            <w:right w:val="none" w:sz="0" w:space="0" w:color="auto"/>
          </w:divBdr>
          <w:divsChild>
            <w:div w:id="195851629">
              <w:marLeft w:val="0"/>
              <w:marRight w:val="0"/>
              <w:marTop w:val="0"/>
              <w:marBottom w:val="0"/>
              <w:divBdr>
                <w:top w:val="single" w:sz="4" w:space="0" w:color="9F9FDA"/>
                <w:left w:val="single" w:sz="4" w:space="0" w:color="9F9FDA"/>
                <w:bottom w:val="single" w:sz="4" w:space="0" w:color="9F9FDA"/>
                <w:right w:val="single" w:sz="4" w:space="0" w:color="9F9FDA"/>
              </w:divBdr>
              <w:divsChild>
                <w:div w:id="1073165966">
                  <w:marLeft w:val="0"/>
                  <w:marRight w:val="0"/>
                  <w:marTop w:val="0"/>
                  <w:marBottom w:val="0"/>
                  <w:divBdr>
                    <w:top w:val="none" w:sz="0" w:space="0" w:color="auto"/>
                    <w:left w:val="none" w:sz="0" w:space="0" w:color="auto"/>
                    <w:bottom w:val="none" w:sz="0" w:space="0" w:color="auto"/>
                    <w:right w:val="none" w:sz="0" w:space="0" w:color="auto"/>
                  </w:divBdr>
                  <w:divsChild>
                    <w:div w:id="20495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3908">
          <w:marLeft w:val="0"/>
          <w:marRight w:val="0"/>
          <w:marTop w:val="0"/>
          <w:marBottom w:val="0"/>
          <w:divBdr>
            <w:top w:val="none" w:sz="0" w:space="0" w:color="auto"/>
            <w:left w:val="none" w:sz="0" w:space="0" w:color="auto"/>
            <w:bottom w:val="none" w:sz="0" w:space="0" w:color="auto"/>
            <w:right w:val="none" w:sz="0" w:space="0" w:color="auto"/>
          </w:divBdr>
        </w:div>
        <w:div w:id="16546052">
          <w:marLeft w:val="0"/>
          <w:marRight w:val="0"/>
          <w:marTop w:val="0"/>
          <w:marBottom w:val="0"/>
          <w:divBdr>
            <w:top w:val="none" w:sz="0" w:space="0" w:color="auto"/>
            <w:left w:val="none" w:sz="0" w:space="0" w:color="auto"/>
            <w:bottom w:val="none" w:sz="0" w:space="0" w:color="auto"/>
            <w:right w:val="none" w:sz="0" w:space="0" w:color="auto"/>
          </w:divBdr>
        </w:div>
        <w:div w:id="1471829435">
          <w:marLeft w:val="0"/>
          <w:marRight w:val="0"/>
          <w:marTop w:val="0"/>
          <w:marBottom w:val="0"/>
          <w:divBdr>
            <w:top w:val="none" w:sz="0" w:space="0" w:color="auto"/>
            <w:left w:val="none" w:sz="0" w:space="0" w:color="auto"/>
            <w:bottom w:val="none" w:sz="0" w:space="0" w:color="auto"/>
            <w:right w:val="none" w:sz="0" w:space="0" w:color="auto"/>
          </w:divBdr>
          <w:divsChild>
            <w:div w:id="1438284130">
              <w:marLeft w:val="0"/>
              <w:marRight w:val="0"/>
              <w:marTop w:val="0"/>
              <w:marBottom w:val="0"/>
              <w:divBdr>
                <w:top w:val="single" w:sz="4" w:space="0" w:color="9F9FDA"/>
                <w:left w:val="single" w:sz="4" w:space="0" w:color="9F9FDA"/>
                <w:bottom w:val="single" w:sz="4" w:space="0" w:color="9F9FDA"/>
                <w:right w:val="single" w:sz="4" w:space="0" w:color="9F9FDA"/>
              </w:divBdr>
              <w:divsChild>
                <w:div w:id="1177227684">
                  <w:marLeft w:val="0"/>
                  <w:marRight w:val="0"/>
                  <w:marTop w:val="0"/>
                  <w:marBottom w:val="0"/>
                  <w:divBdr>
                    <w:top w:val="none" w:sz="0" w:space="0" w:color="auto"/>
                    <w:left w:val="none" w:sz="0" w:space="0" w:color="auto"/>
                    <w:bottom w:val="none" w:sz="0" w:space="0" w:color="auto"/>
                    <w:right w:val="none" w:sz="0" w:space="0" w:color="auto"/>
                  </w:divBdr>
                  <w:divsChild>
                    <w:div w:id="8610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36894">
      <w:bodyDiv w:val="1"/>
      <w:marLeft w:val="0"/>
      <w:marRight w:val="0"/>
      <w:marTop w:val="0"/>
      <w:marBottom w:val="0"/>
      <w:divBdr>
        <w:top w:val="none" w:sz="0" w:space="0" w:color="auto"/>
        <w:left w:val="none" w:sz="0" w:space="0" w:color="auto"/>
        <w:bottom w:val="none" w:sz="0" w:space="0" w:color="auto"/>
        <w:right w:val="none" w:sz="0" w:space="0" w:color="auto"/>
      </w:divBdr>
      <w:divsChild>
        <w:div w:id="1212115208">
          <w:marLeft w:val="0"/>
          <w:marRight w:val="0"/>
          <w:marTop w:val="0"/>
          <w:marBottom w:val="0"/>
          <w:divBdr>
            <w:top w:val="none" w:sz="0" w:space="0" w:color="auto"/>
            <w:left w:val="none" w:sz="0" w:space="0" w:color="auto"/>
            <w:bottom w:val="none" w:sz="0" w:space="0" w:color="auto"/>
            <w:right w:val="none" w:sz="0" w:space="0" w:color="auto"/>
          </w:divBdr>
        </w:div>
        <w:div w:id="1269463433">
          <w:marLeft w:val="0"/>
          <w:marRight w:val="0"/>
          <w:marTop w:val="0"/>
          <w:marBottom w:val="0"/>
          <w:divBdr>
            <w:top w:val="none" w:sz="0" w:space="0" w:color="auto"/>
            <w:left w:val="none" w:sz="0" w:space="0" w:color="auto"/>
            <w:bottom w:val="none" w:sz="0" w:space="0" w:color="auto"/>
            <w:right w:val="none" w:sz="0" w:space="0" w:color="auto"/>
          </w:divBdr>
          <w:divsChild>
            <w:div w:id="1548568182">
              <w:marLeft w:val="0"/>
              <w:marRight w:val="0"/>
              <w:marTop w:val="0"/>
              <w:marBottom w:val="0"/>
              <w:divBdr>
                <w:top w:val="single" w:sz="4" w:space="0" w:color="9F9FDA"/>
                <w:left w:val="single" w:sz="4" w:space="0" w:color="9F9FDA"/>
                <w:bottom w:val="single" w:sz="4" w:space="0" w:color="9F9FDA"/>
                <w:right w:val="single" w:sz="4" w:space="0" w:color="9F9FDA"/>
              </w:divBdr>
              <w:divsChild>
                <w:div w:id="339358489">
                  <w:marLeft w:val="0"/>
                  <w:marRight w:val="0"/>
                  <w:marTop w:val="0"/>
                  <w:marBottom w:val="0"/>
                  <w:divBdr>
                    <w:top w:val="none" w:sz="0" w:space="0" w:color="auto"/>
                    <w:left w:val="none" w:sz="0" w:space="0" w:color="auto"/>
                    <w:bottom w:val="none" w:sz="0" w:space="0" w:color="auto"/>
                    <w:right w:val="none" w:sz="0" w:space="0" w:color="auto"/>
                  </w:divBdr>
                  <w:divsChild>
                    <w:div w:id="18865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734235">
      <w:bodyDiv w:val="1"/>
      <w:marLeft w:val="0"/>
      <w:marRight w:val="0"/>
      <w:marTop w:val="0"/>
      <w:marBottom w:val="0"/>
      <w:divBdr>
        <w:top w:val="none" w:sz="0" w:space="0" w:color="auto"/>
        <w:left w:val="none" w:sz="0" w:space="0" w:color="auto"/>
        <w:bottom w:val="none" w:sz="0" w:space="0" w:color="auto"/>
        <w:right w:val="none" w:sz="0" w:space="0" w:color="auto"/>
      </w:divBdr>
      <w:divsChild>
        <w:div w:id="900215175">
          <w:marLeft w:val="0"/>
          <w:marRight w:val="0"/>
          <w:marTop w:val="0"/>
          <w:marBottom w:val="0"/>
          <w:divBdr>
            <w:top w:val="none" w:sz="0" w:space="0" w:color="auto"/>
            <w:left w:val="none" w:sz="0" w:space="0" w:color="auto"/>
            <w:bottom w:val="none" w:sz="0" w:space="0" w:color="auto"/>
            <w:right w:val="none" w:sz="0" w:space="0" w:color="auto"/>
          </w:divBdr>
        </w:div>
      </w:divsChild>
    </w:div>
    <w:div w:id="691732552">
      <w:bodyDiv w:val="1"/>
      <w:marLeft w:val="0"/>
      <w:marRight w:val="0"/>
      <w:marTop w:val="0"/>
      <w:marBottom w:val="0"/>
      <w:divBdr>
        <w:top w:val="none" w:sz="0" w:space="0" w:color="auto"/>
        <w:left w:val="none" w:sz="0" w:space="0" w:color="auto"/>
        <w:bottom w:val="none" w:sz="0" w:space="0" w:color="auto"/>
        <w:right w:val="none" w:sz="0" w:space="0" w:color="auto"/>
      </w:divBdr>
    </w:div>
    <w:div w:id="840966196">
      <w:bodyDiv w:val="1"/>
      <w:marLeft w:val="0"/>
      <w:marRight w:val="0"/>
      <w:marTop w:val="0"/>
      <w:marBottom w:val="0"/>
      <w:divBdr>
        <w:top w:val="none" w:sz="0" w:space="0" w:color="auto"/>
        <w:left w:val="none" w:sz="0" w:space="0" w:color="auto"/>
        <w:bottom w:val="none" w:sz="0" w:space="0" w:color="auto"/>
        <w:right w:val="none" w:sz="0" w:space="0" w:color="auto"/>
      </w:divBdr>
    </w:div>
    <w:div w:id="999692218">
      <w:bodyDiv w:val="1"/>
      <w:marLeft w:val="0"/>
      <w:marRight w:val="0"/>
      <w:marTop w:val="0"/>
      <w:marBottom w:val="0"/>
      <w:divBdr>
        <w:top w:val="none" w:sz="0" w:space="0" w:color="auto"/>
        <w:left w:val="none" w:sz="0" w:space="0" w:color="auto"/>
        <w:bottom w:val="none" w:sz="0" w:space="0" w:color="auto"/>
        <w:right w:val="none" w:sz="0" w:space="0" w:color="auto"/>
      </w:divBdr>
      <w:divsChild>
        <w:div w:id="251472112">
          <w:marLeft w:val="0"/>
          <w:marRight w:val="0"/>
          <w:marTop w:val="0"/>
          <w:marBottom w:val="0"/>
          <w:divBdr>
            <w:top w:val="none" w:sz="0" w:space="0" w:color="auto"/>
            <w:left w:val="none" w:sz="0" w:space="0" w:color="auto"/>
            <w:bottom w:val="none" w:sz="0" w:space="0" w:color="auto"/>
            <w:right w:val="none" w:sz="0" w:space="0" w:color="auto"/>
          </w:divBdr>
        </w:div>
        <w:div w:id="599871326">
          <w:marLeft w:val="0"/>
          <w:marRight w:val="0"/>
          <w:marTop w:val="120"/>
          <w:marBottom w:val="0"/>
          <w:divBdr>
            <w:top w:val="none" w:sz="0" w:space="0" w:color="auto"/>
            <w:left w:val="none" w:sz="0" w:space="0" w:color="auto"/>
            <w:bottom w:val="none" w:sz="0" w:space="0" w:color="auto"/>
            <w:right w:val="none" w:sz="0" w:space="0" w:color="auto"/>
          </w:divBdr>
        </w:div>
        <w:div w:id="1883248762">
          <w:marLeft w:val="0"/>
          <w:marRight w:val="0"/>
          <w:marTop w:val="0"/>
          <w:marBottom w:val="0"/>
          <w:divBdr>
            <w:top w:val="none" w:sz="0" w:space="0" w:color="auto"/>
            <w:left w:val="none" w:sz="0" w:space="0" w:color="auto"/>
            <w:bottom w:val="none" w:sz="0" w:space="0" w:color="auto"/>
            <w:right w:val="none" w:sz="0" w:space="0" w:color="auto"/>
          </w:divBdr>
        </w:div>
        <w:div w:id="2010281577">
          <w:marLeft w:val="0"/>
          <w:marRight w:val="0"/>
          <w:marTop w:val="206"/>
          <w:marBottom w:val="0"/>
          <w:divBdr>
            <w:top w:val="none" w:sz="0" w:space="0" w:color="auto"/>
            <w:left w:val="none" w:sz="0" w:space="0" w:color="auto"/>
            <w:bottom w:val="none" w:sz="0" w:space="0" w:color="auto"/>
            <w:right w:val="none" w:sz="0" w:space="0" w:color="auto"/>
          </w:divBdr>
          <w:divsChild>
            <w:div w:id="1134561951">
              <w:marLeft w:val="0"/>
              <w:marRight w:val="0"/>
              <w:marTop w:val="0"/>
              <w:marBottom w:val="0"/>
              <w:divBdr>
                <w:top w:val="none" w:sz="0" w:space="0" w:color="auto"/>
                <w:left w:val="none" w:sz="0" w:space="0" w:color="auto"/>
                <w:bottom w:val="none" w:sz="0" w:space="0" w:color="auto"/>
                <w:right w:val="none" w:sz="0" w:space="0" w:color="auto"/>
              </w:divBdr>
              <w:divsChild>
                <w:div w:id="21110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4586">
          <w:marLeft w:val="0"/>
          <w:marRight w:val="0"/>
          <w:marTop w:val="0"/>
          <w:marBottom w:val="0"/>
          <w:divBdr>
            <w:top w:val="none" w:sz="0" w:space="0" w:color="auto"/>
            <w:left w:val="none" w:sz="0" w:space="0" w:color="auto"/>
            <w:bottom w:val="none" w:sz="0" w:space="0" w:color="auto"/>
            <w:right w:val="none" w:sz="0" w:space="0" w:color="auto"/>
          </w:divBdr>
          <w:divsChild>
            <w:div w:id="573930118">
              <w:marLeft w:val="0"/>
              <w:marRight w:val="0"/>
              <w:marTop w:val="0"/>
              <w:marBottom w:val="0"/>
              <w:divBdr>
                <w:top w:val="single" w:sz="4" w:space="0" w:color="9F9FDA"/>
                <w:left w:val="single" w:sz="4" w:space="0" w:color="9F9FDA"/>
                <w:bottom w:val="single" w:sz="4" w:space="0" w:color="9F9FDA"/>
                <w:right w:val="single" w:sz="4" w:space="0" w:color="9F9FDA"/>
              </w:divBdr>
              <w:divsChild>
                <w:div w:id="418257579">
                  <w:marLeft w:val="0"/>
                  <w:marRight w:val="0"/>
                  <w:marTop w:val="0"/>
                  <w:marBottom w:val="0"/>
                  <w:divBdr>
                    <w:top w:val="none" w:sz="0" w:space="0" w:color="auto"/>
                    <w:left w:val="none" w:sz="0" w:space="0" w:color="auto"/>
                    <w:bottom w:val="none" w:sz="0" w:space="0" w:color="auto"/>
                    <w:right w:val="none" w:sz="0" w:space="0" w:color="auto"/>
                  </w:divBdr>
                  <w:divsChild>
                    <w:div w:id="9587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4545">
          <w:marLeft w:val="0"/>
          <w:marRight w:val="0"/>
          <w:marTop w:val="0"/>
          <w:marBottom w:val="0"/>
          <w:divBdr>
            <w:top w:val="none" w:sz="0" w:space="0" w:color="auto"/>
            <w:left w:val="none" w:sz="0" w:space="0" w:color="auto"/>
            <w:bottom w:val="none" w:sz="0" w:space="0" w:color="auto"/>
            <w:right w:val="none" w:sz="0" w:space="0" w:color="auto"/>
          </w:divBdr>
          <w:divsChild>
            <w:div w:id="1496216432">
              <w:marLeft w:val="0"/>
              <w:marRight w:val="0"/>
              <w:marTop w:val="0"/>
              <w:marBottom w:val="0"/>
              <w:divBdr>
                <w:top w:val="single" w:sz="4" w:space="0" w:color="9F9FDA"/>
                <w:left w:val="single" w:sz="4" w:space="0" w:color="9F9FDA"/>
                <w:bottom w:val="single" w:sz="4" w:space="0" w:color="9F9FDA"/>
                <w:right w:val="single" w:sz="4" w:space="0" w:color="9F9FDA"/>
              </w:divBdr>
              <w:divsChild>
                <w:div w:id="845628530">
                  <w:marLeft w:val="0"/>
                  <w:marRight w:val="0"/>
                  <w:marTop w:val="0"/>
                  <w:marBottom w:val="0"/>
                  <w:divBdr>
                    <w:top w:val="none" w:sz="0" w:space="0" w:color="auto"/>
                    <w:left w:val="none" w:sz="0" w:space="0" w:color="auto"/>
                    <w:bottom w:val="none" w:sz="0" w:space="0" w:color="auto"/>
                    <w:right w:val="none" w:sz="0" w:space="0" w:color="auto"/>
                  </w:divBdr>
                  <w:divsChild>
                    <w:div w:id="7172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39125">
      <w:bodyDiv w:val="1"/>
      <w:marLeft w:val="0"/>
      <w:marRight w:val="0"/>
      <w:marTop w:val="0"/>
      <w:marBottom w:val="0"/>
      <w:divBdr>
        <w:top w:val="none" w:sz="0" w:space="0" w:color="auto"/>
        <w:left w:val="none" w:sz="0" w:space="0" w:color="auto"/>
        <w:bottom w:val="none" w:sz="0" w:space="0" w:color="auto"/>
        <w:right w:val="none" w:sz="0" w:space="0" w:color="auto"/>
      </w:divBdr>
      <w:divsChild>
        <w:div w:id="1784301121">
          <w:marLeft w:val="0"/>
          <w:marRight w:val="0"/>
          <w:marTop w:val="0"/>
          <w:marBottom w:val="137"/>
          <w:divBdr>
            <w:top w:val="none" w:sz="0" w:space="0" w:color="auto"/>
            <w:left w:val="none" w:sz="0" w:space="0" w:color="auto"/>
            <w:bottom w:val="none" w:sz="0" w:space="0" w:color="auto"/>
            <w:right w:val="none" w:sz="0" w:space="0" w:color="auto"/>
          </w:divBdr>
        </w:div>
        <w:div w:id="927690167">
          <w:marLeft w:val="0"/>
          <w:marRight w:val="0"/>
          <w:marTop w:val="0"/>
          <w:marBottom w:val="0"/>
          <w:divBdr>
            <w:top w:val="none" w:sz="0" w:space="0" w:color="auto"/>
            <w:left w:val="none" w:sz="0" w:space="0" w:color="auto"/>
            <w:bottom w:val="none" w:sz="0" w:space="0" w:color="auto"/>
            <w:right w:val="none" w:sz="0" w:space="0" w:color="auto"/>
          </w:divBdr>
        </w:div>
      </w:divsChild>
    </w:div>
    <w:div w:id="1078870999">
      <w:bodyDiv w:val="1"/>
      <w:marLeft w:val="0"/>
      <w:marRight w:val="0"/>
      <w:marTop w:val="0"/>
      <w:marBottom w:val="0"/>
      <w:divBdr>
        <w:top w:val="none" w:sz="0" w:space="0" w:color="auto"/>
        <w:left w:val="none" w:sz="0" w:space="0" w:color="auto"/>
        <w:bottom w:val="none" w:sz="0" w:space="0" w:color="auto"/>
        <w:right w:val="none" w:sz="0" w:space="0" w:color="auto"/>
      </w:divBdr>
    </w:div>
    <w:div w:id="1195384553">
      <w:bodyDiv w:val="1"/>
      <w:marLeft w:val="0"/>
      <w:marRight w:val="0"/>
      <w:marTop w:val="0"/>
      <w:marBottom w:val="0"/>
      <w:divBdr>
        <w:top w:val="none" w:sz="0" w:space="0" w:color="auto"/>
        <w:left w:val="none" w:sz="0" w:space="0" w:color="auto"/>
        <w:bottom w:val="none" w:sz="0" w:space="0" w:color="auto"/>
        <w:right w:val="none" w:sz="0" w:space="0" w:color="auto"/>
      </w:divBdr>
      <w:divsChild>
        <w:div w:id="343213734">
          <w:marLeft w:val="0"/>
          <w:marRight w:val="0"/>
          <w:marTop w:val="0"/>
          <w:marBottom w:val="0"/>
          <w:divBdr>
            <w:top w:val="none" w:sz="0" w:space="0" w:color="auto"/>
            <w:left w:val="none" w:sz="0" w:space="0" w:color="auto"/>
            <w:bottom w:val="none" w:sz="0" w:space="0" w:color="auto"/>
            <w:right w:val="none" w:sz="0" w:space="0" w:color="auto"/>
          </w:divBdr>
        </w:div>
        <w:div w:id="133178539">
          <w:marLeft w:val="0"/>
          <w:marRight w:val="0"/>
          <w:marTop w:val="206"/>
          <w:marBottom w:val="0"/>
          <w:divBdr>
            <w:top w:val="none" w:sz="0" w:space="0" w:color="auto"/>
            <w:left w:val="none" w:sz="0" w:space="0" w:color="auto"/>
            <w:bottom w:val="none" w:sz="0" w:space="0" w:color="auto"/>
            <w:right w:val="none" w:sz="0" w:space="0" w:color="auto"/>
          </w:divBdr>
        </w:div>
      </w:divsChild>
    </w:div>
    <w:div w:id="1260329568">
      <w:bodyDiv w:val="1"/>
      <w:marLeft w:val="0"/>
      <w:marRight w:val="0"/>
      <w:marTop w:val="0"/>
      <w:marBottom w:val="0"/>
      <w:divBdr>
        <w:top w:val="none" w:sz="0" w:space="0" w:color="auto"/>
        <w:left w:val="none" w:sz="0" w:space="0" w:color="auto"/>
        <w:bottom w:val="none" w:sz="0" w:space="0" w:color="auto"/>
        <w:right w:val="none" w:sz="0" w:space="0" w:color="auto"/>
      </w:divBdr>
      <w:divsChild>
        <w:div w:id="600449715">
          <w:marLeft w:val="0"/>
          <w:marRight w:val="0"/>
          <w:marTop w:val="0"/>
          <w:marBottom w:val="0"/>
          <w:divBdr>
            <w:top w:val="none" w:sz="0" w:space="0" w:color="auto"/>
            <w:left w:val="none" w:sz="0" w:space="0" w:color="auto"/>
            <w:bottom w:val="none" w:sz="0" w:space="0" w:color="auto"/>
            <w:right w:val="none" w:sz="0" w:space="0" w:color="auto"/>
          </w:divBdr>
        </w:div>
      </w:divsChild>
    </w:div>
    <w:div w:id="1521235669">
      <w:bodyDiv w:val="1"/>
      <w:marLeft w:val="0"/>
      <w:marRight w:val="0"/>
      <w:marTop w:val="0"/>
      <w:marBottom w:val="0"/>
      <w:divBdr>
        <w:top w:val="none" w:sz="0" w:space="0" w:color="auto"/>
        <w:left w:val="none" w:sz="0" w:space="0" w:color="auto"/>
        <w:bottom w:val="none" w:sz="0" w:space="0" w:color="auto"/>
        <w:right w:val="none" w:sz="0" w:space="0" w:color="auto"/>
      </w:divBdr>
      <w:divsChild>
        <w:div w:id="197935529">
          <w:marLeft w:val="0"/>
          <w:marRight w:val="0"/>
          <w:marTop w:val="0"/>
          <w:marBottom w:val="0"/>
          <w:divBdr>
            <w:top w:val="none" w:sz="0" w:space="0" w:color="auto"/>
            <w:left w:val="none" w:sz="0" w:space="0" w:color="auto"/>
            <w:bottom w:val="none" w:sz="0" w:space="0" w:color="auto"/>
            <w:right w:val="none" w:sz="0" w:space="0" w:color="auto"/>
          </w:divBdr>
        </w:div>
        <w:div w:id="128400452">
          <w:marLeft w:val="0"/>
          <w:marRight w:val="0"/>
          <w:marTop w:val="0"/>
          <w:marBottom w:val="0"/>
          <w:divBdr>
            <w:top w:val="none" w:sz="0" w:space="0" w:color="auto"/>
            <w:left w:val="none" w:sz="0" w:space="0" w:color="auto"/>
            <w:bottom w:val="none" w:sz="0" w:space="0" w:color="auto"/>
            <w:right w:val="none" w:sz="0" w:space="0" w:color="auto"/>
          </w:divBdr>
        </w:div>
        <w:div w:id="385566456">
          <w:marLeft w:val="0"/>
          <w:marRight w:val="0"/>
          <w:marTop w:val="0"/>
          <w:marBottom w:val="0"/>
          <w:divBdr>
            <w:top w:val="none" w:sz="0" w:space="0" w:color="auto"/>
            <w:left w:val="none" w:sz="0" w:space="0" w:color="auto"/>
            <w:bottom w:val="none" w:sz="0" w:space="0" w:color="auto"/>
            <w:right w:val="none" w:sz="0" w:space="0" w:color="auto"/>
          </w:divBdr>
        </w:div>
        <w:div w:id="470826274">
          <w:marLeft w:val="0"/>
          <w:marRight w:val="0"/>
          <w:marTop w:val="0"/>
          <w:marBottom w:val="0"/>
          <w:divBdr>
            <w:top w:val="none" w:sz="0" w:space="0" w:color="auto"/>
            <w:left w:val="none" w:sz="0" w:space="0" w:color="auto"/>
            <w:bottom w:val="none" w:sz="0" w:space="0" w:color="auto"/>
            <w:right w:val="none" w:sz="0" w:space="0" w:color="auto"/>
          </w:divBdr>
          <w:divsChild>
            <w:div w:id="846018831">
              <w:marLeft w:val="0"/>
              <w:marRight w:val="0"/>
              <w:marTop w:val="0"/>
              <w:marBottom w:val="0"/>
              <w:divBdr>
                <w:top w:val="single" w:sz="4" w:space="0" w:color="9F9FDA"/>
                <w:left w:val="single" w:sz="4" w:space="0" w:color="9F9FDA"/>
                <w:bottom w:val="single" w:sz="4" w:space="0" w:color="9F9FDA"/>
                <w:right w:val="single" w:sz="4" w:space="0" w:color="9F9FDA"/>
              </w:divBdr>
              <w:divsChild>
                <w:div w:id="1172255872">
                  <w:marLeft w:val="0"/>
                  <w:marRight w:val="0"/>
                  <w:marTop w:val="0"/>
                  <w:marBottom w:val="0"/>
                  <w:divBdr>
                    <w:top w:val="none" w:sz="0" w:space="0" w:color="auto"/>
                    <w:left w:val="none" w:sz="0" w:space="0" w:color="auto"/>
                    <w:bottom w:val="none" w:sz="0" w:space="0" w:color="auto"/>
                    <w:right w:val="none" w:sz="0" w:space="0" w:color="auto"/>
                  </w:divBdr>
                  <w:divsChild>
                    <w:div w:id="11682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342239">
      <w:bodyDiv w:val="1"/>
      <w:marLeft w:val="0"/>
      <w:marRight w:val="0"/>
      <w:marTop w:val="0"/>
      <w:marBottom w:val="0"/>
      <w:divBdr>
        <w:top w:val="none" w:sz="0" w:space="0" w:color="auto"/>
        <w:left w:val="none" w:sz="0" w:space="0" w:color="auto"/>
        <w:bottom w:val="none" w:sz="0" w:space="0" w:color="auto"/>
        <w:right w:val="none" w:sz="0" w:space="0" w:color="auto"/>
      </w:divBdr>
    </w:div>
    <w:div w:id="1795979436">
      <w:bodyDiv w:val="1"/>
      <w:marLeft w:val="0"/>
      <w:marRight w:val="0"/>
      <w:marTop w:val="0"/>
      <w:marBottom w:val="0"/>
      <w:divBdr>
        <w:top w:val="none" w:sz="0" w:space="0" w:color="auto"/>
        <w:left w:val="none" w:sz="0" w:space="0" w:color="auto"/>
        <w:bottom w:val="none" w:sz="0" w:space="0" w:color="auto"/>
        <w:right w:val="none" w:sz="0" w:space="0" w:color="auto"/>
      </w:divBdr>
    </w:div>
    <w:div w:id="1803882657">
      <w:bodyDiv w:val="1"/>
      <w:marLeft w:val="0"/>
      <w:marRight w:val="0"/>
      <w:marTop w:val="0"/>
      <w:marBottom w:val="0"/>
      <w:divBdr>
        <w:top w:val="none" w:sz="0" w:space="0" w:color="auto"/>
        <w:left w:val="none" w:sz="0" w:space="0" w:color="auto"/>
        <w:bottom w:val="none" w:sz="0" w:space="0" w:color="auto"/>
        <w:right w:val="none" w:sz="0" w:space="0" w:color="auto"/>
      </w:divBdr>
    </w:div>
    <w:div w:id="1924989877">
      <w:bodyDiv w:val="1"/>
      <w:marLeft w:val="0"/>
      <w:marRight w:val="0"/>
      <w:marTop w:val="0"/>
      <w:marBottom w:val="0"/>
      <w:divBdr>
        <w:top w:val="none" w:sz="0" w:space="0" w:color="auto"/>
        <w:left w:val="none" w:sz="0" w:space="0" w:color="auto"/>
        <w:bottom w:val="none" w:sz="0" w:space="0" w:color="auto"/>
        <w:right w:val="none" w:sz="0" w:space="0" w:color="auto"/>
      </w:divBdr>
      <w:divsChild>
        <w:div w:id="1376124970">
          <w:marLeft w:val="0"/>
          <w:marRight w:val="0"/>
          <w:marTop w:val="120"/>
          <w:marBottom w:val="0"/>
          <w:divBdr>
            <w:top w:val="none" w:sz="0" w:space="0" w:color="auto"/>
            <w:left w:val="none" w:sz="0" w:space="0" w:color="auto"/>
            <w:bottom w:val="none" w:sz="0" w:space="0" w:color="auto"/>
            <w:right w:val="none" w:sz="0" w:space="0" w:color="auto"/>
          </w:divBdr>
        </w:div>
        <w:div w:id="1714767515">
          <w:marLeft w:val="0"/>
          <w:marRight w:val="0"/>
          <w:marTop w:val="0"/>
          <w:marBottom w:val="0"/>
          <w:divBdr>
            <w:top w:val="none" w:sz="0" w:space="0" w:color="auto"/>
            <w:left w:val="none" w:sz="0" w:space="0" w:color="auto"/>
            <w:bottom w:val="none" w:sz="0" w:space="0" w:color="auto"/>
            <w:right w:val="none" w:sz="0" w:space="0" w:color="auto"/>
          </w:divBdr>
        </w:div>
        <w:div w:id="885917334">
          <w:marLeft w:val="0"/>
          <w:marRight w:val="0"/>
          <w:marTop w:val="0"/>
          <w:marBottom w:val="0"/>
          <w:divBdr>
            <w:top w:val="none" w:sz="0" w:space="0" w:color="auto"/>
            <w:left w:val="none" w:sz="0" w:space="0" w:color="auto"/>
            <w:bottom w:val="none" w:sz="0" w:space="0" w:color="auto"/>
            <w:right w:val="none" w:sz="0" w:space="0" w:color="auto"/>
          </w:divBdr>
        </w:div>
        <w:div w:id="949971865">
          <w:marLeft w:val="0"/>
          <w:marRight w:val="0"/>
          <w:marTop w:val="0"/>
          <w:marBottom w:val="0"/>
          <w:divBdr>
            <w:top w:val="none" w:sz="0" w:space="0" w:color="auto"/>
            <w:left w:val="none" w:sz="0" w:space="0" w:color="auto"/>
            <w:bottom w:val="none" w:sz="0" w:space="0" w:color="auto"/>
            <w:right w:val="none" w:sz="0" w:space="0" w:color="auto"/>
          </w:divBdr>
        </w:div>
        <w:div w:id="2038315322">
          <w:marLeft w:val="0"/>
          <w:marRight w:val="0"/>
          <w:marTop w:val="0"/>
          <w:marBottom w:val="0"/>
          <w:divBdr>
            <w:top w:val="none" w:sz="0" w:space="0" w:color="auto"/>
            <w:left w:val="none" w:sz="0" w:space="0" w:color="auto"/>
            <w:bottom w:val="none" w:sz="0" w:space="0" w:color="auto"/>
            <w:right w:val="none" w:sz="0" w:space="0" w:color="auto"/>
          </w:divBdr>
        </w:div>
        <w:div w:id="1860465682">
          <w:marLeft w:val="0"/>
          <w:marRight w:val="0"/>
          <w:marTop w:val="0"/>
          <w:marBottom w:val="0"/>
          <w:divBdr>
            <w:top w:val="none" w:sz="0" w:space="0" w:color="auto"/>
            <w:left w:val="none" w:sz="0" w:space="0" w:color="auto"/>
            <w:bottom w:val="none" w:sz="0" w:space="0" w:color="auto"/>
            <w:right w:val="none" w:sz="0" w:space="0" w:color="auto"/>
          </w:divBdr>
        </w:div>
        <w:div w:id="2101903082">
          <w:marLeft w:val="0"/>
          <w:marRight w:val="0"/>
          <w:marTop w:val="0"/>
          <w:marBottom w:val="0"/>
          <w:divBdr>
            <w:top w:val="none" w:sz="0" w:space="0" w:color="auto"/>
            <w:left w:val="none" w:sz="0" w:space="0" w:color="auto"/>
            <w:bottom w:val="none" w:sz="0" w:space="0" w:color="auto"/>
            <w:right w:val="none" w:sz="0" w:space="0" w:color="auto"/>
          </w:divBdr>
        </w:div>
      </w:divsChild>
    </w:div>
    <w:div w:id="1998070126">
      <w:bodyDiv w:val="1"/>
      <w:marLeft w:val="0"/>
      <w:marRight w:val="0"/>
      <w:marTop w:val="0"/>
      <w:marBottom w:val="0"/>
      <w:divBdr>
        <w:top w:val="none" w:sz="0" w:space="0" w:color="auto"/>
        <w:left w:val="none" w:sz="0" w:space="0" w:color="auto"/>
        <w:bottom w:val="none" w:sz="0" w:space="0" w:color="auto"/>
        <w:right w:val="none" w:sz="0" w:space="0" w:color="auto"/>
      </w:divBdr>
    </w:div>
    <w:div w:id="2014452636">
      <w:bodyDiv w:val="1"/>
      <w:marLeft w:val="0"/>
      <w:marRight w:val="0"/>
      <w:marTop w:val="0"/>
      <w:marBottom w:val="0"/>
      <w:divBdr>
        <w:top w:val="none" w:sz="0" w:space="0" w:color="auto"/>
        <w:left w:val="none" w:sz="0" w:space="0" w:color="auto"/>
        <w:bottom w:val="none" w:sz="0" w:space="0" w:color="auto"/>
        <w:right w:val="none" w:sz="0" w:space="0" w:color="auto"/>
      </w:divBdr>
      <w:divsChild>
        <w:div w:id="633633831">
          <w:marLeft w:val="0"/>
          <w:marRight w:val="-17143"/>
          <w:marTop w:val="86"/>
          <w:marBottom w:val="0"/>
          <w:divBdr>
            <w:top w:val="none" w:sz="0" w:space="0" w:color="auto"/>
            <w:left w:val="none" w:sz="0" w:space="0" w:color="auto"/>
            <w:bottom w:val="none" w:sz="0" w:space="0" w:color="auto"/>
            <w:right w:val="none" w:sz="0" w:space="0" w:color="auto"/>
          </w:divBdr>
          <w:divsChild>
            <w:div w:id="9614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05343/3d0cac60971a511280cbba229d9b6329c07731f7/" TargetMode="External"/><Relationship Id="rId13" Type="http://schemas.openxmlformats.org/officeDocument/2006/relationships/hyperlink" Target="https://login.consultant.ru/link/?req=doc&amp;base=LAW&amp;n=323880&amp;dst=101136&amp;demo=1" TargetMode="External"/><Relationship Id="rId18" Type="http://schemas.openxmlformats.org/officeDocument/2006/relationships/hyperlink" Target="https://nalog-nalog.ru/away/?req=doc&amp;base=RZR&amp;n=107972&amp;dst=100001&amp;date=19.06.2019&amp;demo=1&amp;link_id=ad5470e427cb2578fa5fe12afc39155d73eb6a80" TargetMode="External"/><Relationship Id="rId3" Type="http://schemas.openxmlformats.org/officeDocument/2006/relationships/settings" Target="settings.xml"/><Relationship Id="rId7" Type="http://schemas.openxmlformats.org/officeDocument/2006/relationships/hyperlink" Target="https://www.consultant.ru/document/cons_doc_LAW_421052/daa8e03f934e0977a8b9fb670c5a4c880badea09/" TargetMode="External"/><Relationship Id="rId12" Type="http://schemas.openxmlformats.org/officeDocument/2006/relationships/hyperlink" Target="https://www.consultant.ru/document/cons_doc_LAW_152678/cfb2ca39d79414688f68cbf87e498bb39ab3c4be/" TargetMode="External"/><Relationship Id="rId17" Type="http://schemas.openxmlformats.org/officeDocument/2006/relationships/hyperlink" Target="https://www.consultant.ru/document/cons_doc_LAW_434864/5bdc78bf7e3015a0ea0c0ea5bef708a6c79e2f0a/" TargetMode="External"/><Relationship Id="rId2" Type="http://schemas.openxmlformats.org/officeDocument/2006/relationships/styles" Target="styles.xml"/><Relationship Id="rId16" Type="http://schemas.openxmlformats.org/officeDocument/2006/relationships/hyperlink" Target="https://www.consultant.ru/document/cons_doc_LAW_434864/b004fed0b70d0f223e4a81f8ad6cd92af90a7e3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nsultant.ru/document/cons_doc_LAW_421052/daa8e03f934e0977a8b9fb670c5a4c880badea09/" TargetMode="External"/><Relationship Id="rId11" Type="http://schemas.openxmlformats.org/officeDocument/2006/relationships/hyperlink" Target="https://www.consultant.ru/document/cons_doc_LAW_438471/d29560e1000120609d7bc8fccf76a08877b00c5d/" TargetMode="External"/><Relationship Id="rId5" Type="http://schemas.openxmlformats.org/officeDocument/2006/relationships/hyperlink" Target="https://www.consultant.ru/document/cons_doc_LAW_122855/daa8e03f934e0977a8b9fb670c5a4c880badea09/" TargetMode="External"/><Relationship Id="rId15" Type="http://schemas.openxmlformats.org/officeDocument/2006/relationships/hyperlink" Target="https://www.consultant.ru/document/cons_doc_LAW_413459/" TargetMode="External"/><Relationship Id="rId10" Type="http://schemas.openxmlformats.org/officeDocument/2006/relationships/hyperlink" Target="https://www.consultant.ru/document/cons_doc_LAW_405343/b004fed0b70d0f223e4a81f8ad6cd92af90a7e3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ultant.ru/document/cons_doc_LAW_421052/daa8e03f934e0977a8b9fb670c5a4c880badea09/"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3528</Words>
  <Characters>20114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14</cp:revision>
  <dcterms:created xsi:type="dcterms:W3CDTF">2023-06-12T16:14:00Z</dcterms:created>
  <dcterms:modified xsi:type="dcterms:W3CDTF">2023-06-13T08:45:00Z</dcterms:modified>
</cp:coreProperties>
</file>