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DCE6" w14:textId="77777777" w:rsidR="00115F3A" w:rsidRPr="00115F3A" w:rsidRDefault="00115F3A" w:rsidP="00115F3A">
      <w:pPr>
        <w:spacing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Письмо ФНС России от 02.03.2023 № БС-4-11/2477@Скопировать</w:t>
      </w:r>
    </w:p>
    <w:p w14:paraId="7C1F512C" w14:textId="77777777" w:rsidR="00115F3A" w:rsidRPr="00115F3A" w:rsidRDefault="00115F3A" w:rsidP="00115F3A">
      <w:pPr>
        <w:spacing w:after="150" w:line="240" w:lineRule="auto"/>
        <w:ind w:left="-1134" w:firstLine="0"/>
        <w:outlineLvl w:val="0"/>
        <w:rPr>
          <w:rFonts w:ascii="Georgia" w:eastAsia="Times New Roman" w:hAnsi="Georgia" w:cs="Arial"/>
          <w:b/>
          <w:bCs/>
          <w:color w:val="222222"/>
          <w:spacing w:val="-15"/>
          <w:kern w:val="36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b/>
          <w:bCs/>
          <w:color w:val="222222"/>
          <w:spacing w:val="-15"/>
          <w:kern w:val="36"/>
          <w:sz w:val="24"/>
          <w:szCs w:val="24"/>
          <w:lang w:eastAsia="ru-RU"/>
        </w:rPr>
        <w:t>Письмо</w:t>
      </w:r>
    </w:p>
    <w:p w14:paraId="5879FB38" w14:textId="77777777" w:rsidR="00115F3A" w:rsidRPr="00115F3A" w:rsidRDefault="00115F3A" w:rsidP="00115F3A">
      <w:pPr>
        <w:spacing w:before="150" w:after="300" w:line="240" w:lineRule="auto"/>
        <w:ind w:left="-1134" w:firstLine="0"/>
        <w:outlineLvl w:val="1"/>
        <w:rPr>
          <w:rFonts w:ascii="Georgia" w:eastAsia="Times New Roman" w:hAnsi="Georgia" w:cs="Arial"/>
          <w:color w:val="222222"/>
          <w:spacing w:val="-6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pacing w:val="-6"/>
          <w:sz w:val="24"/>
          <w:szCs w:val="24"/>
          <w:lang w:eastAsia="ru-RU"/>
        </w:rPr>
        <w:t>По вопросу отнесения к категории неработающих граждан руководителей (председателей) и/или членов общественных и некоммерческих организаций и представления указанными организациями в налоговые органы персонифицированных сведений о физических лицах</w:t>
      </w:r>
    </w:p>
    <w:p w14:paraId="5AA78575" w14:textId="77777777" w:rsidR="00115F3A" w:rsidRPr="00115F3A" w:rsidRDefault="00115F3A" w:rsidP="00115F3A">
      <w:pPr>
        <w:spacing w:after="150" w:line="240" w:lineRule="auto"/>
        <w:ind w:left="-1134" w:firstLine="0"/>
        <w:jc w:val="right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Категория (тематика) письма:</w:t>
      </w:r>
    </w:p>
    <w:p w14:paraId="67B7CBD8" w14:textId="77777777" w:rsidR="00115F3A" w:rsidRPr="00115F3A" w:rsidRDefault="00115F3A" w:rsidP="00115F3A">
      <w:pPr>
        <w:spacing w:after="150" w:line="240" w:lineRule="auto"/>
        <w:ind w:left="-1134" w:firstLine="0"/>
        <w:jc w:val="right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Теги: </w:t>
      </w:r>
      <w:hyperlink r:id="rId4" w:anchor="/document/99/901765862/XA00M4A2M9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Статья 431 НК РФ</w:t>
        </w:r>
      </w:hyperlink>
    </w:p>
    <w:p w14:paraId="1113FE5B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i/>
          <w:iCs/>
          <w:color w:val="222222"/>
          <w:sz w:val="24"/>
          <w:szCs w:val="24"/>
          <w:lang w:eastAsia="ru-RU"/>
        </w:rPr>
        <w:t>Вопрос:</w:t>
      </w:r>
    </w:p>
    <w:p w14:paraId="47119737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По вопросу отнесения к категории неработающих граждан руководителей (председателей) и/или членов общественных и некоммерческих организаций и представления указанными организациями в налоговые органы персонифицированных сведений о физических лицах</w:t>
      </w:r>
    </w:p>
    <w:p w14:paraId="08E2EEA1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i/>
          <w:iCs/>
          <w:color w:val="222222"/>
          <w:sz w:val="24"/>
          <w:szCs w:val="24"/>
          <w:lang w:eastAsia="ru-RU"/>
        </w:rPr>
        <w:t>Ответ:</w:t>
      </w:r>
    </w:p>
    <w:p w14:paraId="04E93B35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shd w:val="clear" w:color="auto" w:fill="FFFF9C"/>
          <w:lang w:eastAsia="ru-RU"/>
        </w:rPr>
        <w:t>Федеральная налоговая служба в связи с поступающими обращениями территориальных налоговых органов и плательщиков страховых взносов по вопросу отнесения к категории неработающих граждан руководителей (председателей) и/или членов общественных и некоммерческих организаций (далее - организация) и представления указанными организациями в налоговые органы персонифицированных сведений о физических лицах с учетом позиции Минтруда России и Социального фонда России сообщает.</w:t>
      </w:r>
    </w:p>
    <w:p w14:paraId="029113E2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В соответствии с </w:t>
      </w:r>
      <w:hyperlink r:id="rId5" w:anchor="/document/99/9017661/XA00M782MG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пунктом 8 статьи 11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и </w:t>
      </w:r>
      <w:hyperlink r:id="rId6" w:anchor="/document/99/9017661/XA00MA42N8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пунктом 1 статьи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страхователь представляет о каждом работающем у него застрахованном лице, в частности, сведения о сумме заработка (дохода) в налоговый орган в соответствии с законодательством Российской Федерации о налогах и сборах.</w:t>
      </w:r>
    </w:p>
    <w:p w14:paraId="12B47E5A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Согласно </w:t>
      </w:r>
      <w:hyperlink r:id="rId7" w:anchor="/document/99/901765862/XA00RP02OT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пункту 7 статьи 431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и </w:t>
      </w:r>
      <w:hyperlink r:id="rId8" w:anchor="/document/99/901765862/XA00S382PB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пункту 1 статьи 419 Налогового кодекса Российской Федерации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плательщики страховых взносов, производящие выплаты и иные вознаграждения физическим лицам, представляют в налоговый орган персонифицированные сведения о физических лицах, включающие персональные данные физических лиц и сведения о суммах выплат и иных вознаграждений в их пользу за предшествующий календарный месяц, - не позднее 25-го числа каждого месяца, следующего за истекшим.</w:t>
      </w:r>
    </w:p>
    <w:p w14:paraId="315FED7C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Под работающими гражданами понимаются застрахованные лица, указанные в </w:t>
      </w:r>
      <w:hyperlink r:id="rId9" w:anchor="/document/99/901806801/XA00M6C2MG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статье 7 Федерального закона от 15.12.2001 № 167-ФЗ "Об обязательном пенсионном страховании в Российской Федерации"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(далее - </w:t>
      </w:r>
      <w:hyperlink r:id="rId10" w:anchor="/document/99/901806801/XA00M1S2LR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Федеральный закон № 167-ФЗ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),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выполнение работ или оказание услуг.</w:t>
      </w:r>
    </w:p>
    <w:p w14:paraId="48266DA9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hyperlink r:id="rId11" w:anchor="/document/99/901807664/XA00M6A2MF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Статьей 16 Трудового кодекса Российской Федерации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(далее - </w:t>
      </w:r>
      <w:hyperlink r:id="rId12" w:anchor="/document/99/901807664/XA00M6G2N3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ТК РФ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) предусмотрено, что трудовые отношения между работником и работодателем могут возникать не только на основании трудового договора, заключенного в соответствии с </w:t>
      </w:r>
      <w:hyperlink r:id="rId13" w:anchor="/document/99/901807664/XA00M6G2N3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ТК РФ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, но и на основании фактического допущения работника к работе с ведома или по поручению работодателя (его уполномоченного на это представителя) в случае, когда трудовой договор не был надлежащим образом оформлен.</w:t>
      </w:r>
    </w:p>
    <w:p w14:paraId="0549CE68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Кроме того, в соответствии со </w:t>
      </w:r>
      <w:hyperlink r:id="rId14" w:anchor="/document/99/901807664/XA00M6A2MF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статьей 16 ТК РФ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 трудовые отношения возникают в случаях и порядке, которые установлены трудовым законодательством и иными нормативными </w:t>
      </w: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lastRenderedPageBreak/>
        <w:t>правовыми актами, содержащими нормы трудового права, или уставом (положением) организации, в том числе в результате избрания на должность.</w:t>
      </w:r>
    </w:p>
    <w:p w14:paraId="7B800F5E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На основании </w:t>
      </w:r>
      <w:hyperlink r:id="rId15" w:anchor="/document/99/901807664/XA00RPI2OI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статьи 274 ТК РФ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права и обязанности руководителя организации в области трудовых отношений определяются, в частности, учредительными документами организации, локальными нормативными актами или трудовым договором.</w:t>
      </w:r>
    </w:p>
    <w:p w14:paraId="7ADA9410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Положениями действующего законодательства предусматриваются следующие варианты оформления отношений между организацией и ее руководителем:</w:t>
      </w:r>
    </w:p>
    <w:p w14:paraId="2E6F2106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04B07079" wp14:editId="7FD78820">
            <wp:extent cx="114300" cy="11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заключение трудового договора;</w:t>
      </w:r>
    </w:p>
    <w:p w14:paraId="7852BCB7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0A8E4058" wp14:editId="0E47283E">
            <wp:extent cx="114300" cy="11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заключение договора гражданско-правового характера, предметом которого является выполнение работ или оказание услуг;</w:t>
      </w:r>
    </w:p>
    <w:p w14:paraId="191EBB02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5ADF95CF" wp14:editId="4E830462">
            <wp:extent cx="114300" cy="11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назначение физического лица руководителем организации в соответствии с протоколом общего собрания или иным документом, в котором выражено решение учредителей организации (или уполномоченных в соответствии с уставом организации лиц), на которого возлагается функционал единоличного исполнительного органа.</w:t>
      </w:r>
    </w:p>
    <w:p w14:paraId="4AF8FF63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Согласно </w:t>
      </w:r>
      <w:hyperlink r:id="rId17" w:anchor="/document/99/901738866/XA00M2U2M0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пункту 2 статьи 6 Федерального закона от 16.07.1999 № 165-ФЗ "Об основах обязательного социального страхования"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субъектами обязательного социального страхования являются страхователи (работодатели), страховщики, застрахованные лица, а также 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</w:r>
    </w:p>
    <w:p w14:paraId="4D6A53A1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При условии отсутствия в отношениях между руководителем и организацией признаков трудовых отношений или признаков осуществления работы по гражданско-правовому договору, а также при условии отсутствия заработной платы или вознаграждения за выполнение трудовых функций (функций по гражданско-правовому договору), руководитель организации не может быть отнесен к кругу застрахованных лиц в целях </w:t>
      </w:r>
      <w:hyperlink r:id="rId18" w:anchor="/document/99/901806801/XA00M1S2LR/" w:history="1">
        <w:r w:rsidRPr="00115F3A">
          <w:rPr>
            <w:rFonts w:ascii="Georgia" w:eastAsia="Times New Roman" w:hAnsi="Georgia" w:cs="Arial"/>
            <w:color w:val="01745C"/>
            <w:sz w:val="24"/>
            <w:szCs w:val="24"/>
            <w:u w:val="single"/>
            <w:lang w:eastAsia="ru-RU"/>
          </w:rPr>
          <w:t>Федерального закона № 167-ФЗ</w:t>
        </w:r>
      </w:hyperlink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.</w:t>
      </w:r>
    </w:p>
    <w:p w14:paraId="03171917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Таким образом, руководители (председатели) и/или члены организаций, безвозмездно выполняющие трудовые функции, в отношении которых не начисляются страховые взносы, относятся к неработающим лицам, и, соответственно, персонифицированные сведения о физических лицах в их отношении в налоговые органы не представляются.</w:t>
      </w:r>
    </w:p>
    <w:p w14:paraId="282A336A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В случае если в конкретном месяце в отношении руководителей (председателей) и/или членов организаций произведено начисление страховых взносов, указанные лица признаются работающими, и за такой месяц в их отношении в налоговые органы представляются персонифицированные сведения о физических лицах.</w:t>
      </w:r>
    </w:p>
    <w:p w14:paraId="76033BDA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Доведите настоящее письмо до нижестоящих налоговых органов и плательщиков страховых взносов.</w:t>
      </w:r>
    </w:p>
    <w:p w14:paraId="751C22F0" w14:textId="77777777" w:rsidR="00115F3A" w:rsidRPr="00115F3A" w:rsidRDefault="00115F3A" w:rsidP="00115F3A">
      <w:pPr>
        <w:spacing w:after="100" w:afterAutospacing="1" w:line="240" w:lineRule="auto"/>
        <w:ind w:left="-1134" w:firstLine="0"/>
        <w:jc w:val="right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Действительный</w:t>
      </w: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br/>
        <w:t>государственный советник</w:t>
      </w: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br/>
        <w:t>2 класса</w:t>
      </w:r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br/>
      </w:r>
      <w:proofErr w:type="spellStart"/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С.Л.Бондарчук</w:t>
      </w:r>
      <w:proofErr w:type="spellEnd"/>
    </w:p>
    <w:p w14:paraId="53DA9C71" w14:textId="77777777" w:rsidR="00115F3A" w:rsidRPr="00115F3A" w:rsidRDefault="00115F3A" w:rsidP="00115F3A">
      <w:pPr>
        <w:spacing w:after="150" w:line="240" w:lineRule="auto"/>
        <w:ind w:left="-1134" w:firstLine="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bookmarkStart w:id="0" w:name="_GoBack"/>
      <w:bookmarkEnd w:id="0"/>
      <w:r w:rsidRPr="00115F3A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br/>
      </w:r>
      <w:r w:rsidRPr="00115F3A">
        <w:rPr>
          <w:rFonts w:ascii="Georgia" w:eastAsia="Times New Roman" w:hAnsi="Georgia" w:cs="Arial"/>
          <w:color w:val="222222"/>
          <w:sz w:val="16"/>
          <w:szCs w:val="16"/>
          <w:lang w:eastAsia="ru-RU"/>
        </w:rPr>
        <w:t>Письмо ФНС России от 02.03.2023 № БС-4-11/2477@</w:t>
      </w:r>
      <w:r w:rsidRPr="00115F3A">
        <w:rPr>
          <w:rFonts w:ascii="Georgia" w:eastAsia="Times New Roman" w:hAnsi="Georgia" w:cs="Arial"/>
          <w:color w:val="222222"/>
          <w:sz w:val="16"/>
          <w:szCs w:val="16"/>
          <w:lang w:eastAsia="ru-RU"/>
        </w:rPr>
        <w:br/>
        <w:t>По вопросу отнесения к категории неработающих граждан руководителей (председателей) и/или членов общественных и некоммерческих организаций и представления указанными организациями в налоговые органы персонифицированных сведений о физических лицах</w:t>
      </w:r>
      <w:r w:rsidRPr="00115F3A">
        <w:rPr>
          <w:rFonts w:ascii="Georgia" w:eastAsia="Times New Roman" w:hAnsi="Georgia" w:cs="Arial"/>
          <w:color w:val="222222"/>
          <w:sz w:val="16"/>
          <w:szCs w:val="16"/>
          <w:lang w:eastAsia="ru-RU"/>
        </w:rPr>
        <w:br/>
        <w:t>© Материал из БСС «Система Главбух».</w:t>
      </w:r>
      <w:r w:rsidRPr="00115F3A">
        <w:rPr>
          <w:rFonts w:ascii="Georgia" w:eastAsia="Times New Roman" w:hAnsi="Georgia" w:cs="Arial"/>
          <w:color w:val="222222"/>
          <w:sz w:val="16"/>
          <w:szCs w:val="16"/>
          <w:lang w:eastAsia="ru-RU"/>
        </w:rPr>
        <w:br/>
      </w:r>
      <w:r w:rsidRPr="00115F3A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Подробнее: </w:t>
      </w:r>
      <w:hyperlink r:id="rId19" w:anchor="/document/99/1300915992/ZAP2G7G3N2/?of=copy-c46a2a8fcc" w:history="1">
        <w:r w:rsidRPr="00115F3A">
          <w:rPr>
            <w:rFonts w:ascii="Arial" w:eastAsia="Times New Roman" w:hAnsi="Arial" w:cs="Arial"/>
            <w:color w:val="0047B3"/>
            <w:sz w:val="16"/>
            <w:szCs w:val="16"/>
            <w:u w:val="single"/>
            <w:lang w:eastAsia="ru-RU"/>
          </w:rPr>
          <w:t>https://vip.1gl.ru/#/document/99/1300915992/ZAP2G7G3N2/?of=copy-c46a2a8fcc</w:t>
        </w:r>
      </w:hyperlink>
    </w:p>
    <w:p w14:paraId="71A7700E" w14:textId="1328C05B" w:rsidR="00A65D7B" w:rsidRPr="008A533C" w:rsidRDefault="00A65D7B" w:rsidP="008A533C"/>
    <w:sectPr w:rsidR="00A65D7B" w:rsidRPr="008A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2E"/>
    <w:rsid w:val="00115F3A"/>
    <w:rsid w:val="0082162E"/>
    <w:rsid w:val="008A1DDE"/>
    <w:rsid w:val="008A533C"/>
    <w:rsid w:val="00A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9CF1"/>
  <w15:chartTrackingRefBased/>
  <w15:docId w15:val="{E67965D8-9EEC-4B1B-A807-DA91BFA7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702242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4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hyperlink" Target="https://vip.1gl.ru/" TargetMode="External"/><Relationship Id="rId18" Type="http://schemas.openxmlformats.org/officeDocument/2006/relationships/hyperlink" Target="https://vip.1gl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https://vip.1gl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5" Type="http://schemas.openxmlformats.org/officeDocument/2006/relationships/hyperlink" Target="https://vip.1gl.ru/" TargetMode="External"/><Relationship Id="rId15" Type="http://schemas.openxmlformats.org/officeDocument/2006/relationships/hyperlink" Target="https://vip.1gl.ru/" TargetMode="External"/><Relationship Id="rId10" Type="http://schemas.openxmlformats.org/officeDocument/2006/relationships/hyperlink" Target="https://vip.1gl.ru/" TargetMode="External"/><Relationship Id="rId19" Type="http://schemas.openxmlformats.org/officeDocument/2006/relationships/hyperlink" Target="https://vip.1gl.ru/" TargetMode="External"/><Relationship Id="rId4" Type="http://schemas.openxmlformats.org/officeDocument/2006/relationships/hyperlink" Target="https://vip.1gl.ru/" TargetMode="External"/><Relationship Id="rId9" Type="http://schemas.openxmlformats.org/officeDocument/2006/relationships/hyperlink" Target="https://vip.1gl.ru/" TargetMode="External"/><Relationship Id="rId14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cp:lastPrinted>2023-04-10T09:06:00Z</cp:lastPrinted>
  <dcterms:created xsi:type="dcterms:W3CDTF">2023-04-10T09:06:00Z</dcterms:created>
  <dcterms:modified xsi:type="dcterms:W3CDTF">2023-04-10T09:06:00Z</dcterms:modified>
</cp:coreProperties>
</file>