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8A" w:rsidRPr="0097188A" w:rsidRDefault="0097188A" w:rsidP="0097188A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Вопросы к </w:t>
      </w:r>
      <w:proofErr w:type="spellStart"/>
      <w:r w:rsidRPr="009718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вебинару</w:t>
      </w:r>
      <w:proofErr w:type="spellEnd"/>
      <w:r w:rsidRPr="009718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11 апреля 2023 г. (вторник)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1. Анна Викторовна К.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Саратовская региональная общественная культурно-просветительная организация «Центр Духовной Культуры» на УСН «доходы минус расходы» просит вас помочь разрешить вопрос с приобретением теплового котла на здание, в котором находится еще 5 НКО на правах пользования помещением.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Помещение (отдельно стоящее) принадлежит комитету по управлению имуществом Саратовской области (Комитет) на правах собственника. 6 НКО, среди них одна АНО, заключили с собственником здания  договор безвозмездного пользования помещением на длительный срок на разные площади.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Отопление в здание подавалось от котельной на территории здания, принадлежащей МУП СКК по высокой стоимости. Теперь эта котельная устарела, пришла в полную негодность и больше не соответствует требованиям теплоснабжающей организации.  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Единственным выходом из ситуации стало приобретение собственного котла для здания.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Собственник здания </w:t>
      </w:r>
      <w:r w:rsidRPr="0097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Комитет, самостоятельно не может приобрести котёл стоимостью 4 млн. руб. и взять его на баланс, т.к. не имеет к этому средств и юридических полномочий. Котёл приобрела и установила на территории здания дочерняя организация от Комитета </w:t>
      </w:r>
      <w:r w:rsidRPr="0097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Государственное автономное учреждение "</w:t>
      </w:r>
      <w:proofErr w:type="spellStart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Агенство</w:t>
      </w:r>
      <w:proofErr w:type="spell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повышению эффективности использования имущественного комплекса Саратовской области" (ГАУ "АГЕНТСТВО ПО ПЭИ ИК </w:t>
      </w:r>
      <w:proofErr w:type="gramStart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"), которая должна передать это оборудование кому-то баланс (также они поступают и со всеми бюджетными организациями – детскими садами, школами, больницами, приобретая и устанавливая для них тепловые котлы и иное оборудование).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Ни одна из 6 НКО не хочет и не может выкупить котёл самостоятельно и полностью и взять его себе на баланс.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 НКО договорились между собой и с ГАУ "АГЕНТСТВО ПО ПЭИ ИК СО" выкупить котёл в рассрочку в течение 3-х лет в </w:t>
      </w:r>
      <w:proofErr w:type="gramStart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%-</w:t>
      </w:r>
      <w:proofErr w:type="spellStart"/>
      <w:proofErr w:type="gram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ом</w:t>
      </w:r>
      <w:proofErr w:type="spell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соотношении занимаемым площадям и заключить договоры с поставщиками ресурсов (газа, электричества) на котёл.  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Вопрос:</w:t>
      </w: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НКО (каждая) могут в результате выкупа котла (оборудования) поставить себе на баланс часть котла и начислять на него амортизацию?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Какой при этом должен быть коллективный договор? Не противоречит ли это закону?</w:t>
      </w:r>
    </w:p>
    <w:p w:rsid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2-ой вариант:</w:t>
      </w: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котёл может выкупить какая-либо коммерческая организация, заключить на себя договоры на поставку газа, электричества и продавать услуги тепла 6 НКО – пользователям здания. Но в этом случае, перепродавая тепло, она делает наценку, какую захочет, и стоимость тепла для НКО будет опять высокая.</w:t>
      </w:r>
    </w:p>
    <w:p w:rsidR="00EE2A3D" w:rsidRDefault="00EE2A3D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E2A3D" w:rsidRPr="00EE2A3D" w:rsidRDefault="00EE2A3D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83D53" w:rsidRDefault="00EE2A3D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Один объект может </w:t>
      </w:r>
      <w:proofErr w:type="gram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находится</w:t>
      </w:r>
      <w:proofErr w:type="gram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в долевой собственности двух и более компаний. По закону объект основных средств может находиться в общей собственности двух или нескольких организаций. Если доля каждого собственника четко определена договором, это – долевая собственность. Если доля собственности каждого владельца не определена, тогда этот объект находится в совместной собственности. Когда объект оформлен, как долевая собственность, доходы от использования такого основного средства распределяются между организациями соразмерно их долям, если иное не предусмотрено соглашением между ними (п. п. 1, 2 ст. 244, ст. 248 ГК РФ). </w:t>
      </w: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D83D53" w:rsidRPr="00D83D53" w:rsidRDefault="00D83D53" w:rsidP="00D83D53">
      <w:pPr>
        <w:shd w:val="clear" w:color="auto" w:fill="FFFFFF"/>
        <w:spacing w:after="0" w:line="225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ru-RU"/>
        </w:rPr>
      </w:pPr>
      <w:r w:rsidRPr="00D83D53">
        <w:rPr>
          <w:rFonts w:ascii="Arial" w:eastAsia="Times New Roman" w:hAnsi="Arial" w:cs="Arial"/>
          <w:b/>
          <w:bCs/>
          <w:color w:val="000000"/>
          <w:kern w:val="36"/>
          <w:sz w:val="15"/>
          <w:szCs w:val="15"/>
          <w:lang w:eastAsia="ru-RU"/>
        </w:rPr>
        <w:t>ГК РФ Статья 244. Понятие и основания возникновения общей собственности</w:t>
      </w:r>
    </w:p>
    <w:p w:rsidR="00D83D53" w:rsidRPr="00D83D53" w:rsidRDefault="00D83D53" w:rsidP="00D83D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3D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Имущество, находящееся в собственности двух или нескольких лиц, принадлежит им на праве общей собственности.</w:t>
      </w:r>
    </w:p>
    <w:p w:rsidR="00D83D53" w:rsidRPr="00D83D53" w:rsidRDefault="00D83D53" w:rsidP="00D83D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D83D53" w:rsidRPr="00D83D53" w:rsidRDefault="00D83D53" w:rsidP="00D8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Общая собственность на имущество является долевой, за исключением случаев, когда </w:t>
      </w:r>
      <w:hyperlink r:id="rId5" w:history="1">
        <w:r w:rsidRPr="00D83D5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предусмотрено образование совместной собственности на это имущество.</w:t>
      </w:r>
    </w:p>
    <w:p w:rsidR="00D83D53" w:rsidRPr="00D83D53" w:rsidRDefault="00D83D53" w:rsidP="00D8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Общая собственность возникает при поступлении в собственность двух или нескольких лиц имущества, которое не может быть разделено без изменения его назначения (неделимые вещи) либо не подлежит разделу в силу закона.</w:t>
      </w:r>
    </w:p>
    <w:p w:rsidR="00D83D53" w:rsidRPr="00D83D53" w:rsidRDefault="00D83D53" w:rsidP="00D8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собственность на делимое имущество возникает в случаях, предусмотренных </w:t>
      </w:r>
      <w:hyperlink r:id="rId6" w:anchor="dst147" w:history="1">
        <w:r w:rsidRPr="00D83D5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договором.</w:t>
      </w:r>
    </w:p>
    <w:p w:rsidR="00D83D53" w:rsidRPr="00D83D53" w:rsidRDefault="00D83D53" w:rsidP="00D8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соглашению участников совместной собственности, а при </w:t>
      </w:r>
      <w:proofErr w:type="spellStart"/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D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решению суда на общее имущество может быть установлена долевая собственность этих лиц.</w:t>
      </w: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EE2A3D" w:rsidRDefault="00EE2A3D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Долевой объект каждая из организаций учитывает в составе основных средств соразмерно ее доле в общей собственности. Поэтому на счете 08 «Вложения во </w:t>
      </w:r>
      <w:proofErr w:type="spell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внеоборотные</w:t>
      </w:r>
      <w:proofErr w:type="spell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активы» нужно отразить сумму расходов на приобретение доли в праве общей собственности, за вычетом «входного» НДС. Такое правило предусмотрено пунктом п. 6 ПБУ 6/01 «Учет основных средств», утвержденного приказом Минфина России от 30.03.2001 № 26н и разъяснено в письме Минфина России от 12.04.2017 № 03-05-04-01/21781. </w:t>
      </w: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FF"/>
          <w:sz w:val="24"/>
          <w:szCs w:val="24"/>
          <w:shd w:val="clear" w:color="auto" w:fill="FFFFFF"/>
        </w:rPr>
        <w:t>В ФСБУ 6/01 упоминания о долевой собственности нет.</w:t>
      </w:r>
    </w:p>
    <w:p w:rsidR="00D83D53" w:rsidRDefault="00D83D53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24204C" w:rsidRPr="0024204C" w:rsidRDefault="00EE2A3D" w:rsidP="0024204C">
      <w:pPr>
        <w:shd w:val="clear" w:color="auto" w:fill="FFFFFF"/>
        <w:spacing w:line="173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В акте о приемке-передаче основных средств по </w:t>
      </w:r>
      <w:proofErr w:type="spell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уницифированной</w:t>
      </w:r>
      <w:proofErr w:type="spell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форме № ОС-1 или по </w:t>
      </w:r>
      <w:proofErr w:type="gram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форме, разработанной организацией самостоятельно данные об основном средстве записывают</w:t>
      </w:r>
      <w:proofErr w:type="gram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соразмерно доле организации в праве общей собственности. При этом на первой странице акта в разделе «</w:t>
      </w:r>
      <w:proofErr w:type="spellStart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Справочно</w:t>
      </w:r>
      <w:proofErr w:type="spellEnd"/>
      <w:r w:rsidRPr="00EE2A3D">
        <w:rPr>
          <w:rFonts w:ascii="Arial" w:hAnsi="Arial" w:cs="Arial"/>
          <w:color w:val="0000FF"/>
          <w:sz w:val="24"/>
          <w:szCs w:val="24"/>
          <w:shd w:val="clear" w:color="auto" w:fill="FFFFFF"/>
        </w:rPr>
        <w:t>» нужно привести сведения об участниках долевой собственности с указанием их долей в соответствии с постановлением Госкомстата РФ от 21.01.2003 № 7.</w:t>
      </w:r>
      <w:r w:rsidRPr="00EE2A3D">
        <w:rPr>
          <w:rFonts w:ascii="Arial" w:hAnsi="Arial" w:cs="Arial"/>
          <w:color w:val="0000FF"/>
          <w:sz w:val="24"/>
          <w:szCs w:val="24"/>
        </w:rPr>
        <w:br/>
      </w:r>
      <w:r w:rsidRPr="00EE2A3D">
        <w:rPr>
          <w:rFonts w:ascii="Arial" w:hAnsi="Arial" w:cs="Arial"/>
          <w:color w:val="0000FF"/>
          <w:sz w:val="24"/>
          <w:szCs w:val="24"/>
        </w:rPr>
        <w:br/>
      </w:r>
      <w:hyperlink r:id="rId7" w:history="1">
        <w:r w:rsidR="0024204C" w:rsidRPr="0024204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 xml:space="preserve">Приказ Минфина РФ от 31.10.2000 N 94н (ред. от 08.11.2010) "Об утверждении </w:t>
        </w:r>
        <w:proofErr w:type="gramStart"/>
        <w:r w:rsidR="0024204C" w:rsidRPr="0024204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Плана счетов бухгалтерского учета финансово-хозяйственной деятельности организаций</w:t>
        </w:r>
        <w:proofErr w:type="gramEnd"/>
        <w:r w:rsidR="0024204C" w:rsidRPr="0024204C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 xml:space="preserve"> и Инструкции по его применению"</w:t>
        </w:r>
      </w:hyperlink>
    </w:p>
    <w:p w:rsidR="0024204C" w:rsidRPr="0024204C" w:rsidRDefault="0024204C" w:rsidP="0024204C">
      <w:pPr>
        <w:shd w:val="clear" w:color="auto" w:fill="FDFDFD"/>
        <w:spacing w:after="0" w:line="225" w:lineRule="atLeast"/>
        <w:outlineLvl w:val="0"/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</w:pPr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 xml:space="preserve">Как учесть в составе ОС безвозмездно полученное недвижимое </w:t>
      </w:r>
      <w:proofErr w:type="spellStart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>имуществоКак</w:t>
      </w:r>
      <w:proofErr w:type="spellEnd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 xml:space="preserve"> отразить в учете покупку автомобиля - </w:t>
      </w:r>
      <w:proofErr w:type="spellStart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>ОСКак</w:t>
      </w:r>
      <w:proofErr w:type="spellEnd"/>
      <w:r w:rsidRPr="0024204C">
        <w:rPr>
          <w:rFonts w:ascii="PT Sans" w:eastAsia="Times New Roman" w:hAnsi="PT Sans" w:cs="Arial"/>
          <w:color w:val="0000FF"/>
          <w:kern w:val="36"/>
          <w:sz w:val="24"/>
          <w:szCs w:val="24"/>
          <w:lang w:eastAsia="ru-RU"/>
        </w:rPr>
        <w:t xml:space="preserve"> отразить в учете реконструкцию здания</w:t>
      </w:r>
    </w:p>
    <w:p w:rsidR="0024204C" w:rsidRPr="0024204C" w:rsidRDefault="0024204C" w:rsidP="0024204C">
      <w:pPr>
        <w:shd w:val="clear" w:color="auto" w:fill="FFFFFF"/>
        <w:spacing w:after="0" w:line="225" w:lineRule="atLeast"/>
        <w:outlineLvl w:val="0"/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</w:pPr>
      <w:r w:rsidRPr="0024204C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Счет 01 "Основные средства"</w:t>
      </w:r>
    </w:p>
    <w:p w:rsidR="0024204C" w:rsidRPr="0024204C" w:rsidRDefault="0024204C" w:rsidP="0024204C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420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Счет 01 "Основные средства" предназначен для обобщения информации о наличии и движении основных средств организации, находящихся в эксплуатации, запасе, на консервации, в аренде, доверительном управлении.</w:t>
      </w:r>
    </w:p>
    <w:p w:rsidR="0024204C" w:rsidRPr="0024204C" w:rsidRDefault="0024204C" w:rsidP="0024204C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420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Основные средства принимаются к бухгалтерскому учету по счету 01 "Основные средства" по первоначальной стоимости. </w:t>
      </w:r>
      <w:r w:rsidRPr="002420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Объект основных средств, находящийся в собственности двух или нескольких организаций, отражается каждой организацией на счете 01 "Основные средства" в соответствующей доле.</w:t>
      </w:r>
    </w:p>
    <w:p w:rsidR="00EE2A3D" w:rsidRDefault="00EE2A3D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D83D53" w:rsidRPr="00D83D53" w:rsidRDefault="00D83D53" w:rsidP="00D83D53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 направлении письма Минфина России о порядке налогообложения недвижимого имущества организаций, находящегося в общей собственности</w:t>
      </w:r>
    </w:p>
    <w:p w:rsidR="00D83D53" w:rsidRPr="00D83D53" w:rsidRDefault="00D83D53" w:rsidP="00D83D53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Номер: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БС-4-21/7363@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Дата письма: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18.04.2017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Дата публикации: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26.05.2017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Категория (тематика) письма: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Налог на имущество организаций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Теги: </w:t>
      </w:r>
      <w:hyperlink r:id="rId8" w:tgtFrame="_blank" w:history="1">
        <w:r w:rsidRPr="00D83D5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Статья 374 НК РФ</w:t>
        </w:r>
      </w:hyperlink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Вопрос: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 порядке налогообложения недвижимого имущества организаций, находящегося в общей собственности </w:t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br/>
      </w:r>
      <w:r w:rsidRPr="00D83D5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Ответ:</w:t>
      </w:r>
    </w:p>
    <w:p w:rsidR="00D83D53" w:rsidRPr="00D83D53" w:rsidRDefault="00D83D53" w:rsidP="00D83D53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lastRenderedPageBreak/>
        <w:t>Федеральная налоговая служба направляет разъяснения Минфина России от 12.04.2017 № 03-05-04-01/21781 по вопросу исчисления налога на имущество организаций в отношении находящихся в общей собственности объектов недвижимого имущества, налоговая база в отношении которых исчисляется как кадастровая стоимость.</w:t>
      </w:r>
    </w:p>
    <w:p w:rsidR="00D83D53" w:rsidRPr="00D83D53" w:rsidRDefault="00D83D53" w:rsidP="00D83D53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Доведите настоящие разъяснения до сотрудников налоговых органов, осуществляющих администрирование налога на имущество организаций.</w:t>
      </w:r>
    </w:p>
    <w:p w:rsidR="00D83D53" w:rsidRPr="00D83D53" w:rsidRDefault="00D83D53" w:rsidP="00D83D53">
      <w:pPr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</w:p>
    <w:p w:rsidR="00D83D53" w:rsidRPr="00D83D53" w:rsidRDefault="00D83D53" w:rsidP="00D83D53">
      <w:pPr>
        <w:spacing w:after="0" w:line="240" w:lineRule="auto"/>
        <w:jc w:val="right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Действительный государственный советник</w:t>
      </w:r>
      <w:r w:rsidRPr="00D83D5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br/>
        <w:t> Российской Федерации 2 класса</w:t>
      </w:r>
      <w:r w:rsidRPr="00D83D53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br/>
        <w:t>С.Л. Бондарчук</w:t>
      </w:r>
    </w:p>
    <w:p w:rsidR="00D83D53" w:rsidRPr="00D83D53" w:rsidRDefault="00D83D53" w:rsidP="00D83D53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D83D5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</w:p>
    <w:p w:rsidR="00D83D53" w:rsidRPr="00D83D53" w:rsidRDefault="00E57DC8" w:rsidP="00D83D53">
      <w:pPr>
        <w:shd w:val="clear" w:color="auto" w:fill="FBFBFB"/>
        <w:spacing w:after="15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hyperlink r:id="rId9" w:history="1">
        <w:r w:rsidR="00D83D53" w:rsidRPr="00D83D5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Загрузить</w:t>
        </w:r>
      </w:hyperlink>
    </w:p>
    <w:p w:rsidR="00D83D53" w:rsidRPr="00D83D53" w:rsidRDefault="00E57DC8" w:rsidP="00D83D53">
      <w:pPr>
        <w:pStyle w:val="aligncenter"/>
        <w:shd w:val="clear" w:color="auto" w:fill="FFFFFF"/>
        <w:spacing w:before="105" w:beforeAutospacing="0" w:after="0" w:afterAutospacing="0" w:line="225" w:lineRule="atLeast"/>
        <w:jc w:val="center"/>
        <w:outlineLvl w:val="1"/>
        <w:rPr>
          <w:rFonts w:ascii="Arial" w:hAnsi="Arial" w:cs="Arial"/>
          <w:b/>
          <w:bCs/>
          <w:color w:val="0000FF"/>
          <w:kern w:val="36"/>
        </w:rPr>
      </w:pPr>
      <w:hyperlink r:id="rId10" w:history="1"/>
      <w:r w:rsidR="00D83D53" w:rsidRPr="00D83D53">
        <w:rPr>
          <w:rFonts w:ascii="Arial" w:hAnsi="Arial" w:cs="Arial"/>
          <w:color w:val="0000FF"/>
        </w:rPr>
        <w:t xml:space="preserve"> </w:t>
      </w:r>
      <w:hyperlink r:id="rId11" w:history="1">
        <w:r w:rsidR="00D83D53" w:rsidRPr="00D83D53">
          <w:rPr>
            <w:rFonts w:ascii="Arial" w:hAnsi="Arial" w:cs="Arial"/>
            <w:color w:val="0000FF"/>
            <w:shd w:val="clear" w:color="auto" w:fill="FFFFFF"/>
          </w:rPr>
          <w:br/>
        </w:r>
      </w:hyperlink>
      <w:r w:rsidR="00D83D53" w:rsidRPr="00D83D53">
        <w:rPr>
          <w:rFonts w:ascii="Arial" w:hAnsi="Arial" w:cs="Arial"/>
          <w:b/>
          <w:bCs/>
          <w:color w:val="0000FF"/>
          <w:kern w:val="36"/>
        </w:rPr>
        <w:br/>
        <w:t>МИНИСТЕРСТВО ФИНАНСОВ РОССИЙСКОЙ ФЕДЕРАЦИИ</w:t>
      </w:r>
    </w:p>
    <w:p w:rsidR="00D83D53" w:rsidRPr="00D83D53" w:rsidRDefault="00D83D53" w:rsidP="00D83D53">
      <w:pPr>
        <w:pStyle w:val="1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FF"/>
          <w:sz w:val="24"/>
          <w:szCs w:val="24"/>
        </w:rPr>
      </w:pPr>
      <w:r w:rsidRPr="00D83D53">
        <w:rPr>
          <w:rFonts w:ascii="Arial" w:hAnsi="Arial" w:cs="Arial"/>
          <w:color w:val="0000FF"/>
          <w:sz w:val="24"/>
          <w:szCs w:val="24"/>
        </w:rPr>
        <w:t>ПИСЬМО</w:t>
      </w:r>
    </w:p>
    <w:p w:rsidR="00D83D53" w:rsidRPr="00D83D53" w:rsidRDefault="00D83D53" w:rsidP="00D83D53">
      <w:pPr>
        <w:pStyle w:val="aligncenter"/>
        <w:shd w:val="clear" w:color="auto" w:fill="FFFFFF"/>
        <w:spacing w:before="105" w:beforeAutospacing="0" w:after="0" w:afterAutospacing="0" w:line="225" w:lineRule="atLeast"/>
        <w:jc w:val="center"/>
        <w:outlineLvl w:val="1"/>
        <w:rPr>
          <w:rFonts w:ascii="Arial" w:hAnsi="Arial" w:cs="Arial"/>
          <w:b/>
          <w:bCs/>
          <w:color w:val="0000FF"/>
          <w:kern w:val="36"/>
        </w:rPr>
      </w:pPr>
      <w:r w:rsidRPr="00D83D53">
        <w:rPr>
          <w:rFonts w:ascii="Arial" w:hAnsi="Arial" w:cs="Arial"/>
          <w:b/>
          <w:bCs/>
          <w:color w:val="0000FF"/>
          <w:kern w:val="36"/>
        </w:rPr>
        <w:t>от 12 апреля 2017 г. N 03-05-04-01/21781</w:t>
      </w:r>
    </w:p>
    <w:p w:rsidR="00D83D53" w:rsidRPr="00D83D53" w:rsidRDefault="00D83D53" w:rsidP="00D83D53">
      <w:pPr>
        <w:pStyle w:val="a3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Департамент налоговой и таможенной политики рассмотрел обращение по вопросу исчисления налога на имущество организаций в отношении находящихся в общей собственности (долевой или совместной) объектов недвижимого имущества, налоговая база в отношении которых исчисляется как кадастровая стоимость, и сообщает.</w:t>
      </w:r>
    </w:p>
    <w:p w:rsidR="00D83D53" w:rsidRPr="00D83D53" w:rsidRDefault="00D83D53" w:rsidP="00D83D53">
      <w:pPr>
        <w:pStyle w:val="no-indent"/>
        <w:shd w:val="clear" w:color="auto" w:fill="F4F3F8"/>
        <w:spacing w:before="0" w:beforeAutospacing="0" w:after="0" w:afterAutospacing="0" w:line="165" w:lineRule="atLeast"/>
        <w:rPr>
          <w:rFonts w:ascii="Arial" w:hAnsi="Arial" w:cs="Arial"/>
          <w:color w:val="0000FF"/>
        </w:rPr>
      </w:pPr>
      <w:proofErr w:type="spellStart"/>
      <w:r w:rsidRPr="00D83D53">
        <w:rPr>
          <w:rFonts w:ascii="Arial" w:hAnsi="Arial" w:cs="Arial"/>
          <w:color w:val="0000FF"/>
        </w:rPr>
        <w:t>КонсультантПлюс</w:t>
      </w:r>
      <w:proofErr w:type="spellEnd"/>
      <w:r w:rsidRPr="00D83D53">
        <w:rPr>
          <w:rFonts w:ascii="Arial" w:hAnsi="Arial" w:cs="Arial"/>
          <w:color w:val="0000FF"/>
        </w:rPr>
        <w:t>: примечание.</w:t>
      </w:r>
    </w:p>
    <w:p w:rsidR="00D83D53" w:rsidRPr="00D83D53" w:rsidRDefault="00D83D53" w:rsidP="00D83D53">
      <w:pPr>
        <w:pStyle w:val="no-indent"/>
        <w:shd w:val="clear" w:color="auto" w:fill="F4F3F8"/>
        <w:spacing w:before="0" w:beforeAutospacing="0" w:after="0" w:afterAutospacing="0" w:line="165" w:lineRule="atLeast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В </w:t>
      </w:r>
      <w:hyperlink r:id="rId12" w:anchor="dst16769" w:history="1">
        <w:r w:rsidRPr="00D83D53">
          <w:rPr>
            <w:rStyle w:val="a4"/>
            <w:rFonts w:ascii="Arial" w:hAnsi="Arial" w:cs="Arial"/>
            <w:u w:val="none"/>
          </w:rPr>
          <w:t>п. 1 ст. 374</w:t>
        </w:r>
      </w:hyperlink>
      <w:r w:rsidRPr="00D83D53">
        <w:rPr>
          <w:rFonts w:ascii="Arial" w:hAnsi="Arial" w:cs="Arial"/>
          <w:color w:val="0000FF"/>
        </w:rPr>
        <w:t> НК ФЗ от 03.08.2018 </w:t>
      </w:r>
      <w:hyperlink r:id="rId13" w:anchor="dst100212" w:history="1">
        <w:r w:rsidRPr="00D83D53">
          <w:rPr>
            <w:rStyle w:val="a4"/>
            <w:rFonts w:ascii="Arial" w:hAnsi="Arial" w:cs="Arial"/>
            <w:u w:val="none"/>
          </w:rPr>
          <w:t>N 302-ФЗ</w:t>
        </w:r>
      </w:hyperlink>
      <w:r w:rsidRPr="00D83D53">
        <w:rPr>
          <w:rFonts w:ascii="Arial" w:hAnsi="Arial" w:cs="Arial"/>
          <w:color w:val="0000FF"/>
        </w:rPr>
        <w:t> внесены изменения, в соответствии с которыми движимое имущество не признается объектом налогообложения по налогу на имущество организаций.</w:t>
      </w:r>
    </w:p>
    <w:p w:rsidR="00D83D53" w:rsidRPr="00D83D53" w:rsidRDefault="00D83D53" w:rsidP="00D83D53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proofErr w:type="gramStart"/>
      <w:r w:rsidRPr="00D83D53">
        <w:rPr>
          <w:rFonts w:ascii="Arial" w:hAnsi="Arial" w:cs="Arial"/>
          <w:color w:val="0000FF"/>
        </w:rPr>
        <w:t>Согласно </w:t>
      </w:r>
      <w:hyperlink r:id="rId14" w:anchor="dst9760" w:history="1">
        <w:r w:rsidRPr="00D83D53">
          <w:rPr>
            <w:rStyle w:val="a4"/>
            <w:rFonts w:ascii="Arial" w:hAnsi="Arial" w:cs="Arial"/>
          </w:rPr>
          <w:t>пункту 1 статьи 374</w:t>
        </w:r>
      </w:hyperlink>
      <w:r w:rsidRPr="00D83D53">
        <w:rPr>
          <w:rFonts w:ascii="Arial" w:hAnsi="Arial" w:cs="Arial"/>
          <w:color w:val="0000FF"/>
        </w:rPr>
        <w:t> Налогового кодекса Российской Федерации (далее - Кодекс)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</w:t>
      </w:r>
      <w:proofErr w:type="gramEnd"/>
      <w:r w:rsidRPr="00D83D53">
        <w:rPr>
          <w:rFonts w:ascii="Arial" w:hAnsi="Arial" w:cs="Arial"/>
          <w:color w:val="0000FF"/>
        </w:rPr>
        <w:t xml:space="preserve"> не предусмотрено </w:t>
      </w:r>
      <w:hyperlink r:id="rId15" w:anchor="dst231" w:history="1">
        <w:r w:rsidRPr="00D83D53">
          <w:rPr>
            <w:rStyle w:val="a4"/>
            <w:rFonts w:ascii="Arial" w:hAnsi="Arial" w:cs="Arial"/>
          </w:rPr>
          <w:t>статьями 378</w:t>
        </w:r>
      </w:hyperlink>
      <w:r w:rsidRPr="00D83D53">
        <w:rPr>
          <w:rFonts w:ascii="Arial" w:hAnsi="Arial" w:cs="Arial"/>
          <w:color w:val="0000FF"/>
        </w:rPr>
        <w:t>, </w:t>
      </w:r>
      <w:hyperlink r:id="rId16" w:anchor="dst4219" w:history="1">
        <w:r w:rsidRPr="00D83D53">
          <w:rPr>
            <w:rStyle w:val="a4"/>
            <w:rFonts w:ascii="Arial" w:hAnsi="Arial" w:cs="Arial"/>
          </w:rPr>
          <w:t>378.1</w:t>
        </w:r>
      </w:hyperlink>
      <w:r w:rsidRPr="00D83D53">
        <w:rPr>
          <w:rFonts w:ascii="Arial" w:hAnsi="Arial" w:cs="Arial"/>
          <w:color w:val="0000FF"/>
        </w:rPr>
        <w:t> и </w:t>
      </w:r>
      <w:hyperlink r:id="rId17" w:anchor="dst9200" w:history="1">
        <w:r w:rsidRPr="00D83D53">
          <w:rPr>
            <w:rStyle w:val="a4"/>
            <w:rFonts w:ascii="Arial" w:hAnsi="Arial" w:cs="Arial"/>
          </w:rPr>
          <w:t>378.2</w:t>
        </w:r>
      </w:hyperlink>
      <w:r w:rsidRPr="00D83D53">
        <w:rPr>
          <w:rFonts w:ascii="Arial" w:hAnsi="Arial" w:cs="Arial"/>
          <w:color w:val="0000FF"/>
        </w:rPr>
        <w:t> Кодекса.</w:t>
      </w:r>
    </w:p>
    <w:p w:rsidR="00D83D53" w:rsidRPr="00D83D53" w:rsidRDefault="00D83D53" w:rsidP="00D83D53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В соответствии с </w:t>
      </w:r>
      <w:hyperlink r:id="rId18" w:anchor="dst100028" w:history="1">
        <w:r w:rsidRPr="00D83D53">
          <w:rPr>
            <w:rStyle w:val="a4"/>
            <w:rFonts w:ascii="Arial" w:hAnsi="Arial" w:cs="Arial"/>
          </w:rPr>
          <w:t>Положением</w:t>
        </w:r>
      </w:hyperlink>
      <w:r w:rsidRPr="00D83D53">
        <w:rPr>
          <w:rFonts w:ascii="Arial" w:hAnsi="Arial" w:cs="Arial"/>
          <w:color w:val="0000FF"/>
        </w:rPr>
        <w:t> по бухгалтерскому учету ПБУ 6/01 "Учет основных средств", утвержденным приказом Минфина России от 30.03.2001 N 26н, единицей бухгалтерского учета основных средств является инвентарный объект. Объект основных средств, находящийся в собственности двух или нескольких организаций, отражается каждой организацией в составе основных средств соразмерно ее доле в общей собственности.</w:t>
      </w:r>
    </w:p>
    <w:p w:rsidR="00D83D53" w:rsidRPr="00D83D53" w:rsidRDefault="00E57DC8" w:rsidP="00D83D53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hyperlink r:id="rId19" w:anchor="dst9190" w:history="1">
        <w:r w:rsidR="00D83D53" w:rsidRPr="00D83D53">
          <w:rPr>
            <w:rStyle w:val="a4"/>
            <w:rFonts w:ascii="Arial" w:hAnsi="Arial" w:cs="Arial"/>
          </w:rPr>
          <w:t>Пунктом 2 статьи 375</w:t>
        </w:r>
      </w:hyperlink>
      <w:r w:rsidR="00D83D53" w:rsidRPr="00D83D53">
        <w:rPr>
          <w:rFonts w:ascii="Arial" w:hAnsi="Arial" w:cs="Arial"/>
          <w:color w:val="0000FF"/>
        </w:rPr>
        <w:t> Кодекса установлено, что налоговая база в отношении отдельных объектов недвижимого имущества определяется как их кадастровая стоимость по состоянию на 1 января года налогового периода в соответствии со </w:t>
      </w:r>
      <w:hyperlink r:id="rId20" w:anchor="dst9200" w:history="1">
        <w:r w:rsidR="00D83D53" w:rsidRPr="00D83D53">
          <w:rPr>
            <w:rStyle w:val="a4"/>
            <w:rFonts w:ascii="Arial" w:hAnsi="Arial" w:cs="Arial"/>
          </w:rPr>
          <w:t>статьей 378.2</w:t>
        </w:r>
      </w:hyperlink>
      <w:r w:rsidR="00D83D53" w:rsidRPr="00D83D53">
        <w:rPr>
          <w:rFonts w:ascii="Arial" w:hAnsi="Arial" w:cs="Arial"/>
          <w:color w:val="0000FF"/>
        </w:rPr>
        <w:t> Кодекса.</w:t>
      </w:r>
    </w:p>
    <w:p w:rsidR="00D83D53" w:rsidRPr="00D83D53" w:rsidRDefault="00D83D53" w:rsidP="00D83D53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 xml:space="preserve">Объект недвижимого имущества подлежит налогообложению у собственника такого объекта или у организации, владеющей таким объектом на праве </w:t>
      </w:r>
      <w:r w:rsidRPr="00D83D53">
        <w:rPr>
          <w:rFonts w:ascii="Arial" w:hAnsi="Arial" w:cs="Arial"/>
          <w:color w:val="0000FF"/>
        </w:rPr>
        <w:lastRenderedPageBreak/>
        <w:t>хозяйственного ведения, если иное не предусмотрено </w:t>
      </w:r>
      <w:hyperlink r:id="rId21" w:anchor="dst231" w:history="1">
        <w:r w:rsidRPr="00D83D53">
          <w:rPr>
            <w:rStyle w:val="a4"/>
            <w:rFonts w:ascii="Arial" w:hAnsi="Arial" w:cs="Arial"/>
          </w:rPr>
          <w:t>статьями 378</w:t>
        </w:r>
      </w:hyperlink>
      <w:r w:rsidRPr="00D83D53">
        <w:rPr>
          <w:rFonts w:ascii="Arial" w:hAnsi="Arial" w:cs="Arial"/>
          <w:color w:val="0000FF"/>
        </w:rPr>
        <w:t> и </w:t>
      </w:r>
      <w:hyperlink r:id="rId22" w:anchor="dst4219" w:history="1">
        <w:r w:rsidRPr="00D83D53">
          <w:rPr>
            <w:rStyle w:val="a4"/>
            <w:rFonts w:ascii="Arial" w:hAnsi="Arial" w:cs="Arial"/>
          </w:rPr>
          <w:t>378.1</w:t>
        </w:r>
      </w:hyperlink>
      <w:r w:rsidRPr="00D83D53">
        <w:rPr>
          <w:rFonts w:ascii="Arial" w:hAnsi="Arial" w:cs="Arial"/>
          <w:color w:val="0000FF"/>
        </w:rPr>
        <w:t> Кодекса (</w:t>
      </w:r>
      <w:hyperlink r:id="rId23" w:anchor="dst11852" w:history="1">
        <w:r w:rsidRPr="00D83D53">
          <w:rPr>
            <w:rStyle w:val="a4"/>
            <w:rFonts w:ascii="Arial" w:hAnsi="Arial" w:cs="Arial"/>
          </w:rPr>
          <w:t>подпунктом 3 пункта 12 статьи 378.2</w:t>
        </w:r>
      </w:hyperlink>
      <w:r w:rsidRPr="00D83D53">
        <w:rPr>
          <w:rFonts w:ascii="Arial" w:hAnsi="Arial" w:cs="Arial"/>
          <w:color w:val="0000FF"/>
        </w:rPr>
        <w:t> Кодекса).</w:t>
      </w:r>
    </w:p>
    <w:p w:rsidR="00D83D53" w:rsidRPr="00D83D53" w:rsidRDefault="00D83D53" w:rsidP="00D83D53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Учитывая изложенное, налоговая база в отношении объекта недвижимого имущества, находящегося в общей долевой собственности, определяется исходя из кадастровой стоимости помещения, принадлежащего каждому налогоплательщику</w:t>
      </w:r>
      <w:r w:rsidRPr="00D83D53">
        <w:rPr>
          <w:rFonts w:ascii="Arial" w:hAnsi="Arial" w:cs="Arial"/>
          <w:color w:val="FF0000"/>
        </w:rPr>
        <w:t>, пропорционально его доле в праве общей собственности</w:t>
      </w:r>
      <w:r w:rsidRPr="00D83D53">
        <w:rPr>
          <w:rFonts w:ascii="Arial" w:hAnsi="Arial" w:cs="Arial"/>
          <w:color w:val="0000FF"/>
        </w:rPr>
        <w:t>, а в отношении объекта недвижимого имущества, находящегося в общей совместной собственности - в равных долях.</w:t>
      </w:r>
    </w:p>
    <w:p w:rsidR="00D83D53" w:rsidRPr="00D83D53" w:rsidRDefault="00D83D53" w:rsidP="00D83D53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  <w:proofErr w:type="spellStart"/>
      <w:r w:rsidRPr="00D83D53">
        <w:rPr>
          <w:rFonts w:ascii="Arial" w:hAnsi="Arial" w:cs="Arial"/>
          <w:color w:val="0000FF"/>
        </w:rPr>
        <w:t>Врио</w:t>
      </w:r>
      <w:proofErr w:type="spellEnd"/>
      <w:r w:rsidRPr="00D83D53">
        <w:rPr>
          <w:rFonts w:ascii="Arial" w:hAnsi="Arial" w:cs="Arial"/>
          <w:color w:val="0000FF"/>
        </w:rPr>
        <w:t xml:space="preserve"> директора Департамента</w:t>
      </w:r>
    </w:p>
    <w:p w:rsidR="00D83D53" w:rsidRDefault="00D83D53" w:rsidP="00D83D53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  <w:r w:rsidRPr="00D83D53">
        <w:rPr>
          <w:rFonts w:ascii="Arial" w:hAnsi="Arial" w:cs="Arial"/>
          <w:color w:val="0000FF"/>
        </w:rPr>
        <w:t>В.А.ПРОКАЕВ</w:t>
      </w:r>
    </w:p>
    <w:p w:rsidR="00AE1D91" w:rsidRDefault="00AE1D91" w:rsidP="00D83D53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AE1D91" w:rsidRDefault="00AE1D91" w:rsidP="00D83D53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AE1D91" w:rsidRDefault="00AE1D91" w:rsidP="00D83D53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AE1D91" w:rsidRPr="00D83D53" w:rsidRDefault="00AE1D91" w:rsidP="00D83D53">
      <w:pPr>
        <w:pStyle w:val="align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FF"/>
        </w:rPr>
      </w:pPr>
    </w:p>
    <w:p w:rsidR="00AE1D91" w:rsidRPr="00AE1D91" w:rsidRDefault="00AE1D91" w:rsidP="00AE1D91">
      <w:pPr>
        <w:shd w:val="clear" w:color="auto" w:fill="FFFFFF"/>
        <w:spacing w:line="173" w:lineRule="atLeast"/>
        <w:rPr>
          <w:rFonts w:ascii="PT Sans" w:hAnsi="PT Sans"/>
          <w:b/>
          <w:bCs/>
          <w:color w:val="0000FF"/>
          <w:sz w:val="24"/>
          <w:szCs w:val="24"/>
        </w:rPr>
      </w:pPr>
      <w:hyperlink r:id="rId24" w:history="1">
        <w:r w:rsidRPr="00AE1D91">
          <w:rPr>
            <w:rStyle w:val="a4"/>
            <w:rFonts w:ascii="PT Sans" w:hAnsi="PT Sans"/>
            <w:b/>
            <w:bCs/>
            <w:sz w:val="24"/>
            <w:szCs w:val="24"/>
          </w:rPr>
          <w:t>Приказ Минфина РФ от 24.11.2003 N 105н (ред. от 18.09.2006) "Об утверждении Положения по бухгалтерскому учету "Информация об участии в совместной деятельности" ПБУ 20/03" (Зарегистрировано в Минюсте РФ 22.01.2004 N 5457)</w:t>
        </w:r>
      </w:hyperlink>
    </w:p>
    <w:p w:rsidR="00AE1D91" w:rsidRPr="00AE1D91" w:rsidRDefault="00AE1D91" w:rsidP="00AE1D91">
      <w:pPr>
        <w:pStyle w:val="1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FF"/>
          <w:sz w:val="24"/>
          <w:szCs w:val="24"/>
        </w:rPr>
      </w:pPr>
      <w:r w:rsidRPr="00AE1D91">
        <w:rPr>
          <w:rFonts w:ascii="Arial" w:hAnsi="Arial" w:cs="Arial"/>
          <w:color w:val="0000FF"/>
          <w:sz w:val="24"/>
          <w:szCs w:val="24"/>
        </w:rPr>
        <w:t>III. Совместно используемые активы</w:t>
      </w:r>
    </w:p>
    <w:p w:rsidR="00AE1D91" w:rsidRPr="00AE1D91" w:rsidRDefault="00AE1D91" w:rsidP="00AE1D91">
      <w:pPr>
        <w:shd w:val="clear" w:color="auto" w:fill="FFFFFF"/>
        <w:spacing w:line="180" w:lineRule="atLeast"/>
        <w:rPr>
          <w:rFonts w:ascii="Times New Roman" w:hAnsi="Times New Roman" w:cs="Times New Roman"/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t>9. Для целей настоящего Положения активы считаются совместно используемыми в случае, когда имущество находится в общей собственности участников договора с определением доли каждого из собственников в праве собственности (долевая собственность) и собственники заключают договор с целью совместного использования такого имущества для получения экономических выгод или дохода. При этом каждый из участников договора отражает в бухгалтерском учете долю расходов и обязательств, а также причитающуюся ему долю доходов от совместного использования активов согласно условиям договора.</w:t>
      </w:r>
    </w:p>
    <w:p w:rsidR="00AE1D91" w:rsidRPr="00AE1D91" w:rsidRDefault="00AE1D91" w:rsidP="00AE1D91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t>Пример. Двум или более организациям принадлежит здание на праве долевой собственности, которое в соответствии с заключенным между ними договором сдается в аренду. Согласно условиям договора каждый участник несет свою долю расходов (амортизация, оплата коммунальных услуг, текущий ремонт своей части здания и т.п.) и получает свою долю арендной платы.</w:t>
      </w:r>
    </w:p>
    <w:p w:rsidR="00AE1D91" w:rsidRPr="00AE1D91" w:rsidRDefault="00AE1D91" w:rsidP="00AE1D91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t>10. Доходы, расходы, обязательства, полученные в результате совместного использования активов, каждым участником договора учитываются обособленно в аналитическом учете по соответствующим синтетическим счетам учета доходов, расходов, обязательств. Активы, принадлежащие участнику договора на праве долевой собственности и внесенные им в качестве вклада, продолжают учитываться им на соответствующих счетах бухгалтерского учета и в состав финансовых вложений не переводятся. При этом вклад участника договора, хозяйственные операции, связанные с выполнением такого договора, а также полученные от совместного использования активов финансовые результаты не выделяются на отдельный баланс.</w:t>
      </w:r>
    </w:p>
    <w:p w:rsidR="00AE1D91" w:rsidRPr="00AE1D91" w:rsidRDefault="00AE1D91" w:rsidP="00AE1D91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t>Каждым участником договора в бухгалтерском учете за отчетный период отражаются его доля доходов, полученных от совместного использования активов, а также обязательства и расходы, понесенные им в связи с выполнением договора.</w:t>
      </w:r>
    </w:p>
    <w:p w:rsidR="00AE1D91" w:rsidRPr="00AE1D91" w:rsidRDefault="00AE1D91" w:rsidP="00AE1D91">
      <w:pPr>
        <w:pStyle w:val="a3"/>
        <w:shd w:val="clear" w:color="auto" w:fill="FFFFFF"/>
        <w:spacing w:before="105" w:beforeAutospacing="0" w:after="0" w:afterAutospacing="0" w:line="180" w:lineRule="atLeast"/>
        <w:ind w:firstLine="540"/>
        <w:rPr>
          <w:color w:val="0000FF"/>
        </w:rPr>
      </w:pPr>
      <w:r w:rsidRPr="00AE1D91">
        <w:rPr>
          <w:color w:val="0000FF"/>
        </w:rPr>
        <w:t>В бухгалтерском учете участника подлежат отражению обязательства, возникшие непосредственно у участника в связи с участием в договоре, а также его доля в совместных обязательствах с другими участниками договора.</w:t>
      </w:r>
    </w:p>
    <w:p w:rsidR="00AE1D91" w:rsidRDefault="00AE1D91" w:rsidP="00AE1D91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  <w:r w:rsidRPr="00AE1D91">
        <w:rPr>
          <w:color w:val="0000FF"/>
          <w:sz w:val="24"/>
          <w:szCs w:val="24"/>
        </w:rPr>
        <w:lastRenderedPageBreak/>
        <w:t>В бухгалтерском учете участника учитываются расходы, произведенные непосредственно участником в связи с участием в договоре, и его доля в совместных расходах с другими участниками указанного договора.</w:t>
      </w:r>
    </w:p>
    <w:p w:rsidR="00AE1D91" w:rsidRDefault="00AE1D91" w:rsidP="00AE1D91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</w:p>
    <w:p w:rsidR="00AE1D91" w:rsidRPr="00AE1D91" w:rsidRDefault="00AE1D91" w:rsidP="00AE1D91">
      <w:pPr>
        <w:shd w:val="clear" w:color="auto" w:fill="FFFFFF"/>
        <w:spacing w:after="0" w:line="225" w:lineRule="atLeast"/>
        <w:outlineLvl w:val="1"/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</w:pPr>
      <w:r w:rsidRPr="00AE1D91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ГК РФ Статья 1041. Договор простого товарищества</w:t>
      </w:r>
    </w:p>
    <w:p w:rsidR="00AE1D91" w:rsidRPr="00AE1D91" w:rsidRDefault="00AE1D91" w:rsidP="00AE1D9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AE1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1. 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цели.</w:t>
      </w:r>
    </w:p>
    <w:p w:rsidR="00AE1D91" w:rsidRPr="00AE1D91" w:rsidRDefault="00AE1D91" w:rsidP="00AE1D91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AE1D9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2. Сторонами договора простого товарищества, заключаемого для осуществления предпринимательской деятельности, могут быть только индивидуальные предприниматели и (или) коммерческие организации.</w:t>
      </w:r>
    </w:p>
    <w:p w:rsidR="00AE1D91" w:rsidRPr="00AE1D91" w:rsidRDefault="00AE1D91" w:rsidP="00AE1D91">
      <w:pPr>
        <w:shd w:val="clear" w:color="auto" w:fill="FFFFFF"/>
        <w:spacing w:line="180" w:lineRule="atLeast"/>
        <w:rPr>
          <w:rFonts w:ascii="Arial" w:hAnsi="Arial" w:cs="Arial"/>
          <w:color w:val="0000FF"/>
          <w:sz w:val="24"/>
          <w:szCs w:val="24"/>
        </w:rPr>
      </w:pPr>
    </w:p>
    <w:p w:rsidR="00AE1D91" w:rsidRPr="00AE1D91" w:rsidRDefault="00AE1D91" w:rsidP="00AE1D91">
      <w:pPr>
        <w:pStyle w:val="a3"/>
        <w:shd w:val="clear" w:color="auto" w:fill="FFFFFF"/>
        <w:spacing w:before="0" w:beforeAutospacing="0" w:after="128" w:afterAutospacing="0" w:line="135" w:lineRule="atLeast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>в простых товариществах не должно быть организаций, применяющих упрощенную систему налогообложения, объектом налогообложения у которых являются доходы. Возможность стать товарищами сохранится только у тех налогоплательщиков, применяющих упрощенную систему налогообложения, которые выбрали объектом налогообложения "доходы минус расходы".</w:t>
      </w:r>
    </w:p>
    <w:p w:rsidR="00AE1D91" w:rsidRPr="00AE1D91" w:rsidRDefault="00AE1D91" w:rsidP="00AE1D91">
      <w:pPr>
        <w:pStyle w:val="a3"/>
        <w:shd w:val="clear" w:color="auto" w:fill="FFFFFF"/>
        <w:spacing w:before="0" w:beforeAutospacing="0" w:after="128" w:afterAutospacing="0" w:line="135" w:lineRule="atLeast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>Организации, применяющие упрощенную систему налогообложения, заключив договор простого товарищества, обязаны исчислять единый налог с разницы между доходами и расходами по ставке 15% (п. 3 ст. 346.14 НК РФ в редакции Федерального закона от 21 июля 2005 г. N 101-ФЗ).</w:t>
      </w:r>
    </w:p>
    <w:p w:rsidR="00AE1D91" w:rsidRPr="00AE1D91" w:rsidRDefault="00AE1D91" w:rsidP="00AE1D91">
      <w:pPr>
        <w:pStyle w:val="a3"/>
        <w:shd w:val="clear" w:color="auto" w:fill="FFFFFF"/>
        <w:spacing w:before="105" w:beforeAutospacing="0" w:after="0" w:afterAutospacing="0"/>
        <w:ind w:firstLine="540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>3. Налогоплательщики, являющиеся участниками </w:t>
      </w:r>
      <w:hyperlink r:id="rId25" w:anchor="dst102506" w:history="1">
        <w:r w:rsidRPr="00AE1D91">
          <w:rPr>
            <w:rStyle w:val="a4"/>
            <w:rFonts w:ascii="Arial" w:hAnsi="Arial" w:cs="Arial"/>
          </w:rPr>
          <w:t>договора простого товарищества</w:t>
        </w:r>
      </w:hyperlink>
      <w:r w:rsidRPr="00AE1D91">
        <w:rPr>
          <w:rFonts w:ascii="Arial" w:hAnsi="Arial" w:cs="Arial"/>
          <w:color w:val="0000FF"/>
        </w:rPr>
        <w:t> (договора о совместной деятельности) или </w:t>
      </w:r>
      <w:hyperlink r:id="rId26" w:anchor="dst102358" w:history="1">
        <w:r w:rsidRPr="00AE1D91">
          <w:rPr>
            <w:rStyle w:val="a4"/>
            <w:rFonts w:ascii="Arial" w:hAnsi="Arial" w:cs="Arial"/>
          </w:rPr>
          <w:t>договора доверительного управления</w:t>
        </w:r>
      </w:hyperlink>
      <w:r w:rsidRPr="00AE1D91">
        <w:rPr>
          <w:rFonts w:ascii="Arial" w:hAnsi="Arial" w:cs="Arial"/>
          <w:color w:val="0000FF"/>
        </w:rPr>
        <w:t> имуществом, применяют в качестве объекта налогообложения доходы, уменьшенные на величину расходов.</w:t>
      </w:r>
    </w:p>
    <w:p w:rsidR="00AE1D91" w:rsidRPr="00AE1D91" w:rsidRDefault="00AE1D91" w:rsidP="00AE1D91">
      <w:pPr>
        <w:pStyle w:val="no-indent"/>
        <w:shd w:val="clear" w:color="auto" w:fill="FFFFFF"/>
        <w:spacing w:before="105" w:beforeAutospacing="0" w:after="0" w:afterAutospacing="0" w:line="180" w:lineRule="atLeast"/>
        <w:rPr>
          <w:rFonts w:ascii="Arial" w:hAnsi="Arial" w:cs="Arial"/>
          <w:color w:val="0000FF"/>
        </w:rPr>
      </w:pPr>
      <w:r w:rsidRPr="00AE1D91">
        <w:rPr>
          <w:rFonts w:ascii="Arial" w:hAnsi="Arial" w:cs="Arial"/>
          <w:color w:val="0000FF"/>
        </w:rPr>
        <w:t>(</w:t>
      </w:r>
      <w:proofErr w:type="gramStart"/>
      <w:r w:rsidRPr="00AE1D91">
        <w:rPr>
          <w:rFonts w:ascii="Arial" w:hAnsi="Arial" w:cs="Arial"/>
          <w:color w:val="0000FF"/>
        </w:rPr>
        <w:t>п</w:t>
      </w:r>
      <w:proofErr w:type="gramEnd"/>
      <w:r w:rsidRPr="00AE1D91">
        <w:rPr>
          <w:rFonts w:ascii="Arial" w:hAnsi="Arial" w:cs="Arial"/>
          <w:color w:val="0000FF"/>
        </w:rPr>
        <w:t>. 3 введен Федеральным </w:t>
      </w:r>
      <w:hyperlink r:id="rId27" w:anchor="dst100051" w:history="1">
        <w:r w:rsidRPr="00AE1D91">
          <w:rPr>
            <w:rStyle w:val="a4"/>
            <w:rFonts w:ascii="Arial" w:hAnsi="Arial" w:cs="Arial"/>
          </w:rPr>
          <w:t>законом</w:t>
        </w:r>
      </w:hyperlink>
      <w:r w:rsidRPr="00AE1D91">
        <w:rPr>
          <w:rFonts w:ascii="Arial" w:hAnsi="Arial" w:cs="Arial"/>
          <w:color w:val="0000FF"/>
        </w:rPr>
        <w:t> от 21.07.2005 N 101-ФЗ)</w:t>
      </w:r>
    </w:p>
    <w:p w:rsidR="00AE1D91" w:rsidRPr="00AE1D91" w:rsidRDefault="00AE1D91" w:rsidP="00AE1D91">
      <w:pPr>
        <w:shd w:val="clear" w:color="auto" w:fill="FFFFFF"/>
        <w:spacing w:line="180" w:lineRule="atLeast"/>
        <w:rPr>
          <w:color w:val="0000FF"/>
          <w:sz w:val="24"/>
          <w:szCs w:val="24"/>
        </w:rPr>
      </w:pPr>
    </w:p>
    <w:p w:rsidR="00D83D53" w:rsidRPr="0097188A" w:rsidRDefault="00D83D53" w:rsidP="00D83D5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97188A" w:rsidRPr="0097188A" w:rsidRDefault="0097188A" w:rsidP="0097188A">
      <w:pPr>
        <w:spacing w:before="40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5. Дина Б.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Подпадаем ли под обязательный аудит? Мы некоммерческая </w:t>
      </w:r>
      <w:proofErr w:type="spellStart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орг-ция</w:t>
      </w:r>
      <w:proofErr w:type="spell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  источник финансирования пожертвование и деятельность приносящая доход - организация культурно-массовых мероприятий. У нас всё так - мы не фонд, нет 800 </w:t>
      </w:r>
      <w:proofErr w:type="spellStart"/>
      <w:proofErr w:type="gramStart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млн</w:t>
      </w:r>
      <w:proofErr w:type="spellEnd"/>
      <w:proofErr w:type="gram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нет 400 валюты, но выручка у нас за год 5 </w:t>
      </w:r>
      <w:proofErr w:type="spellStart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млн</w:t>
      </w:r>
      <w:proofErr w:type="spell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а там не превышает 3-х </w:t>
      </w:r>
      <w:proofErr w:type="spellStart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млн</w:t>
      </w:r>
      <w:proofErr w:type="spellEnd"/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Как в этой ситуации?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Какой код ставить в декларацию УСН на зачисление процентов от банка?</w:t>
      </w:r>
    </w:p>
    <w:p w:rsidR="0097188A" w:rsidRDefault="0097188A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443AD" w:rsidRPr="008443AD" w:rsidRDefault="008443AD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Федеральный закон 307-ФЗ</w:t>
      </w:r>
    </w:p>
    <w:p w:rsidR="008443AD" w:rsidRPr="008443AD" w:rsidRDefault="008443AD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  <w:t>Ст.5</w:t>
      </w:r>
    </w:p>
    <w:p w:rsidR="008443AD" w:rsidRPr="008443AD" w:rsidRDefault="008443AD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43AD">
        <w:rPr>
          <w:rFonts w:ascii="Arial" w:hAnsi="Arial" w:cs="Arial"/>
          <w:color w:val="0000FF"/>
          <w:sz w:val="24"/>
          <w:szCs w:val="24"/>
          <w:shd w:val="clear" w:color="auto" w:fill="FFFFFF"/>
        </w:rPr>
        <w:t>1. Обязательный аудит бухгалтерской (финансовой) отчетности проводится в </w:t>
      </w:r>
      <w:hyperlink r:id="rId28" w:history="1">
        <w:r w:rsidRPr="008443A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случаях</w:t>
        </w:r>
      </w:hyperlink>
      <w:r w:rsidRPr="008443AD">
        <w:rPr>
          <w:rFonts w:ascii="Arial" w:hAnsi="Arial" w:cs="Arial"/>
          <w:color w:val="0000FF"/>
          <w:sz w:val="24"/>
          <w:szCs w:val="24"/>
          <w:shd w:val="clear" w:color="auto" w:fill="FFFFFF"/>
        </w:rPr>
        <w:t>, установленных федеральными </w:t>
      </w:r>
      <w:hyperlink r:id="rId29" w:history="1">
        <w:r w:rsidRPr="008443A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законами</w:t>
        </w:r>
      </w:hyperlink>
      <w:r w:rsidRPr="008443AD">
        <w:rPr>
          <w:rFonts w:ascii="Arial" w:hAnsi="Arial" w:cs="Arial"/>
          <w:color w:val="0000FF"/>
          <w:sz w:val="24"/>
          <w:szCs w:val="24"/>
          <w:shd w:val="clear" w:color="auto" w:fill="FFFFFF"/>
        </w:rPr>
        <w:t>, а также в отношении бухгалтерской (финансовой) отчетности:</w:t>
      </w:r>
    </w:p>
    <w:p w:rsidR="008443AD" w:rsidRPr="008D1F9B" w:rsidRDefault="008443AD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lang w:eastAsia="ru-RU"/>
        </w:rPr>
      </w:pPr>
      <w:proofErr w:type="gramStart"/>
      <w:r w:rsidRPr="008443A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3) </w:t>
      </w:r>
      <w:r w:rsidRPr="008D1F9B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организаций, имеющих организационно-правовую форму фонда</w:t>
      </w:r>
      <w:r w:rsidRPr="008443A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(за исключением государственного внебюджетного фонда, специализированной организации управления целевым капиталом и фонда, имеющего статус международного фонда в соответствии с Федеральным </w:t>
      </w:r>
      <w:hyperlink r:id="rId30" w:history="1">
        <w:r w:rsidRPr="008443A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законом</w:t>
        </w:r>
      </w:hyperlink>
      <w:r w:rsidRPr="008443AD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 от 3 августа 2018 года N 290-ФЗ "О международных компаниях и международных фондах"), в случае, если поступление имущества, в том числе денежных средств, за год, непосредственно предшествовавший отчетному году, </w:t>
      </w:r>
      <w:r w:rsidRPr="008D1F9B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превышает 3 миллиона рублей;</w:t>
      </w:r>
      <w:proofErr w:type="gramEnd"/>
    </w:p>
    <w:p w:rsidR="008443AD" w:rsidRPr="008443AD" w:rsidRDefault="008443AD" w:rsidP="008443AD">
      <w:pPr>
        <w:shd w:val="clear" w:color="auto" w:fill="FFFFFF"/>
        <w:spacing w:before="105" w:after="0" w:line="240" w:lineRule="auto"/>
        <w:ind w:firstLine="540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proofErr w:type="gramStart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4) организаций (за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сельскохозяйственных кооперативов, союзов этих кооперативов, организаций потребительской кооперации, осуществляющих свою деятельность в соответствии с </w:t>
      </w:r>
      <w:hyperlink r:id="rId31" w:history="1">
        <w:r w:rsidRPr="008443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Российской Федерации от 19 июня 1992 года N 3085-1 "О потребительской кооперации (потребительских обществах, их союзах) в Российской Федерации"), соответствующих хотя бы одному из следующих условий:</w:t>
      </w:r>
      <w:proofErr w:type="gramEnd"/>
    </w:p>
    <w:p w:rsidR="008443AD" w:rsidRPr="008443AD" w:rsidRDefault="008443AD" w:rsidP="008443A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а) доход, полученный </w:t>
      </w:r>
      <w:r w:rsidRPr="008443A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от осуществления предпринимательской деятельности</w:t>
      </w: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 который определяется в порядке, установленном законодательством Российской Федерации о налогах и сборах, за год, непосредственно предшествовавший отчетному году, составляет более 800 миллионов рублей;</w:t>
      </w:r>
    </w:p>
    <w:p w:rsidR="008443AD" w:rsidRPr="008443AD" w:rsidRDefault="008443AD" w:rsidP="008443A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б) сумма активов бухгалтерского баланса по состоянию на конец года, непосредственно предшествовавшего отчетному году, составляет более 400 миллионов рублей;</w:t>
      </w:r>
    </w:p>
    <w:p w:rsidR="008443AD" w:rsidRDefault="008443AD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443AD" w:rsidRPr="008D1F9B" w:rsidRDefault="008D1F9B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</w:pPr>
      <w:r w:rsidRPr="008D1F9B">
        <w:rPr>
          <w:rFonts w:ascii="Arial" w:hAnsi="Arial" w:cs="Arial"/>
          <w:color w:val="0000FF"/>
          <w:sz w:val="24"/>
          <w:szCs w:val="24"/>
          <w:shd w:val="clear" w:color="auto" w:fill="FFFFFF"/>
        </w:rPr>
        <w:t>Процентный доход облагается точно так же, как и другие доходы. </w:t>
      </w:r>
      <w:r w:rsidRPr="008D1F9B">
        <w:rPr>
          <w:rFonts w:ascii="Arial" w:hAnsi="Arial" w:cs="Arial"/>
          <w:color w:val="0000FF"/>
          <w:sz w:val="24"/>
          <w:szCs w:val="24"/>
        </w:rPr>
        <w:t>При УСН «Доходы» применяется ставка 6% от суммы дохода, при УСН «Доходы минус расходы» — 15%</w:t>
      </w:r>
      <w:r w:rsidRPr="008D1F9B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. Проценты на остаток отражаются в отчётах как «Прочие поступления». </w:t>
      </w:r>
      <w:r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FF"/>
        </w:rPr>
      </w:pPr>
      <w:r w:rsidRPr="00365C62">
        <w:rPr>
          <w:rFonts w:ascii="Times New Roman" w:hAnsi="Times New Roman" w:cs="Times New Roman"/>
          <w:color w:val="0000FF"/>
        </w:rPr>
        <w:t xml:space="preserve">                         Приложение № 2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</w:rPr>
      </w:pPr>
      <w:r w:rsidRPr="00365C62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                                                к приказу ФНС России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</w:rPr>
      </w:pPr>
      <w:r w:rsidRPr="00365C62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                                                   от  « 25 » декабря 2020 г. 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365C62">
        <w:rPr>
          <w:rFonts w:ascii="Times New Roman" w:hAnsi="Times New Roman" w:cs="Times New Roman"/>
          <w:color w:val="0000FF"/>
        </w:rPr>
        <w:t>№ ЕД-7-3/958@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Порядок заполнения налоговой декларации по налогу, уплачиваемому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 связи с применением упрощенной системы налогообложения</w:t>
      </w:r>
    </w:p>
    <w:p w:rsidR="008443AD" w:rsidRDefault="008443AD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</w:pPr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006DF3">
        <w:rPr>
          <w:rFonts w:ascii="Times New Roman" w:hAnsi="Times New Roman" w:cs="Times New Roman"/>
          <w:color w:val="0000FF"/>
          <w:sz w:val="28"/>
          <w:szCs w:val="28"/>
          <w:lang w:val="en-US"/>
        </w:rPr>
        <w:t>VIII</w:t>
      </w:r>
      <w:r w:rsidRPr="00006DF3">
        <w:rPr>
          <w:rFonts w:ascii="Times New Roman" w:hAnsi="Times New Roman" w:cs="Times New Roman"/>
          <w:color w:val="0000FF"/>
          <w:sz w:val="28"/>
          <w:szCs w:val="28"/>
        </w:rPr>
        <w:t>. Раздел 3 «Отчет о целевом</w:t>
      </w:r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006DF3">
        <w:rPr>
          <w:rFonts w:ascii="Times New Roman" w:hAnsi="Times New Roman" w:cs="Times New Roman"/>
          <w:color w:val="0000FF"/>
          <w:sz w:val="28"/>
          <w:szCs w:val="28"/>
        </w:rPr>
        <w:t>использовании</w:t>
      </w:r>
      <w:proofErr w:type="gramEnd"/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 имущества (в том числе денежных средств),</w:t>
      </w:r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06DF3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работ, услуг, полученных в рамках </w:t>
      </w:r>
      <w:proofErr w:type="gramStart"/>
      <w:r w:rsidRPr="00006DF3">
        <w:rPr>
          <w:rFonts w:ascii="Times New Roman" w:hAnsi="Times New Roman" w:cs="Times New Roman"/>
          <w:color w:val="0000FF"/>
          <w:sz w:val="28"/>
          <w:szCs w:val="28"/>
        </w:rPr>
        <w:t>благотворительной</w:t>
      </w:r>
      <w:proofErr w:type="gramEnd"/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деятельности, целевых поступлений, </w:t>
      </w:r>
      <w:proofErr w:type="gramStart"/>
      <w:r w:rsidRPr="00006DF3">
        <w:rPr>
          <w:rFonts w:ascii="Times New Roman" w:hAnsi="Times New Roman" w:cs="Times New Roman"/>
          <w:color w:val="0000FF"/>
          <w:sz w:val="28"/>
          <w:szCs w:val="28"/>
        </w:rPr>
        <w:t>целевого</w:t>
      </w:r>
      <w:proofErr w:type="gramEnd"/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006DF3">
        <w:rPr>
          <w:rFonts w:ascii="Times New Roman" w:hAnsi="Times New Roman" w:cs="Times New Roman"/>
          <w:color w:val="0000FF"/>
          <w:sz w:val="28"/>
          <w:szCs w:val="28"/>
        </w:rPr>
        <w:t>финансирования» Декларации</w:t>
      </w:r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8.1. </w:t>
      </w:r>
      <w:hyperlink r:id="rId32" w:history="1">
        <w:r w:rsidRPr="00006DF3">
          <w:rPr>
            <w:rFonts w:ascii="Times New Roman" w:hAnsi="Times New Roman" w:cs="Times New Roman"/>
            <w:color w:val="0000FF"/>
            <w:sz w:val="28"/>
            <w:szCs w:val="28"/>
          </w:rPr>
          <w:t>Раздел 3</w:t>
        </w:r>
      </w:hyperlink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 заполняют налогоплательщики, получившие средства целевого финансирования, целевые поступления и другие средства, указанные в </w:t>
      </w:r>
      <w:hyperlink r:id="rId33" w:history="1">
        <w:r w:rsidRPr="00006DF3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 и </w:t>
      </w:r>
      <w:hyperlink r:id="rId34" w:history="1">
        <w:r w:rsidRPr="00006DF3">
          <w:rPr>
            <w:rFonts w:ascii="Times New Roman" w:hAnsi="Times New Roman" w:cs="Times New Roman"/>
            <w:color w:val="0000FF"/>
            <w:sz w:val="28"/>
            <w:szCs w:val="28"/>
          </w:rPr>
          <w:t>2 статьи 251</w:t>
        </w:r>
      </w:hyperlink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 Кодекса (далее – целевые средства). В </w:t>
      </w:r>
      <w:hyperlink r:id="rId35" w:history="1">
        <w:r w:rsidRPr="00006DF3">
          <w:rPr>
            <w:rFonts w:ascii="Times New Roman" w:hAnsi="Times New Roman" w:cs="Times New Roman"/>
            <w:color w:val="0000FF"/>
            <w:sz w:val="28"/>
            <w:szCs w:val="28"/>
          </w:rPr>
          <w:t>Раздел 3</w:t>
        </w:r>
      </w:hyperlink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 не включаются средства в виде субсидий автономным учреждениям.</w:t>
      </w:r>
    </w:p>
    <w:p w:rsidR="00006DF3" w:rsidRPr="00006DF3" w:rsidRDefault="00006DF3" w:rsidP="0000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06DF3">
        <w:rPr>
          <w:rFonts w:ascii="Times New Roman" w:hAnsi="Times New Roman" w:cs="Times New Roman"/>
          <w:color w:val="0000FF"/>
          <w:sz w:val="28"/>
          <w:szCs w:val="28"/>
        </w:rPr>
        <w:t xml:space="preserve">8.2. В графе 1 указываются целевые средства в соответствии с кодами, приведенными в </w:t>
      </w:r>
      <w:hyperlink w:anchor="Par379" w:history="1">
        <w:r w:rsidRPr="00006DF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№ </w:t>
        </w:r>
      </w:hyperlink>
      <w:r w:rsidRPr="00006DF3">
        <w:rPr>
          <w:rFonts w:ascii="Times New Roman" w:hAnsi="Times New Roman" w:cs="Times New Roman"/>
          <w:color w:val="0000FF"/>
          <w:sz w:val="28"/>
          <w:szCs w:val="28"/>
        </w:rPr>
        <w:t>6 к Порядку.</w:t>
      </w:r>
    </w:p>
    <w:p w:rsidR="00006DF3" w:rsidRPr="00365C62" w:rsidRDefault="00006DF3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</w:pPr>
    </w:p>
    <w:p w:rsidR="00365C62" w:rsidRPr="00365C62" w:rsidRDefault="00365C62" w:rsidP="00365C6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bookmarkStart w:id="1" w:name="Par379"/>
      <w:bookmarkEnd w:id="1"/>
      <w:r w:rsidRPr="00365C62">
        <w:rPr>
          <w:rFonts w:ascii="Times New Roman" w:hAnsi="Times New Roman" w:cs="Times New Roman"/>
          <w:color w:val="0000FF"/>
          <w:sz w:val="28"/>
          <w:szCs w:val="28"/>
        </w:rPr>
        <w:t>Приложение № 6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 xml:space="preserve">к Порядку заполнения </w:t>
      </w:r>
      <w:proofErr w:type="gramStart"/>
      <w:r w:rsidRPr="00365C62">
        <w:rPr>
          <w:rFonts w:ascii="Times New Roman" w:hAnsi="Times New Roman" w:cs="Times New Roman"/>
          <w:color w:val="0000FF"/>
          <w:sz w:val="28"/>
          <w:szCs w:val="28"/>
        </w:rPr>
        <w:t>налоговой</w:t>
      </w:r>
      <w:proofErr w:type="gramEnd"/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>декларации по налогу, уплачиваемому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 xml:space="preserve">в связи </w:t>
      </w:r>
      <w:proofErr w:type="spellStart"/>
      <w:r w:rsidRPr="00365C62">
        <w:rPr>
          <w:rFonts w:ascii="Times New Roman" w:hAnsi="Times New Roman" w:cs="Times New Roman"/>
          <w:color w:val="0000FF"/>
          <w:sz w:val="28"/>
          <w:szCs w:val="28"/>
        </w:rPr>
        <w:t>c</w:t>
      </w:r>
      <w:proofErr w:type="spellEnd"/>
      <w:r w:rsidRPr="00365C62">
        <w:rPr>
          <w:rFonts w:ascii="Times New Roman" w:hAnsi="Times New Roman" w:cs="Times New Roman"/>
          <w:color w:val="0000FF"/>
          <w:sz w:val="28"/>
          <w:szCs w:val="28"/>
        </w:rPr>
        <w:t xml:space="preserve"> применением упрощенной 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 xml:space="preserve">системы налогообложения, 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365C62">
        <w:rPr>
          <w:rFonts w:ascii="Times New Roman" w:hAnsi="Times New Roman" w:cs="Times New Roman"/>
          <w:color w:val="0000FF"/>
          <w:sz w:val="28"/>
          <w:szCs w:val="28"/>
        </w:rPr>
        <w:t>утвержденному</w:t>
      </w:r>
      <w:proofErr w:type="gramEnd"/>
      <w:r w:rsidRPr="00365C62">
        <w:rPr>
          <w:rFonts w:ascii="Times New Roman" w:hAnsi="Times New Roman" w:cs="Times New Roman"/>
          <w:color w:val="0000FF"/>
          <w:sz w:val="28"/>
          <w:szCs w:val="28"/>
        </w:rPr>
        <w:t xml:space="preserve"> приказом ФНС России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>от ________ № __________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>КОДЫ ВИДОВ ПОСТУПЛЕНИЙ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>ИМУЩЕСТВА (В ТОМ ЧИСЛЕ ДЕНЕЖНЫХ СРЕДСТВ), РАБОТ, УСЛУГ,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365C62">
        <w:rPr>
          <w:rFonts w:ascii="Times New Roman" w:hAnsi="Times New Roman" w:cs="Times New Roman"/>
          <w:color w:val="0000FF"/>
          <w:sz w:val="28"/>
          <w:szCs w:val="28"/>
        </w:rPr>
        <w:t>ПОЛУЧЕННЫХ В РАМКАХ БЛАГОТВОРИТЕЛЬНОЙ ДЕЯТЕЛЬНОСТИ,</w:t>
      </w:r>
      <w:proofErr w:type="gramEnd"/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65C62">
        <w:rPr>
          <w:rFonts w:ascii="Times New Roman" w:hAnsi="Times New Roman" w:cs="Times New Roman"/>
          <w:color w:val="0000FF"/>
          <w:sz w:val="28"/>
          <w:szCs w:val="28"/>
        </w:rPr>
        <w:t>ЦЕЛЕВЫХ ПОСТУПЛЕНИЙ, ЦЕЛЕВОГО ФИНАНСИРОВАНИЯ</w:t>
      </w:r>
    </w:p>
    <w:p w:rsidR="00365C62" w:rsidRPr="00365C62" w:rsidRDefault="00365C62" w:rsidP="0036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7313"/>
        <w:gridCol w:w="1791"/>
      </w:tblGrid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</w:t>
            </w:r>
            <w:proofErr w:type="spellEnd"/>
            <w:proofErr w:type="gramEnd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Наименование полученных целевых средств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Код вида поступлений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Целевое финансирование в виде: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грантов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010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инвестиций, полученных при проведении инвестиционных конкурсов (торгов) в порядке, установленном законодательством Российской Федерации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020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инвестиций, полученных от иностранных инвесторов на финансирование капитальных вложений производственного назначения, при условии использования их в течение одного календарного года с момента получения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030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средств дольщиков и (или) инвесторов, аккумулированных </w:t>
            </w: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на счетах организации-застройщика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040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средств, полученных из фондов поддержки научной, научно-технической, инновационной деятельности, созданных в соответствии с Федеральным </w:t>
            </w:r>
            <w:hyperlink r:id="rId36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от 23 августа 1996 г. № 127-ФЗ «О науке и государственной научно-технической политике» (Собрание законодательства Российской Федерации, 1996, № 35, ст. 4137; </w:t>
            </w: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Официальный интернет-портал правовой информации http://pravo.gov.ru, 08.12.2020) (далее – Федеральный закон «О науке и государственной научно-технической политике»), на осуществление конкретных научных, научно-технических программ и проектов, инновационных проектов 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060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средств, поступивших на формирование фондов поддержки научной, научно-технической, инновационной деятельности, созданных в соответствии с Федеральным </w:t>
            </w:r>
            <w:hyperlink r:id="rId37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«О науке и государственной научно-технической политике»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070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средств, получаемых медицинскими организациями, осуществляющими медицинскую деятельность в системе обязательного медицинского страхования, за оказание медицинских услуг застрахованным лицам от страховых организаций, осуществляющих обязательное медицинское страхование этих лиц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средств собственников помещений в многоквартирных домах, поступающих на счета осуществляющих управление многоквартирными домами товариществ собственников жилья, жилищных, жилищно-строительных кооперативов и иных специализированных потребительских кооперативов, управляющих организаций, а также на счета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на финансирование проведения ремонта, капитального ремонта общего имущества многоквартирных домов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112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в виде процентов, начисленных за пользование денежными средствами, находящимися на специальном счете, счете, счетах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</w:t>
            </w: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имущества в многоквартирных домах, на которых осуществляется формирование фондов капитального ремонта, а также доходов указанных специализированных некоммерческих организаций, полученных от размещения средств фонда капитального ремонта общего имущества многоквартирных домов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117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Целевые поступления на содержание некоммерческих организаций и ведение ими уставной деятельности: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взносы учредителей (участников, членов), осуществленные в соответствии с законодательством Российской Федерации о некоммерческих организациях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доходы в виде безвозмездно полученных некоммерческими организациями работ (услуг), выполненных (оказанных) на основании соответствующих договоров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130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пожертвования, признаваемые таковыми в соответствии с гражданским законодательством Российской Федерации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отчисления на формирование в установленном </w:t>
            </w:r>
            <w:hyperlink r:id="rId38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324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Кодекса порядке резерва на проведение ремонта, капитального ремонта общего имущества, которые производятся товариществу собственников жилья, жилищному кооперативу, садоводческому, садово-огородному, гаражно-строительному, жилищно-строительному кооперативам или иному специализированному потребительскому кооперативу их членами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141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целевые поступления на формирование фондов поддержки научной, научно-технической, инновационной деятельности, созданных в соответствии с Федеральным </w:t>
            </w:r>
            <w:hyperlink r:id="rId39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«О науке и государственной научно-технической политике»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имущество, имущественные права, переходящие некоммерческим организациям по завещанию в порядке наследования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160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средства, предоставленные на осуществление уставной деятельности некоммерческих организаций </w:t>
            </w: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из</w:t>
            </w:r>
            <w:proofErr w:type="gramEnd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365C62" w:rsidRPr="00365C62" w:rsidTr="006914DF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федерального бюджета;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170</w:t>
            </w:r>
          </w:p>
        </w:tc>
      </w:tr>
      <w:tr w:rsidR="00365C62" w:rsidRPr="00365C62" w:rsidTr="006914DF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бюджетов субъектов Российской Федерации;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171</w:t>
            </w:r>
          </w:p>
        </w:tc>
      </w:tr>
      <w:tr w:rsidR="00365C62" w:rsidRPr="00365C62" w:rsidTr="006914DF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местных бюджетов;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172</w:t>
            </w:r>
          </w:p>
        </w:tc>
      </w:tr>
      <w:tr w:rsidR="00365C62" w:rsidRPr="00365C62" w:rsidTr="006914DF"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бюджетов государственных внебюджетных фондов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173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средства и иное имущество, имущественные права, полученные на осуществление благотворительной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180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поступления от собственников созданным ими учреждениям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средства, поступившие профсоюзным организациям в соответствии с коллективными договорами (соглашениями) на проведение профсоюзными организациями социально-культурных и других мероприятий, предусмотренных их уставной деятельностью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260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средства, полученные структурными организациями Общероссийской общественно-государственной организации «Добровольное общество содействия армии, авиации и флоту России» (ДОСААФ России):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365C62" w:rsidRPr="00365C62" w:rsidTr="006914DF"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 федерального органа исполнительной власти, уполномоченного в области обороны;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270</w:t>
            </w:r>
          </w:p>
        </w:tc>
      </w:tr>
      <w:tr w:rsidR="00365C62" w:rsidRPr="00365C62" w:rsidTr="006914DF"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другого органа исполнительной власти (</w:t>
            </w: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кроме</w:t>
            </w:r>
            <w:proofErr w:type="gramEnd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указанного по коду 270) по генеральному договору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271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целевые отчисления от организаций, входящих в структуру ДОСААФ России, используемые в соответствии с учредительными документами на подготовку в соответствии с законодательством Российской Федерации граждан по военно-учетным специальностям, военно-патриотическое воспитание молодежи, развитие авиационных, технических и военно-прикладных видов спорта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280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средства, полученные некоммерческими организациями безвозмездно на обеспечение ведения уставной деятельности, не связанной с предпринимательской деятельностью, от созданных ими в соответствии с законодательством Российской Федерации структурных подразделений (отделений), являющихся налогоплательщиками (далее – структурные подразделения (отделения), перечисленные структурными подразделениями (отделениями) за счет целевых </w:t>
            </w: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поступлений, поступивших им на содержание и ведение уставной деятельности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281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средства, полученные структурными подразделениями (отделениями) от создавших их в соответствии с законодательством Российской Федерации некоммерческих организаций, перечисленные некоммерческими организациями за счет целевых поступлений, полученных ими на содержание и ведение уставной деятельности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282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имущество (включая денежные средства) и (или) имущественные права, которые получены религиозными организациями на осуществление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290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денежные средства, недвижимое имущество, ценные бумаги, полученные некоммерческими организациями на формирование или пополнение целевого капитала, которые осуществляются в порядке, установленном Федеральным </w:t>
            </w:r>
            <w:hyperlink r:id="rId40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от 30 декабря 2006 г. № 275-ФЗ «О порядке формирования и использования целевого капитала некоммерческих организаций» (Собрание законодательства Российской Федерации, 2007, № 1, ст. 38; </w:t>
            </w: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2020, № 31, ст. 5041) (далее – Федеральный закон «О порядке формирования и использования целевого капитала некоммерческих организаций») </w:t>
            </w:r>
            <w:proofErr w:type="gramEnd"/>
          </w:p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321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денежные средства, полученные некоммерческими организациями – собственниками целевого капитала от управляющих компаний, осуществляющих доверительное управление имуществом, составляющим целевой капитал, в соответствии с Федеральным </w:t>
            </w:r>
            <w:hyperlink r:id="rId41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«О порядке формирования и использования целевого капитала некоммерческих организаций»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322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денежные средства, полученные некоммерческими организациями от специализированных организаций управления целевым капиталом в соответствии с Федеральным </w:t>
            </w:r>
            <w:hyperlink r:id="rId42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«О порядке формирования и использования целевого капитала некоммерческих организаций»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323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2.19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имущественные права в виде права безвозмездного пользования государственным и муниципальным имуществом, полученные по решениям органов </w:t>
            </w: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государственной власти и органов местного самоуправления некоммерческими организациями на ведение ими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324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Средства и иное имущество, полученные в виде безвозмездной помощи (содействия) в порядке, установленном Федеральным </w:t>
            </w:r>
            <w:hyperlink r:id="rId43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от 4 мая 1999 г. № 95-ФЗ «О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(содействия) Российской Федерации» (Собрание</w:t>
            </w:r>
            <w:proofErr w:type="gramEnd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законодательства Российской Федерации, 1999, № 18, ст. 2221; 2008, № 30, ст. 3616)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340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Основные средства и нематериальные активы, безвозмездно полученные в соответствии с международными договорами Российской Федерации, а также в соответствии с законодательством Российской Федерации атомными станциями для повышения их безопасности, используемые для производственных целей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350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Имущество, полученное государственными и муниципальными учреждениями по решению органов исполнительной власти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360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Имущество, безвозмездно полученное государственными и муниципальными образовательными учреждениями, а также негосударственными образовательными учреждениями, имеющими лицензии на </w:t>
            </w:r>
            <w:proofErr w:type="gramStart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право ведения</w:t>
            </w:r>
            <w:proofErr w:type="gramEnd"/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образовательной деятельности, на ведение уставной деятельности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380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Основные средства, полученные организациями, входящими в структуру ДОСААФ России (при передаче их между двумя и более организациями, входящими в структуру ДОСААФ России), использованные на подготовку граждан по военно-учетным специальностям, военно-патриотическое воспитание молодежи, развитие авиационных, технических и военно-прикладных видов спорта в соответствии с законодательством Российской Федерации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390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Средства и иное имущество, полученные унитарными </w:t>
            </w: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предприятиями от собственника имущества этого предприятия или уполномоченного им органа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400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Имущество (включая денежные средства) и (или) имущественные права, полученные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410</w:t>
            </w:r>
          </w:p>
        </w:tc>
      </w:tr>
      <w:tr w:rsidR="00365C62" w:rsidRPr="00365C62" w:rsidTr="006914D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Иные полученные целевые средства, не учитываемые при определении налоговой базы в соответствии со </w:t>
            </w:r>
            <w:hyperlink r:id="rId44" w:history="1">
              <w:r w:rsidRPr="00365C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251</w:t>
              </w:r>
            </w:hyperlink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Кодекса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2" w:rsidRPr="00365C62" w:rsidRDefault="00365C62" w:rsidP="0069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65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500</w:t>
            </w:r>
          </w:p>
        </w:tc>
      </w:tr>
    </w:tbl>
    <w:p w:rsidR="00365C62" w:rsidRPr="0097188A" w:rsidRDefault="00365C62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8. Галина Геннадьевна К.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18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НЕВЕРОВ</w:t>
      </w:r>
    </w:p>
    <w:p w:rsidR="0097188A" w:rsidRP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2022 году нужно было зачесть обеспечительный платеж за последний месяц аренды арендатора у нашей организации, но это не было сделано.</w:t>
      </w:r>
    </w:p>
    <w:p w:rsid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71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Какими проводками исправить эту ошибку в 2023 году? Сумма обеспечительного платежа 10 000 рублей, несущественная.</w:t>
      </w:r>
    </w:p>
    <w:p w:rsidR="0097188A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7188A" w:rsidRPr="008443AD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ПБУ 22/2010</w:t>
      </w:r>
    </w:p>
    <w:p w:rsidR="0097188A" w:rsidRPr="008443AD" w:rsidRDefault="0097188A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43AD">
        <w:rPr>
          <w:rFonts w:ascii="Arial" w:hAnsi="Arial" w:cs="Arial"/>
          <w:color w:val="0000FF"/>
          <w:sz w:val="24"/>
          <w:szCs w:val="24"/>
          <w:shd w:val="clear" w:color="auto" w:fill="FFFFFF"/>
        </w:rPr>
        <w:t>14. Ошибка предшествующего отчетного года, не являющаяся существенной, выявленная после даты подписания бухгалтерской отчетности за этот год, исправляется записями по соответствующим счетам бухгалтерского учета в том месяце отчетного года, в котором выявлена ошибка. Прибыль или убыток, возникшие в результате исправления указанной ошибки, отражаются в составе прочих доходов или расходов текущего отчетного периода.</w:t>
      </w:r>
    </w:p>
    <w:p w:rsidR="008443AD" w:rsidRPr="008443AD" w:rsidRDefault="008443AD" w:rsidP="0097188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8443AD" w:rsidRPr="008443AD" w:rsidRDefault="008443AD" w:rsidP="008443AD">
      <w:pPr>
        <w:shd w:val="clear" w:color="auto" w:fill="FFFFFF"/>
        <w:spacing w:after="150" w:line="225" w:lineRule="atLeast"/>
        <w:jc w:val="both"/>
        <w:outlineLvl w:val="1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>Проводки при операционной аренде у арендодателя</w:t>
      </w:r>
    </w:p>
    <w:p w:rsidR="008443AD" w:rsidRPr="008443AD" w:rsidRDefault="008443AD" w:rsidP="008443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При поступлении платежа его причисляют к кредиторской задолженности (а не к доходам!). При этом учитывают его на автономном счете и одновременно отображают на </w:t>
      </w:r>
      <w:proofErr w:type="spellStart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забалансовом</w:t>
      </w:r>
      <w:proofErr w:type="spellEnd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сч</w:t>
      </w:r>
      <w:proofErr w:type="spellEnd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 008:</w:t>
      </w:r>
    </w:p>
    <w:p w:rsidR="008443AD" w:rsidRPr="008443AD" w:rsidRDefault="008443AD" w:rsidP="008443AD">
      <w:pPr>
        <w:numPr>
          <w:ilvl w:val="0"/>
          <w:numId w:val="1"/>
        </w:numPr>
        <w:shd w:val="clear" w:color="auto" w:fill="FFFFFF"/>
        <w:spacing w:before="100" w:beforeAutospacing="1" w:after="23" w:line="240" w:lineRule="auto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ДТ 51 КТ 76 </w:t>
      </w:r>
      <w:proofErr w:type="spellStart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субсч</w:t>
      </w:r>
      <w:proofErr w:type="spellEnd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 «Расчеты с арендатором по ОП» - получение ОП по арендному договору;</w:t>
      </w:r>
    </w:p>
    <w:p w:rsidR="008443AD" w:rsidRPr="008443AD" w:rsidRDefault="008443AD" w:rsidP="008443AD">
      <w:pPr>
        <w:numPr>
          <w:ilvl w:val="0"/>
          <w:numId w:val="1"/>
        </w:numPr>
        <w:shd w:val="clear" w:color="auto" w:fill="FFFFFF"/>
        <w:spacing w:before="100" w:beforeAutospacing="1" w:after="23" w:line="240" w:lineRule="auto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ДТ 008 – его сумма.</w:t>
      </w:r>
    </w:p>
    <w:p w:rsidR="008443AD" w:rsidRPr="008443AD" w:rsidRDefault="008443AD" w:rsidP="008443AD">
      <w:pPr>
        <w:shd w:val="clear" w:color="auto" w:fill="FFFFFF"/>
        <w:spacing w:before="100" w:beforeAutospacing="1" w:after="23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8443AD" w:rsidRPr="008443AD" w:rsidRDefault="008443AD" w:rsidP="008443A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Если он зачтен в счет ущерба (неустойки) делают такие проводки:</w:t>
      </w:r>
    </w:p>
    <w:p w:rsidR="008443AD" w:rsidRPr="008443AD" w:rsidRDefault="008443AD" w:rsidP="008443AD">
      <w:pPr>
        <w:numPr>
          <w:ilvl w:val="0"/>
          <w:numId w:val="2"/>
        </w:numPr>
        <w:shd w:val="clear" w:color="auto" w:fill="FFFFFF"/>
        <w:spacing w:before="100" w:beforeAutospacing="1" w:after="23" w:line="240" w:lineRule="auto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ДТ 76 </w:t>
      </w:r>
      <w:proofErr w:type="spellStart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субсч</w:t>
      </w:r>
      <w:proofErr w:type="spellEnd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. «Расчеты по ОП» КТ 91 </w:t>
      </w:r>
      <w:proofErr w:type="spellStart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субсч</w:t>
      </w:r>
      <w:proofErr w:type="spellEnd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. «Проч. доходы»  </w:t>
      </w:r>
    </w:p>
    <w:p w:rsidR="008443AD" w:rsidRPr="008443AD" w:rsidRDefault="008443AD" w:rsidP="008443AD">
      <w:pPr>
        <w:numPr>
          <w:ilvl w:val="0"/>
          <w:numId w:val="2"/>
        </w:numPr>
        <w:shd w:val="clear" w:color="auto" w:fill="FFFFFF"/>
        <w:spacing w:before="100" w:beforeAutospacing="1" w:after="23" w:line="240" w:lineRule="auto"/>
        <w:ind w:left="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КТ 008 – списание ОП с </w:t>
      </w:r>
      <w:proofErr w:type="spellStart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забаланс</w:t>
      </w:r>
      <w:proofErr w:type="spellEnd"/>
      <w:r w:rsidRPr="008443A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 учета.</w:t>
      </w:r>
    </w:p>
    <w:p w:rsidR="008443AD" w:rsidRPr="0097188A" w:rsidRDefault="008443AD" w:rsidP="00971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43AD" w:rsidRPr="0097188A" w:rsidSect="004C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D74"/>
    <w:multiLevelType w:val="multilevel"/>
    <w:tmpl w:val="02E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32018"/>
    <w:multiLevelType w:val="multilevel"/>
    <w:tmpl w:val="05E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7188A"/>
    <w:rsid w:val="00006DF3"/>
    <w:rsid w:val="0024204C"/>
    <w:rsid w:val="00365C62"/>
    <w:rsid w:val="004C1A09"/>
    <w:rsid w:val="008443AD"/>
    <w:rsid w:val="008D1F9B"/>
    <w:rsid w:val="0097188A"/>
    <w:rsid w:val="00AE1D91"/>
    <w:rsid w:val="00D83D53"/>
    <w:rsid w:val="00E57DC8"/>
    <w:rsid w:val="00EE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09"/>
  </w:style>
  <w:style w:type="paragraph" w:styleId="1">
    <w:name w:val="heading 1"/>
    <w:basedOn w:val="a"/>
    <w:link w:val="10"/>
    <w:uiPriority w:val="9"/>
    <w:qFormat/>
    <w:rsid w:val="00971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1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7188A"/>
  </w:style>
  <w:style w:type="character" w:styleId="a4">
    <w:name w:val="Hyperlink"/>
    <w:basedOn w:val="a0"/>
    <w:uiPriority w:val="99"/>
    <w:semiHidden/>
    <w:unhideWhenUsed/>
    <w:rsid w:val="008443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443AD"/>
    <w:pPr>
      <w:ind w:left="720"/>
      <w:contextualSpacing/>
    </w:pPr>
  </w:style>
  <w:style w:type="paragraph" w:customStyle="1" w:styleId="bigger">
    <w:name w:val="bigger"/>
    <w:basedOn w:val="a"/>
    <w:rsid w:val="00D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3D53"/>
    <w:rPr>
      <w:b/>
      <w:bCs/>
    </w:rPr>
  </w:style>
  <w:style w:type="character" w:styleId="a7">
    <w:name w:val="Emphasis"/>
    <w:basedOn w:val="a0"/>
    <w:uiPriority w:val="20"/>
    <w:qFormat/>
    <w:rsid w:val="00D83D53"/>
    <w:rPr>
      <w:i/>
      <w:iCs/>
    </w:rPr>
  </w:style>
  <w:style w:type="character" w:customStyle="1" w:styleId="gray">
    <w:name w:val="gray"/>
    <w:basedOn w:val="a0"/>
    <w:rsid w:val="00D83D53"/>
  </w:style>
  <w:style w:type="character" w:customStyle="1" w:styleId="link-blockcontent">
    <w:name w:val="link-block__content"/>
    <w:basedOn w:val="a0"/>
    <w:rsid w:val="00D83D53"/>
  </w:style>
  <w:style w:type="paragraph" w:customStyle="1" w:styleId="aligncenter">
    <w:name w:val="align_center"/>
    <w:basedOn w:val="a"/>
    <w:rsid w:val="00D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AE1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218">
                  <w:marLeft w:val="0"/>
                  <w:marRight w:val="0"/>
                  <w:marTop w:val="0"/>
                  <w:marBottom w:val="0"/>
                  <w:divBdr>
                    <w:top w:val="single" w:sz="2" w:space="0" w:color="9F9FDA"/>
                    <w:left w:val="single" w:sz="2" w:space="0" w:color="9F9FDA"/>
                    <w:bottom w:val="single" w:sz="2" w:space="0" w:color="9F9FDA"/>
                    <w:right w:val="single" w:sz="2" w:space="0" w:color="9F9FDA"/>
                  </w:divBdr>
                  <w:divsChild>
                    <w:div w:id="5420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5618">
                  <w:marLeft w:val="0"/>
                  <w:marRight w:val="0"/>
                  <w:marTop w:val="0"/>
                  <w:marBottom w:val="0"/>
                  <w:divBdr>
                    <w:top w:val="single" w:sz="2" w:space="0" w:color="9F9FDA"/>
                    <w:left w:val="single" w:sz="2" w:space="0" w:color="9F9FDA"/>
                    <w:bottom w:val="single" w:sz="2" w:space="0" w:color="9F9FDA"/>
                    <w:right w:val="single" w:sz="2" w:space="0" w:color="9F9FDA"/>
                  </w:divBdr>
                  <w:divsChild>
                    <w:div w:id="1184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68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544">
              <w:marLeft w:val="0"/>
              <w:marRight w:val="0"/>
              <w:marTop w:val="0"/>
              <w:marBottom w:val="0"/>
              <w:divBdr>
                <w:top w:val="single" w:sz="2" w:space="0" w:color="9F9FDA"/>
                <w:left w:val="single" w:sz="2" w:space="0" w:color="9F9FDA"/>
                <w:bottom w:val="single" w:sz="2" w:space="0" w:color="9F9FDA"/>
                <w:right w:val="single" w:sz="2" w:space="0" w:color="9F9FDA"/>
              </w:divBdr>
              <w:divsChild>
                <w:div w:id="605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2f2272d5a1566268c0dbfe6629e6f137/" TargetMode="External"/><Relationship Id="rId13" Type="http://schemas.openxmlformats.org/officeDocument/2006/relationships/hyperlink" Target="http://www.consultant.ru/document/cons_doc_LAW_389248/b004fed0b70d0f223e4a81f8ad6cd92af90a7e3b/" TargetMode="External"/><Relationship Id="rId18" Type="http://schemas.openxmlformats.org/officeDocument/2006/relationships/hyperlink" Target="http://www.consultant.ru/document/cons_doc_LAW_199487/ca9fac1b1c2a232aa1e6b5df8318b4671a26cdc0/" TargetMode="External"/><Relationship Id="rId26" Type="http://schemas.openxmlformats.org/officeDocument/2006/relationships/hyperlink" Target="http://www.consultant.ru/document/cons_doc_LAW_377025/9db2b73c93625ee3b5d60f08d039f00c58219239/" TargetMode="External"/><Relationship Id="rId39" Type="http://schemas.openxmlformats.org/officeDocument/2006/relationships/hyperlink" Target="consultantplus://offline/ref=EB8A7570A03B800EF5FC34A890521ED35260CCCFAFFAB96E9213A64955915ACBCAF0FA280220B5254E3F3FF924S7o1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36907/4386d5a2f4c969eee78481b3fa568392f5b919ff/" TargetMode="External"/><Relationship Id="rId34" Type="http://schemas.openxmlformats.org/officeDocument/2006/relationships/hyperlink" Target="consultantplus://offline/ref=EB8A7570A03B800EF5FC34A890521ED35260CCCFA9F2B96E9213A64955915ACBD8F0A2210420AB2E137079AC2B706222FC2F42BF5BD8S5o7F" TargetMode="External"/><Relationship Id="rId42" Type="http://schemas.openxmlformats.org/officeDocument/2006/relationships/hyperlink" Target="consultantplus://offline/ref=EB8A7570A03B800EF5FC34A890521ED35260CCCFA0FCB96E9213A64955915ACBCAF0FA280220B5254E3F3FF924S7o1F" TargetMode="External"/><Relationship Id="rId7" Type="http://schemas.openxmlformats.org/officeDocument/2006/relationships/hyperlink" Target="http://www.consultant.ru/document/cons_doc_LAW_29165/" TargetMode="External"/><Relationship Id="rId12" Type="http://schemas.openxmlformats.org/officeDocument/2006/relationships/hyperlink" Target="http://www.consultant.ru/document/cons_doc_LAW_436907/d396a8e0699c51393ab5f6b8ad4c2ad8d408c553/" TargetMode="External"/><Relationship Id="rId17" Type="http://schemas.openxmlformats.org/officeDocument/2006/relationships/hyperlink" Target="http://www.consultant.ru/document/cons_doc_LAW_436907/f6758978b92339b7e996fde13e5104caec7531d2/" TargetMode="External"/><Relationship Id="rId25" Type="http://schemas.openxmlformats.org/officeDocument/2006/relationships/hyperlink" Target="http://www.consultant.ru/document/cons_doc_LAW_377025/98dcd79e97e22f8276d94d286e8c552d2657482b/" TargetMode="External"/><Relationship Id="rId33" Type="http://schemas.openxmlformats.org/officeDocument/2006/relationships/hyperlink" Target="consultantplus://offline/ref=EB8A7570A03B800EF5FC34A890521ED35260CCCFA9F2B96E9213A64955915ACBD8F0A2240327A32C422A69A86224693DFA385CB445D85758S9oEF" TargetMode="External"/><Relationship Id="rId38" Type="http://schemas.openxmlformats.org/officeDocument/2006/relationships/hyperlink" Target="consultantplus://offline/ref=EB8A7570A03B800EF5FC34A890521ED35260CCCFA9F2B96E9213A64955915ACBD8F0A2240325AA2C4F2A69A86224693DFA385CB445D85758S9oE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36907/9019992fb9ee5eee0ec4a56daeecdf6e1a93d162/" TargetMode="External"/><Relationship Id="rId20" Type="http://schemas.openxmlformats.org/officeDocument/2006/relationships/hyperlink" Target="http://www.consultant.ru/document/cons_doc_LAW_436907/f6758978b92339b7e996fde13e5104caec7531d2/" TargetMode="External"/><Relationship Id="rId29" Type="http://schemas.openxmlformats.org/officeDocument/2006/relationships/hyperlink" Target="http://www.consultant.ru/document/cons_doc_LAW_98278/" TargetMode="External"/><Relationship Id="rId41" Type="http://schemas.openxmlformats.org/officeDocument/2006/relationships/hyperlink" Target="consultantplus://offline/ref=EB8A7570A03B800EF5FC34A890521ED35260CCCFA0FCB96E9213A64955915ACBCAF0FA280220B5254E3F3FF924S7o1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8e04d8974bad4cc53c97310791c9ba6674a00d22/" TargetMode="External"/><Relationship Id="rId11" Type="http://schemas.openxmlformats.org/officeDocument/2006/relationships/hyperlink" Target="https://www.nalog.gov.ru/rn77/about_fts/about_nalog/nalog_c_about/" TargetMode="External"/><Relationship Id="rId24" Type="http://schemas.openxmlformats.org/officeDocument/2006/relationships/hyperlink" Target="http://www.consultant.ru/document/cons_doc_LAW_46166/" TargetMode="External"/><Relationship Id="rId32" Type="http://schemas.openxmlformats.org/officeDocument/2006/relationships/hyperlink" Target="consultantplus://offline/ref=EB8A7570A03B800EF5FC34A890521ED3506CC2C7AAFEB96E9213A64955915ACBD8F0A2240326A921472A69A86224693DFA385CB445D85758S9oEF" TargetMode="External"/><Relationship Id="rId37" Type="http://schemas.openxmlformats.org/officeDocument/2006/relationships/hyperlink" Target="consultantplus://offline/ref=EB8A7570A03B800EF5FC34A890521ED35260CCCFAFFAB96E9213A64955915ACBCAF0FA280220B5254E3F3FF924S7o1F" TargetMode="External"/><Relationship Id="rId40" Type="http://schemas.openxmlformats.org/officeDocument/2006/relationships/hyperlink" Target="consultantplus://offline/ref=EB8A7570A03B800EF5FC34A890521ED35260CCCFA0FCB96E9213A64955915ACBCAF0FA280220B5254E3F3FF924S7o1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/document/cons_doc_LAW_5142/1a8f5e2e4c4b499cef76afd0af3ddc121b00ea70/" TargetMode="External"/><Relationship Id="rId15" Type="http://schemas.openxmlformats.org/officeDocument/2006/relationships/hyperlink" Target="http://www.consultant.ru/document/cons_doc_LAW_436907/4386d5a2f4c969eee78481b3fa568392f5b919ff/" TargetMode="External"/><Relationship Id="rId23" Type="http://schemas.openxmlformats.org/officeDocument/2006/relationships/hyperlink" Target="http://www.consultant.ru/document/cons_doc_LAW_436907/f6758978b92339b7e996fde13e5104caec7531d2/" TargetMode="External"/><Relationship Id="rId28" Type="http://schemas.openxmlformats.org/officeDocument/2006/relationships/hyperlink" Target="http://www.consultant.ru/document/cons_doc_LAW_83311/e10238792447500445e2f7cb3f3a6d0f37c74402/" TargetMode="External"/><Relationship Id="rId36" Type="http://schemas.openxmlformats.org/officeDocument/2006/relationships/hyperlink" Target="consultantplus://offline/ref=EB8A7570A03B800EF5FC34A890521ED35260CCCFAFFAB96E9213A64955915ACBCAF0FA280220B5254E3F3FF924S7o1F" TargetMode="External"/><Relationship Id="rId10" Type="http://schemas.openxmlformats.org/officeDocument/2006/relationships/hyperlink" Target="https://www.nalog.gov.ru/rn77/service/opinion/?id=2656" TargetMode="External"/><Relationship Id="rId19" Type="http://schemas.openxmlformats.org/officeDocument/2006/relationships/hyperlink" Target="http://www.consultant.ru/document/cons_doc_LAW_436907/997c77e155a52721fe302be0fcf80e1fc2a80173/" TargetMode="External"/><Relationship Id="rId31" Type="http://schemas.openxmlformats.org/officeDocument/2006/relationships/hyperlink" Target="http://www.consultant.ru/document/cons_doc_LAW_148609/" TargetMode="External"/><Relationship Id="rId44" Type="http://schemas.openxmlformats.org/officeDocument/2006/relationships/hyperlink" Target="consultantplus://offline/ref=EB8A7570A03B800EF5FC34A890521ED35260CCCFA9F2B96E9213A64955915ACBD8F0A2240327A32C442A69A86224693DFA385CB445D85758S9o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html/sites/www.new.nalog.ru/docs/minfin/mf03050401_21781.pdf" TargetMode="External"/><Relationship Id="rId14" Type="http://schemas.openxmlformats.org/officeDocument/2006/relationships/hyperlink" Target="http://www.consultant.ru/document/cons_doc_LAW_436907/d396a8e0699c51393ab5f6b8ad4c2ad8d408c553/" TargetMode="External"/><Relationship Id="rId22" Type="http://schemas.openxmlformats.org/officeDocument/2006/relationships/hyperlink" Target="http://www.consultant.ru/document/cons_doc_LAW_436907/9019992fb9ee5eee0ec4a56daeecdf6e1a93d162/" TargetMode="External"/><Relationship Id="rId27" Type="http://schemas.openxmlformats.org/officeDocument/2006/relationships/hyperlink" Target="http://www.consultant.ru/document/cons_doc_LAW_389298/3d0cac60971a511280cbba229d9b6329c07731f7/" TargetMode="External"/><Relationship Id="rId30" Type="http://schemas.openxmlformats.org/officeDocument/2006/relationships/hyperlink" Target="http://www.consultant.ru/document/cons_doc_LAW_434821/" TargetMode="External"/><Relationship Id="rId35" Type="http://schemas.openxmlformats.org/officeDocument/2006/relationships/hyperlink" Target="consultantplus://offline/ref=EB8A7570A03B800EF5FC34A890521ED3506CC2C7AAFEB96E9213A64955915ACBD8F0A2240326A921472A69A86224693DFA385CB445D85758S9oEF" TargetMode="External"/><Relationship Id="rId43" Type="http://schemas.openxmlformats.org/officeDocument/2006/relationships/hyperlink" Target="consultantplus://offline/ref=EB8A7570A03B800EF5FC34A890521ED3566DC2C7AAF0E4649A4AAA4B529E05CEDFE1A2240538AB2C59233DFBS2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</dc:creator>
  <cp:lastModifiedBy>Неверов</cp:lastModifiedBy>
  <cp:revision>3</cp:revision>
  <dcterms:created xsi:type="dcterms:W3CDTF">2023-04-10T15:52:00Z</dcterms:created>
  <dcterms:modified xsi:type="dcterms:W3CDTF">2023-04-11T04:29:00Z</dcterms:modified>
</cp:coreProperties>
</file>