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36"/>
          <w:szCs w:val="36"/>
        </w:rPr>
      </w:pPr>
      <w:bookmarkStart w:colFirst="0" w:colLast="0" w:name="_hl29wdi6xj4i" w:id="0"/>
      <w:bookmarkEnd w:id="0"/>
      <w:r w:rsidDel="00000000" w:rsidR="00000000" w:rsidRPr="00000000">
        <w:rPr>
          <w:rFonts w:ascii="Times New Roman" w:cs="Times New Roman" w:eastAsia="Times New Roman" w:hAnsi="Times New Roman"/>
          <w:b w:val="1"/>
          <w:sz w:val="36"/>
          <w:szCs w:val="36"/>
          <w:rtl w:val="0"/>
        </w:rPr>
        <w:t xml:space="preserve">Вопросы к вебинару 11 апреля 2023 г. (вторник)</w:t>
      </w:r>
    </w:p>
    <w:p w:rsidR="00000000" w:rsidDel="00000000" w:rsidP="00000000" w:rsidRDefault="00000000" w:rsidRPr="00000000" w14:paraId="00000002">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2915hjhqw8k0" w:id="1"/>
      <w:bookmarkEnd w:id="1"/>
      <w:r w:rsidDel="00000000" w:rsidR="00000000" w:rsidRPr="00000000">
        <w:rPr>
          <w:rFonts w:ascii="Times New Roman" w:cs="Times New Roman" w:eastAsia="Times New Roman" w:hAnsi="Times New Roman"/>
          <w:b w:val="1"/>
          <w:sz w:val="36"/>
          <w:szCs w:val="36"/>
          <w:rtl w:val="0"/>
        </w:rPr>
        <w:t xml:space="preserve">1. Анна Викторовна К.</w:t>
      </w:r>
    </w:p>
    <w:p w:rsidR="00000000" w:rsidDel="00000000" w:rsidP="00000000" w:rsidRDefault="00000000" w:rsidRPr="00000000" w14:paraId="00000003">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9oaev388jkab" w:id="2"/>
      <w:bookmarkEnd w:id="2"/>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04">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Саратовская региональная общественная культурно-просветительная организация «Центр Духовной Культуры» на УСН «доходы минус расходы» просит вас помочь разрешить вопрос с приобретением теплового котла на здание, в котором находится еще 5 НКО на правах пользования помещением.</w:t>
      </w:r>
    </w:p>
    <w:p w:rsidR="00000000" w:rsidDel="00000000" w:rsidP="00000000" w:rsidRDefault="00000000" w:rsidRPr="00000000" w14:paraId="00000005">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Помещение (отдельно стоящее) принадлежит комитету по управлению имуществом Саратовской области (Комитет) на правах собственника. 6 НКО, среди них одна АНО, заключили с собственником здания  договор безвозмездного пользования помещением на длительный срок на разные площади.</w:t>
      </w:r>
    </w:p>
    <w:p w:rsidR="00000000" w:rsidDel="00000000" w:rsidP="00000000" w:rsidRDefault="00000000" w:rsidRPr="00000000" w14:paraId="00000006">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Отопление в здание подавалось от котельной на территории здания, принадлежащей МУП СКК по высокой стоимости. Теперь эта котельная устарела, пришла в полную негодность и больше не соответствует требованиям теплоснабжающей организации.  </w:t>
      </w:r>
    </w:p>
    <w:p w:rsidR="00000000" w:rsidDel="00000000" w:rsidP="00000000" w:rsidRDefault="00000000" w:rsidRPr="00000000" w14:paraId="00000007">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Единственным выходом из ситуации стало приобретение собственного котла для здания.</w:t>
      </w:r>
    </w:p>
    <w:p w:rsidR="00000000" w:rsidDel="00000000" w:rsidP="00000000" w:rsidRDefault="00000000" w:rsidRPr="00000000" w14:paraId="00000008">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Собственник здания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36"/>
          <w:szCs w:val="36"/>
          <w:rtl w:val="0"/>
        </w:rPr>
        <w:t xml:space="preserve"> Комитет, самостоятельно не может приобрести котёл стоимостью 4 млн. руб. и взять его на баланс, т.к. не имеет к этому средств и юридических полномочий. Котёл приобрела и установила на территории здания дочерняя организация от Комитета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36"/>
          <w:szCs w:val="36"/>
          <w:rtl w:val="0"/>
        </w:rPr>
        <w:t xml:space="preserve"> Государственное автономное учреждение "Агенство по повышению эффективности использования имущественного комплекса Саратовской области" (ГАУ "АГЕНТСТВО ПО ПЭИ ИК СО"), которая должна передать это оборудование кому-то баланс (также они поступают и со всеми бюджетными организациями – детскими садами, школами, больницами, приобретая и устанавливая для них тепловые котлы и иное оборудование).</w:t>
      </w:r>
    </w:p>
    <w:p w:rsidR="00000000" w:rsidDel="00000000" w:rsidP="00000000" w:rsidRDefault="00000000" w:rsidRPr="00000000" w14:paraId="00000009">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Ни одна из 6 НКО не хочет и не может выкупить котёл самостоятельно и полностью и взять его себе на баланс.</w:t>
      </w:r>
    </w:p>
    <w:p w:rsidR="00000000" w:rsidDel="00000000" w:rsidP="00000000" w:rsidRDefault="00000000" w:rsidRPr="00000000" w14:paraId="0000000A">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6 НКО договорились между собой и с ГАУ "АГЕНТСТВО ПО ПЭИ ИК СО" выкупить котёл в рассрочку в течение 3-х лет в %-ом соотношении занимаемым площадям и заключить договоры с поставщиками ресурсов (газа, электричества) на котёл.  </w:t>
      </w:r>
    </w:p>
    <w:p w:rsidR="00000000" w:rsidDel="00000000" w:rsidP="00000000" w:rsidRDefault="00000000" w:rsidRPr="00000000" w14:paraId="0000000B">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Вопрос:</w:t>
      </w:r>
      <w:r w:rsidDel="00000000" w:rsidR="00000000" w:rsidRPr="00000000">
        <w:rPr>
          <w:rFonts w:ascii="Times New Roman" w:cs="Times New Roman" w:eastAsia="Times New Roman" w:hAnsi="Times New Roman"/>
          <w:sz w:val="36"/>
          <w:szCs w:val="36"/>
          <w:rtl w:val="0"/>
        </w:rPr>
        <w:t xml:space="preserve"> как НКО (каждая) могут в результате выкупа котла (оборудования) поставить себе на баланс часть котла и начислять на него амортизацию?</w:t>
      </w:r>
    </w:p>
    <w:p w:rsidR="00000000" w:rsidDel="00000000" w:rsidP="00000000" w:rsidRDefault="00000000" w:rsidRPr="00000000" w14:paraId="0000000C">
      <w:pPr>
        <w:shd w:fill="ffffff" w:val="clear"/>
        <w:spacing w:after="16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Какой при этом должен быть коллективный договор? Не противоречит ли это закону?</w:t>
      </w:r>
    </w:p>
    <w:p w:rsidR="00000000" w:rsidDel="00000000" w:rsidP="00000000" w:rsidRDefault="00000000" w:rsidRPr="00000000" w14:paraId="0000000D">
      <w:pPr>
        <w:shd w:fill="ffffff" w:val="clear"/>
        <w:spacing w:after="160" w:before="220" w:lineRule="auto"/>
        <w:ind w:firstLine="566.9291338582675"/>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2-ой вариант:</w:t>
      </w:r>
      <w:r w:rsidDel="00000000" w:rsidR="00000000" w:rsidRPr="00000000">
        <w:rPr>
          <w:rFonts w:ascii="Times New Roman" w:cs="Times New Roman" w:eastAsia="Times New Roman" w:hAnsi="Times New Roman"/>
          <w:sz w:val="36"/>
          <w:szCs w:val="36"/>
          <w:rtl w:val="0"/>
        </w:rPr>
        <w:t xml:space="preserve"> котёл может выкупить какая-либо коммерческая организация, заключить на себя договоры на поставку газа, электричества и продавать услуги тепла 6 НКО – пользователям здания. Но в этом случае, перепродавая тепло, она делает наценку, какую захочет, и стоимость тепла для НКО будет опять высокая.</w:t>
      </w:r>
      <w:r w:rsidDel="00000000" w:rsidR="00000000" w:rsidRPr="00000000">
        <w:rPr>
          <w:rtl w:val="0"/>
        </w:rPr>
      </w:r>
    </w:p>
    <w:p w:rsidR="00000000" w:rsidDel="00000000" w:rsidP="00000000" w:rsidRDefault="00000000" w:rsidRPr="00000000" w14:paraId="0000000E">
      <w:pPr>
        <w:pStyle w:val="Heading1"/>
        <w:ind w:firstLine="566.9291338582675"/>
        <w:rPr>
          <w:rFonts w:ascii="Times New Roman" w:cs="Times New Roman" w:eastAsia="Times New Roman" w:hAnsi="Times New Roman"/>
          <w:b w:val="1"/>
          <w:sz w:val="36"/>
          <w:szCs w:val="36"/>
        </w:rPr>
      </w:pPr>
      <w:bookmarkStart w:colFirst="0" w:colLast="0" w:name="_pi6y5pazuh50" w:id="3"/>
      <w:bookmarkEnd w:id="3"/>
      <w:r w:rsidDel="00000000" w:rsidR="00000000" w:rsidRPr="00000000">
        <w:rPr>
          <w:rFonts w:ascii="Times New Roman" w:cs="Times New Roman" w:eastAsia="Times New Roman" w:hAnsi="Times New Roman"/>
          <w:b w:val="1"/>
          <w:sz w:val="36"/>
          <w:szCs w:val="36"/>
          <w:rtl w:val="0"/>
        </w:rPr>
        <w:t xml:space="preserve">2. Елена Г.</w:t>
      </w:r>
    </w:p>
    <w:p w:rsidR="00000000" w:rsidDel="00000000" w:rsidP="00000000" w:rsidRDefault="00000000" w:rsidRPr="00000000" w14:paraId="0000000F">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2p6q1oqwd9kr" w:id="4"/>
      <w:bookmarkEnd w:id="4"/>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10">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Мы благотворительный фонд на УСН (Доходы 6%), подлежим обязательному аудиту.</w:t>
      </w:r>
    </w:p>
    <w:p w:rsidR="00000000" w:rsidDel="00000000" w:rsidP="00000000" w:rsidRDefault="00000000" w:rsidRPr="00000000" w14:paraId="00000011">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Арендуем офис по краткосрочному договору (11 месяцев), который после окончания срока продлевался два раза.</w:t>
      </w:r>
    </w:p>
    <w:p w:rsidR="00000000" w:rsidDel="00000000" w:rsidP="00000000" w:rsidRDefault="00000000" w:rsidRPr="00000000" w14:paraId="00000012">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Договор не зарегистрирован.</w:t>
      </w:r>
    </w:p>
    <w:p w:rsidR="00000000" w:rsidDel="00000000" w:rsidP="00000000" w:rsidRDefault="00000000" w:rsidRPr="00000000" w14:paraId="00000013">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этом году сдали часть помещения в субаренду до конца года.</w:t>
      </w:r>
    </w:p>
    <w:p w:rsidR="00000000" w:rsidDel="00000000" w:rsidP="00000000" w:rsidRDefault="00000000" w:rsidRPr="00000000" w14:paraId="00000014">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Правильно ли я понимаю, что с момента сдачи в субаренду мы должны применять ФСБУ 25/2018?</w:t>
      </w:r>
    </w:p>
    <w:p w:rsidR="00000000" w:rsidDel="00000000" w:rsidP="00000000" w:rsidRDefault="00000000" w:rsidRPr="00000000" w14:paraId="00000015">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Если да, то помогите, пожалуйста, с проводками и с выбором варианта учета: операционная или финансовая аренда?</w:t>
      </w:r>
    </w:p>
    <w:p w:rsidR="00000000" w:rsidDel="00000000" w:rsidP="00000000" w:rsidRDefault="00000000" w:rsidRPr="00000000" w14:paraId="00000016">
      <w:pPr>
        <w:pStyle w:val="Heading1"/>
        <w:ind w:firstLine="566.9291338582675"/>
        <w:rPr>
          <w:rFonts w:ascii="Times New Roman" w:cs="Times New Roman" w:eastAsia="Times New Roman" w:hAnsi="Times New Roman"/>
          <w:b w:val="1"/>
          <w:sz w:val="36"/>
          <w:szCs w:val="36"/>
        </w:rPr>
      </w:pPr>
      <w:bookmarkStart w:colFirst="0" w:colLast="0" w:name="_dg105vaolixl" w:id="5"/>
      <w:bookmarkEnd w:id="5"/>
      <w:r w:rsidDel="00000000" w:rsidR="00000000" w:rsidRPr="00000000">
        <w:rPr>
          <w:rFonts w:ascii="Times New Roman" w:cs="Times New Roman" w:eastAsia="Times New Roman" w:hAnsi="Times New Roman"/>
          <w:b w:val="1"/>
          <w:sz w:val="36"/>
          <w:szCs w:val="36"/>
          <w:rtl w:val="0"/>
        </w:rPr>
        <w:t xml:space="preserve">3. Светлана Александровна М.</w:t>
      </w:r>
    </w:p>
    <w:p w:rsidR="00000000" w:rsidDel="00000000" w:rsidP="00000000" w:rsidRDefault="00000000" w:rsidRPr="00000000" w14:paraId="00000017">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9pmoskvi260g" w:id="6"/>
      <w:bookmarkEnd w:id="6"/>
      <w:r w:rsidDel="00000000" w:rsidR="00000000" w:rsidRPr="00000000">
        <w:rPr>
          <w:rFonts w:ascii="Times New Roman" w:cs="Times New Roman" w:eastAsia="Times New Roman" w:hAnsi="Times New Roman"/>
          <w:b w:val="1"/>
          <w:color w:val="ff00ff"/>
          <w:sz w:val="36"/>
          <w:szCs w:val="36"/>
          <w:rtl w:val="0"/>
        </w:rPr>
        <w:t xml:space="preserve">ШАРОНОВА</w:t>
      </w:r>
      <w:r w:rsidDel="00000000" w:rsidR="00000000" w:rsidRPr="00000000">
        <w:rPr>
          <w:rtl w:val="0"/>
        </w:rPr>
      </w:r>
    </w:p>
    <w:p w:rsidR="00000000" w:rsidDel="00000000" w:rsidP="00000000" w:rsidRDefault="00000000" w:rsidRPr="00000000" w14:paraId="00000018">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связи с </w:t>
      </w:r>
      <w:r w:rsidDel="00000000" w:rsidR="00000000" w:rsidRPr="00000000">
        <w:rPr>
          <w:rFonts w:ascii="Times New Roman" w:cs="Times New Roman" w:eastAsia="Times New Roman" w:hAnsi="Times New Roman"/>
          <w:sz w:val="36"/>
          <w:szCs w:val="36"/>
          <w:rtl w:val="0"/>
        </w:rPr>
        <w:t xml:space="preserve">письмом Минфина от 24.03.2023 № 03-15-07/26016, которое перечёркивает письмо ФНС</w:t>
      </w:r>
      <w:r w:rsidDel="00000000" w:rsidR="00000000" w:rsidRPr="00000000">
        <w:rPr>
          <w:rFonts w:ascii="Times New Roman" w:cs="Times New Roman" w:eastAsia="Times New Roman" w:hAnsi="Times New Roman"/>
          <w:sz w:val="36"/>
          <w:szCs w:val="36"/>
          <w:rtl w:val="0"/>
        </w:rPr>
        <w:t xml:space="preserve"> от 02.03.2023 № БС-4-11/2477@, да и письма ПФР за прошлые годы, прошу дать разъяснения, как отчитываться по руководителям НКО, безвозмездно выполняющим свои функции согласно Уставу.</w:t>
      </w:r>
    </w:p>
    <w:p w:rsidR="00000000" w:rsidDel="00000000" w:rsidP="00000000" w:rsidRDefault="00000000" w:rsidRPr="00000000" w14:paraId="00000019">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Думаю, во многих НКО нет возможности платить руководителям заработную плату, даже неполную ставку, так как финансирование этих организаций носит нерегулярный характер. Субсидии и гранты нужно выиграть, не всегда это получается, во-первых, а во-вторых, даже если в бюджет этого финансирования можно включить оплату за руководство мероприятиями проекта, то обязанности эти совсем не совпадают с обязанностями руководителя организации, определенные Уставом организации. А некоторые доноры, например, Министерство труда Омской области, вообще не приветствует в бюджете субсидии никакие договоры с руководителем организации.</w:t>
      </w:r>
    </w:p>
    <w:p w:rsidR="00000000" w:rsidDel="00000000" w:rsidP="00000000" w:rsidRDefault="00000000" w:rsidRPr="00000000" w14:paraId="0000001A">
      <w:pPr>
        <w:shd w:fill="ffffff" w:val="clear"/>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Минфин же настаивает, что отношения с руководителем обязательно трудовые (да, в ТК есть такая статья). Но значит эти отношения должны быть "за плату", ведь трудовой договор не может быть безвозмездным! Отправлять руководителя в бесконечный "отпуск без содержания"?</w:t>
      </w:r>
    </w:p>
    <w:p w:rsidR="00000000" w:rsidDel="00000000" w:rsidP="00000000" w:rsidRDefault="00000000" w:rsidRPr="00000000" w14:paraId="0000001B">
      <w:pPr>
        <w:shd w:fill="ffffff" w:val="clear"/>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Что делать после таких разъяснений?? Сдам за март перс.сведения, возникнет вопрос, где ЕФС-1? А январь-февраль? штрафы?</w:t>
      </w:r>
    </w:p>
    <w:p w:rsidR="00000000" w:rsidDel="00000000" w:rsidP="00000000" w:rsidRDefault="00000000" w:rsidRPr="00000000" w14:paraId="0000001C">
      <w:pPr>
        <w:shd w:fill="ffffff" w:val="clear"/>
        <w:jc w:val="both"/>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1D">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251zqn98foi" w:id="7"/>
      <w:bookmarkEnd w:id="7"/>
      <w:r w:rsidDel="00000000" w:rsidR="00000000" w:rsidRPr="00000000">
        <w:rPr>
          <w:rFonts w:ascii="Times New Roman" w:cs="Times New Roman" w:eastAsia="Times New Roman" w:hAnsi="Times New Roman"/>
          <w:b w:val="1"/>
          <w:sz w:val="36"/>
          <w:szCs w:val="36"/>
          <w:rtl w:val="0"/>
        </w:rPr>
        <w:t xml:space="preserve">4</w:t>
      </w:r>
      <w:r w:rsidDel="00000000" w:rsidR="00000000" w:rsidRPr="00000000">
        <w:rPr>
          <w:rFonts w:ascii="Times New Roman" w:cs="Times New Roman" w:eastAsia="Times New Roman" w:hAnsi="Times New Roman"/>
          <w:b w:val="1"/>
          <w:sz w:val="36"/>
          <w:szCs w:val="36"/>
          <w:rtl w:val="0"/>
        </w:rPr>
        <w:t xml:space="preserve">. Светлана Юрьевна Д.</w:t>
      </w:r>
    </w:p>
    <w:p w:rsidR="00000000" w:rsidDel="00000000" w:rsidP="00000000" w:rsidRDefault="00000000" w:rsidRPr="00000000" w14:paraId="0000001E">
      <w:pPr>
        <w:pStyle w:val="Heading2"/>
        <w:shd w:fill="ffffff" w:val="clear"/>
        <w:spacing w:before="400" w:lineRule="auto"/>
        <w:ind w:firstLine="720"/>
        <w:jc w:val="both"/>
        <w:rPr>
          <w:rFonts w:ascii="Times New Roman" w:cs="Times New Roman" w:eastAsia="Times New Roman" w:hAnsi="Times New Roman"/>
          <w:sz w:val="36"/>
          <w:szCs w:val="36"/>
        </w:rPr>
      </w:pPr>
      <w:bookmarkStart w:colFirst="0" w:colLast="0" w:name="_gpc0vr3xiyhd" w:id="8"/>
      <w:bookmarkEnd w:id="8"/>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1F">
      <w:pPr>
        <w:shd w:fill="ffffff" w:val="clear"/>
        <w:spacing w:after="240" w:before="24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Отраслевой профсоюз поручает первичной профсоюзной организации, входящей в её структуру, проведение детского фестиваля в другом городе. Заключается договор поручения с выдачей доверенности. Перед проведением фестиваля Доверитель перечисляет Поверенному денежные средства для оплаты транспортного, медицинского обслуживания и для награждения участников. Организационный взнос, предусмотренный Положением о фестивале за проживание и питание участников, уплачивается первичными профсоюзными организациями, также входящими в структуру профсоюза и направившими своих участников на фестиваль.</w:t>
      </w:r>
    </w:p>
    <w:p w:rsidR="00000000" w:rsidDel="00000000" w:rsidP="00000000" w:rsidRDefault="00000000" w:rsidRPr="00000000" w14:paraId="00000020">
      <w:pPr>
        <w:shd w:fill="ffffff" w:val="clear"/>
        <w:spacing w:after="240" w:before="24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u w:val="single"/>
          <w:rtl w:val="0"/>
        </w:rPr>
        <w:t xml:space="preserve">Так как все права и обязанности по договору поручения возникают у Доверителя</w:t>
      </w:r>
      <w:r w:rsidDel="00000000" w:rsidR="00000000" w:rsidRPr="00000000">
        <w:rPr>
          <w:rFonts w:ascii="Times New Roman" w:cs="Times New Roman" w:eastAsia="Times New Roman" w:hAnsi="Times New Roman"/>
          <w:sz w:val="36"/>
          <w:szCs w:val="36"/>
          <w:rtl w:val="0"/>
        </w:rPr>
        <w:t xml:space="preserve">, правильно ли, что все заключенные договоры на проведение фестиваля оформляются на Доверителя, а Поверенный на основании доверенности подписывает договоры, накладные на получение материальный ценностей и акты об оказанных услугах?</w:t>
      </w:r>
    </w:p>
    <w:p w:rsidR="00000000" w:rsidDel="00000000" w:rsidP="00000000" w:rsidRDefault="00000000" w:rsidRPr="00000000" w14:paraId="00000021">
      <w:pPr>
        <w:shd w:fill="ffffff" w:val="clear"/>
        <w:spacing w:after="240" w:before="24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Участникам фестиваля Поверенным вручаются дипломы, кубки, наградная атрибутика,  а победителям – призы и памятные подарки, причем в денежном и (или) натуральном выражении. Кто должен представить сведения в налоговую инспекцию о полученном доходе  физическими лицами в случаях, предусмотренных гл.23 НК РФ, Доверитель или Поверенный? Если физические лица являются детьми, сведения представляются на их родителей?</w:t>
      </w:r>
    </w:p>
    <w:p w:rsidR="00000000" w:rsidDel="00000000" w:rsidP="00000000" w:rsidRDefault="00000000" w:rsidRPr="00000000" w14:paraId="00000022">
      <w:pPr>
        <w:shd w:fill="ffffff" w:val="clear"/>
        <w:spacing w:after="240" w:before="24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Нужно ли первичным профсоюзным организациям, перечислившим оргвзнос, выдать какой-либо документ? Является ли оргвзнос (в части питания) доходом участников фестиваля?</w:t>
      </w:r>
    </w:p>
    <w:p w:rsidR="00000000" w:rsidDel="00000000" w:rsidP="00000000" w:rsidRDefault="00000000" w:rsidRPr="00000000" w14:paraId="00000023">
      <w:pPr>
        <w:shd w:fill="ffffff" w:val="clear"/>
        <w:spacing w:after="240" w:before="24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 отчету Поверенного прикладываются оригиналы договоров, накладных, актов или их копии?</w:t>
      </w:r>
    </w:p>
    <w:p w:rsidR="00000000" w:rsidDel="00000000" w:rsidP="00000000" w:rsidRDefault="00000000" w:rsidRPr="00000000" w14:paraId="00000024">
      <w:pPr>
        <w:pStyle w:val="Heading1"/>
        <w:ind w:firstLine="566.9291338582675"/>
        <w:rPr>
          <w:rFonts w:ascii="Times New Roman" w:cs="Times New Roman" w:eastAsia="Times New Roman" w:hAnsi="Times New Roman"/>
          <w:b w:val="1"/>
          <w:sz w:val="36"/>
          <w:szCs w:val="36"/>
        </w:rPr>
      </w:pPr>
      <w:bookmarkStart w:colFirst="0" w:colLast="0" w:name="_favqt9oud6x5" w:id="9"/>
      <w:bookmarkEnd w:id="9"/>
      <w:r w:rsidDel="00000000" w:rsidR="00000000" w:rsidRPr="00000000">
        <w:rPr>
          <w:rFonts w:ascii="Times New Roman" w:cs="Times New Roman" w:eastAsia="Times New Roman" w:hAnsi="Times New Roman"/>
          <w:b w:val="1"/>
          <w:sz w:val="36"/>
          <w:szCs w:val="36"/>
          <w:rtl w:val="0"/>
        </w:rPr>
        <w:t xml:space="preserve">5</w:t>
      </w:r>
      <w:r w:rsidDel="00000000" w:rsidR="00000000" w:rsidRPr="00000000">
        <w:rPr>
          <w:rFonts w:ascii="Times New Roman" w:cs="Times New Roman" w:eastAsia="Times New Roman" w:hAnsi="Times New Roman"/>
          <w:b w:val="1"/>
          <w:sz w:val="36"/>
          <w:szCs w:val="36"/>
          <w:rtl w:val="0"/>
        </w:rPr>
        <w:t xml:space="preserve">. Дина Б.</w:t>
      </w:r>
    </w:p>
    <w:p w:rsidR="00000000" w:rsidDel="00000000" w:rsidP="00000000" w:rsidRDefault="00000000" w:rsidRPr="00000000" w14:paraId="00000025">
      <w:pPr>
        <w:pStyle w:val="Heading2"/>
        <w:shd w:fill="ffffff" w:val="clear"/>
        <w:spacing w:before="240" w:lineRule="auto"/>
        <w:ind w:firstLine="720"/>
        <w:jc w:val="both"/>
        <w:rPr/>
      </w:pPr>
      <w:bookmarkStart w:colFirst="0" w:colLast="0" w:name="_bprmmcqofg3" w:id="10"/>
      <w:bookmarkEnd w:id="10"/>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26">
      <w:pPr>
        <w:shd w:fill="ffffff" w:val="clear"/>
        <w:spacing w:after="240" w:befor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1. </w:t>
      </w:r>
      <w:r w:rsidDel="00000000" w:rsidR="00000000" w:rsidRPr="00000000">
        <w:rPr>
          <w:rFonts w:ascii="Times New Roman" w:cs="Times New Roman" w:eastAsia="Times New Roman" w:hAnsi="Times New Roman"/>
          <w:sz w:val="36"/>
          <w:szCs w:val="36"/>
          <w:rtl w:val="0"/>
        </w:rPr>
        <w:t xml:space="preserve">Подпадаем ли под обязательный аудит? Мы некоммерческая орг-ция,  источник финансирования пожертвование и деятельность приносящая доход - организация культурно-массовых мероприятий. У нас всё так - мы не фонд, нет 800 млн, нет 400 валюты, но выручка у нас за год 5 млн - а там не превышает 3-х млн! Как в этой ситуации?</w:t>
      </w:r>
    </w:p>
    <w:p w:rsidR="00000000" w:rsidDel="00000000" w:rsidP="00000000" w:rsidRDefault="00000000" w:rsidRPr="00000000" w14:paraId="00000027">
      <w:pPr>
        <w:shd w:fill="ffffff" w:val="clear"/>
        <w:spacing w:after="240" w:before="240" w:lineRule="auto"/>
        <w:ind w:left="0" w:firstLine="720"/>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2. Какой код ставить в декларацию УСН на зачисление процентов от банка?</w:t>
      </w:r>
    </w:p>
    <w:p w:rsidR="00000000" w:rsidDel="00000000" w:rsidP="00000000" w:rsidRDefault="00000000" w:rsidRPr="00000000" w14:paraId="00000028">
      <w:pPr>
        <w:pStyle w:val="Heading1"/>
        <w:shd w:fill="ffffff" w:val="clear"/>
        <w:ind w:firstLine="566.9291338582675"/>
        <w:jc w:val="both"/>
        <w:rPr>
          <w:rFonts w:ascii="Times New Roman" w:cs="Times New Roman" w:eastAsia="Times New Roman" w:hAnsi="Times New Roman"/>
          <w:b w:val="1"/>
          <w:sz w:val="36"/>
          <w:szCs w:val="36"/>
        </w:rPr>
      </w:pPr>
      <w:bookmarkStart w:colFirst="0" w:colLast="0" w:name="_whd3ecfdab9n" w:id="11"/>
      <w:bookmarkEnd w:id="11"/>
      <w:r w:rsidDel="00000000" w:rsidR="00000000" w:rsidRPr="00000000">
        <w:rPr>
          <w:rFonts w:ascii="Times New Roman" w:cs="Times New Roman" w:eastAsia="Times New Roman" w:hAnsi="Times New Roman"/>
          <w:b w:val="1"/>
          <w:sz w:val="36"/>
          <w:szCs w:val="36"/>
          <w:rtl w:val="0"/>
        </w:rPr>
        <w:t xml:space="preserve">6</w:t>
      </w:r>
      <w:r w:rsidDel="00000000" w:rsidR="00000000" w:rsidRPr="00000000">
        <w:rPr>
          <w:rFonts w:ascii="Times New Roman" w:cs="Times New Roman" w:eastAsia="Times New Roman" w:hAnsi="Times New Roman"/>
          <w:b w:val="1"/>
          <w:sz w:val="36"/>
          <w:szCs w:val="36"/>
          <w:rtl w:val="0"/>
        </w:rPr>
        <w:t xml:space="preserve">. Римма Викторовна С.</w:t>
      </w:r>
    </w:p>
    <w:p w:rsidR="00000000" w:rsidDel="00000000" w:rsidP="00000000" w:rsidRDefault="00000000" w:rsidRPr="00000000" w14:paraId="00000029">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keqv2dhh5gm1" w:id="12"/>
      <w:bookmarkEnd w:id="12"/>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2A">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Учётной политикой организации на 2022 г. предусмотрены переходные положения:</w:t>
      </w:r>
    </w:p>
    <w:p w:rsidR="00000000" w:rsidDel="00000000" w:rsidP="00000000" w:rsidRDefault="00000000" w:rsidRPr="00000000" w14:paraId="0000002B">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Переходные положения.</w:t>
      </w:r>
    </w:p>
    <w:p w:rsidR="00000000" w:rsidDel="00000000" w:rsidP="00000000" w:rsidRDefault="00000000" w:rsidRPr="00000000" w14:paraId="0000002C">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Последствия изменения учетной политики в связи с началом применения ФСБУ 6/2020 "Основные средства" отражаются перспективно (без изменения ранее сформированных данных бухгалтерского учета).</w:t>
      </w:r>
    </w:p>
    <w:p w:rsidR="00000000" w:rsidDel="00000000" w:rsidP="00000000" w:rsidRDefault="00000000" w:rsidRPr="00000000" w14:paraId="0000002D">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бухгалтерской отчетности, начиная с 01.01.2022 в связи с началом применения ФСБУ 6/2020 "Основные средства", не пересчитываются сравнительные показатели за периоды, предшествующие отчетному, производится единовременная корректировка балансовой стоимости ОС на начало отчетного периода. Для целей указанной корректировки балансовой стоимостью ОС считается их первоначальная стоимость, признанная до 01.01.2022 в соответствии с ранее применявшейся учетной политикой, за вычетом накопленного износа</w:t>
      </w:r>
      <w:r w:rsidDel="00000000" w:rsidR="00000000" w:rsidRPr="00000000">
        <w:rPr>
          <w:rFonts w:ascii="Times New Roman" w:cs="Times New Roman" w:eastAsia="Times New Roman" w:hAnsi="Times New Roman"/>
          <w:sz w:val="36"/>
          <w:szCs w:val="36"/>
          <w:rtl w:val="0"/>
        </w:rPr>
        <w:t xml:space="preserve">.</w:t>
      </w:r>
    </w:p>
    <w:p w:rsidR="00000000" w:rsidDel="00000000" w:rsidP="00000000" w:rsidRDefault="00000000" w:rsidRPr="00000000" w14:paraId="0000002E">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отчетности за 2022 г.,, представленной аудитору (ООО «Интерком Аудит») входящие  остатки ОС   (на 31.12.2021_) указаны в той же сумме, что и исходящий остаток в отчетности 2021 г.  Мнение аудитора: в отчетности 2022 г. остаток на 2021 г. д.б. скорректирован, т.е уменьшен на сумму износа.</w:t>
      </w:r>
    </w:p>
    <w:p w:rsidR="00000000" w:rsidDel="00000000" w:rsidP="00000000" w:rsidRDefault="00000000" w:rsidRPr="00000000" w14:paraId="0000002F">
      <w:pPr>
        <w:shd w:fill="ffffff" w:val="clear"/>
        <w:spacing w:after="220" w:before="220" w:lineRule="auto"/>
        <w:ind w:firstLine="566.9291338582675"/>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                                                                       2021  </w:t>
        <w:tab/>
        <w:t xml:space="preserve">             2022</w:t>
      </w:r>
    </w:p>
    <w:p w:rsidR="00000000" w:rsidDel="00000000" w:rsidP="00000000" w:rsidRDefault="00000000" w:rsidRPr="00000000" w14:paraId="00000030">
      <w:pPr>
        <w:shd w:fill="ffffff" w:val="clear"/>
        <w:spacing w:after="220" w:before="220" w:lineRule="auto"/>
        <w:ind w:firstLine="566.9291338582675"/>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В балансе НКО за 20212 г. НКО             </w:t>
      </w:r>
    </w:p>
    <w:p w:rsidR="00000000" w:rsidDel="00000000" w:rsidP="00000000" w:rsidRDefault="00000000" w:rsidRPr="00000000" w14:paraId="00000031">
      <w:pPr>
        <w:shd w:fill="ffffff" w:val="clear"/>
        <w:spacing w:after="220" w:before="220" w:lineRule="auto"/>
        <w:ind w:firstLine="566.9291338582675"/>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ст-ть ОС                                                     23 000                   519</w:t>
      </w:r>
    </w:p>
    <w:p w:rsidR="00000000" w:rsidDel="00000000" w:rsidP="00000000" w:rsidRDefault="00000000" w:rsidRPr="00000000" w14:paraId="00000032">
      <w:pPr>
        <w:shd w:fill="ffffff" w:val="clear"/>
        <w:spacing w:after="220" w:before="220" w:lineRule="auto"/>
        <w:ind w:firstLine="566.9291338582675"/>
        <w:jc w:val="both"/>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предложение аудитора                         </w:t>
        <w:tab/>
        <w:t xml:space="preserve">2 300                 </w:t>
        <w:tab/>
        <w:t xml:space="preserve">519</w:t>
      </w:r>
    </w:p>
    <w:p w:rsidR="00000000" w:rsidDel="00000000" w:rsidP="00000000" w:rsidRDefault="00000000" w:rsidRPr="00000000" w14:paraId="00000033">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Чья позиция – организации или аудитора  -  соответствует перспективному методу, предусмотренному ФСБУ 6/2020?</w:t>
      </w:r>
    </w:p>
    <w:p w:rsidR="00000000" w:rsidDel="00000000" w:rsidP="00000000" w:rsidRDefault="00000000" w:rsidRPr="00000000" w14:paraId="00000034">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xuzilzlm95pd" w:id="13"/>
      <w:bookmarkEnd w:id="13"/>
      <w:r w:rsidDel="00000000" w:rsidR="00000000" w:rsidRPr="00000000">
        <w:rPr>
          <w:rFonts w:ascii="Times New Roman" w:cs="Times New Roman" w:eastAsia="Times New Roman" w:hAnsi="Times New Roman"/>
          <w:b w:val="1"/>
          <w:sz w:val="36"/>
          <w:szCs w:val="36"/>
          <w:rtl w:val="0"/>
        </w:rPr>
        <w:t xml:space="preserve">7. Валентина Г.</w:t>
      </w:r>
    </w:p>
    <w:p w:rsidR="00000000" w:rsidDel="00000000" w:rsidP="00000000" w:rsidRDefault="00000000" w:rsidRPr="00000000" w14:paraId="00000035">
      <w:pPr>
        <w:pStyle w:val="Heading2"/>
        <w:shd w:fill="ffffff" w:val="clear"/>
        <w:spacing w:before="400" w:lineRule="auto"/>
        <w:ind w:firstLine="720"/>
        <w:jc w:val="both"/>
        <w:rPr>
          <w:rFonts w:ascii="Times New Roman" w:cs="Times New Roman" w:eastAsia="Times New Roman" w:hAnsi="Times New Roman"/>
          <w:sz w:val="38"/>
          <w:szCs w:val="38"/>
        </w:rPr>
      </w:pPr>
      <w:bookmarkStart w:colFirst="0" w:colLast="0" w:name="_grh5m8fdh6ma" w:id="14"/>
      <w:bookmarkEnd w:id="14"/>
      <w:r w:rsidDel="00000000" w:rsidR="00000000" w:rsidRPr="00000000">
        <w:rPr>
          <w:rFonts w:ascii="Times New Roman" w:cs="Times New Roman" w:eastAsia="Times New Roman" w:hAnsi="Times New Roman"/>
          <w:b w:val="1"/>
          <w:color w:val="00ff00"/>
          <w:sz w:val="36"/>
          <w:szCs w:val="36"/>
          <w:rtl w:val="0"/>
        </w:rPr>
        <w:t xml:space="preserve">ГАМОЛЬСКИЙ</w:t>
      </w:r>
      <w:r w:rsidDel="00000000" w:rsidR="00000000" w:rsidRPr="00000000">
        <w:rPr>
          <w:rtl w:val="0"/>
        </w:rPr>
      </w:r>
    </w:p>
    <w:p w:rsidR="00000000" w:rsidDel="00000000" w:rsidP="00000000" w:rsidRDefault="00000000" w:rsidRPr="00000000" w14:paraId="00000036">
      <w:pPr>
        <w:ind w:firstLine="720"/>
        <w:jc w:val="both"/>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1. Подскажите, пожалуйста, проводки в НКО - передача ОС по договору дарения другой организации (АНО). На имущество был создан сформирован фонд недвижимого и особо ценного движимого, начислялась амортизация на счет уменьшение фонда.</w:t>
      </w:r>
    </w:p>
    <w:p w:rsidR="00000000" w:rsidDel="00000000" w:rsidP="00000000" w:rsidRDefault="00000000" w:rsidRPr="00000000" w14:paraId="00000037">
      <w:pPr>
        <w:ind w:firstLine="720"/>
        <w:jc w:val="both"/>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Подскажите, как правильно заполнять Форму о целевом использовании средств, когда в учреждении один единственный источник - это выручка от продажи входных билетов.</w:t>
      </w:r>
    </w:p>
    <w:p w:rsidR="00000000" w:rsidDel="00000000" w:rsidP="00000000" w:rsidRDefault="00000000" w:rsidRPr="00000000" w14:paraId="00000038">
      <w:pPr>
        <w:ind w:firstLine="720"/>
        <w:jc w:val="both"/>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8"/>
          <w:szCs w:val="38"/>
          <w:rtl w:val="0"/>
        </w:rPr>
        <w:t xml:space="preserve">Подскажите проводку при принятии на учет экспоната по договору дарения от физ. лица или юр. лица? Можно ли не использовать счет 98?</w:t>
      </w:r>
    </w:p>
    <w:p w:rsidR="00000000" w:rsidDel="00000000" w:rsidP="00000000" w:rsidRDefault="00000000" w:rsidRPr="00000000" w14:paraId="00000039">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gunjcofapu92" w:id="15"/>
      <w:bookmarkEnd w:id="15"/>
      <w:r w:rsidDel="00000000" w:rsidR="00000000" w:rsidRPr="00000000">
        <w:rPr>
          <w:rtl w:val="0"/>
        </w:rPr>
      </w:r>
    </w:p>
    <w:p w:rsidR="00000000" w:rsidDel="00000000" w:rsidP="00000000" w:rsidRDefault="00000000" w:rsidRPr="00000000" w14:paraId="0000003A">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m7n34d4s196f" w:id="16"/>
      <w:bookmarkEnd w:id="16"/>
      <w:r w:rsidDel="00000000" w:rsidR="00000000" w:rsidRPr="00000000">
        <w:rPr>
          <w:rFonts w:ascii="Times New Roman" w:cs="Times New Roman" w:eastAsia="Times New Roman" w:hAnsi="Times New Roman"/>
          <w:b w:val="1"/>
          <w:sz w:val="36"/>
          <w:szCs w:val="36"/>
          <w:rtl w:val="0"/>
        </w:rPr>
        <w:t xml:space="preserve">8. Галина Геннадьевна К.</w:t>
      </w:r>
    </w:p>
    <w:p w:rsidR="00000000" w:rsidDel="00000000" w:rsidP="00000000" w:rsidRDefault="00000000" w:rsidRPr="00000000" w14:paraId="0000003B">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ly5r16uzijwn" w:id="17"/>
      <w:bookmarkEnd w:id="17"/>
      <w:r w:rsidDel="00000000" w:rsidR="00000000" w:rsidRPr="00000000">
        <w:rPr>
          <w:rFonts w:ascii="Times New Roman" w:cs="Times New Roman" w:eastAsia="Times New Roman" w:hAnsi="Times New Roman"/>
          <w:b w:val="1"/>
          <w:color w:val="ff0000"/>
          <w:sz w:val="36"/>
          <w:szCs w:val="36"/>
          <w:rtl w:val="0"/>
        </w:rPr>
        <w:t xml:space="preserve">НЕВЕРОВ</w:t>
      </w:r>
      <w:r w:rsidDel="00000000" w:rsidR="00000000" w:rsidRPr="00000000">
        <w:rPr>
          <w:rtl w:val="0"/>
        </w:rPr>
      </w:r>
    </w:p>
    <w:p w:rsidR="00000000" w:rsidDel="00000000" w:rsidP="00000000" w:rsidRDefault="00000000" w:rsidRPr="00000000" w14:paraId="0000003C">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2022 году нужно было зачесть обеспечительный платеж за последний месяц аренды арендатора у нашей организации, но это не было сделано.</w:t>
      </w:r>
    </w:p>
    <w:p w:rsidR="00000000" w:rsidDel="00000000" w:rsidP="00000000" w:rsidRDefault="00000000" w:rsidRPr="00000000" w14:paraId="0000003D">
      <w:pPr>
        <w:shd w:fill="ffffff" w:val="clear"/>
        <w:spacing w:after="220" w:before="220" w:lineRule="auto"/>
        <w:ind w:firstLine="566.9291338582675"/>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sz w:val="36"/>
          <w:szCs w:val="36"/>
          <w:rtl w:val="0"/>
        </w:rPr>
        <w:t xml:space="preserve">Какими проводками исправить эту ошибку в 2023 году? Сумма обеспечительного платежа 10 000 рублей, несущественная.</w:t>
      </w:r>
      <w:r w:rsidDel="00000000" w:rsidR="00000000" w:rsidRPr="00000000">
        <w:rPr>
          <w:rtl w:val="0"/>
        </w:rPr>
      </w:r>
    </w:p>
    <w:p w:rsidR="00000000" w:rsidDel="00000000" w:rsidP="00000000" w:rsidRDefault="00000000" w:rsidRPr="00000000" w14:paraId="0000003E">
      <w:pPr>
        <w:pStyle w:val="Heading1"/>
        <w:shd w:fill="ffffff" w:val="clear"/>
        <w:spacing w:after="220" w:before="220" w:lineRule="auto"/>
        <w:ind w:firstLine="566.9291338582675"/>
        <w:jc w:val="both"/>
        <w:rPr>
          <w:rFonts w:ascii="Times New Roman" w:cs="Times New Roman" w:eastAsia="Times New Roman" w:hAnsi="Times New Roman"/>
          <w:b w:val="1"/>
          <w:sz w:val="36"/>
          <w:szCs w:val="36"/>
        </w:rPr>
      </w:pPr>
      <w:bookmarkStart w:colFirst="0" w:colLast="0" w:name="_w4yuxt44lx78" w:id="18"/>
      <w:bookmarkEnd w:id="18"/>
      <w:r w:rsidDel="00000000" w:rsidR="00000000" w:rsidRPr="00000000">
        <w:rPr>
          <w:rFonts w:ascii="Times New Roman" w:cs="Times New Roman" w:eastAsia="Times New Roman" w:hAnsi="Times New Roman"/>
          <w:b w:val="1"/>
          <w:sz w:val="36"/>
          <w:szCs w:val="36"/>
          <w:rtl w:val="0"/>
        </w:rPr>
        <w:t xml:space="preserve">9</w:t>
      </w:r>
      <w:r w:rsidDel="00000000" w:rsidR="00000000" w:rsidRPr="00000000">
        <w:rPr>
          <w:rFonts w:ascii="Times New Roman" w:cs="Times New Roman" w:eastAsia="Times New Roman" w:hAnsi="Times New Roman"/>
          <w:b w:val="1"/>
          <w:sz w:val="36"/>
          <w:szCs w:val="36"/>
          <w:rtl w:val="0"/>
        </w:rPr>
        <w:t xml:space="preserve">. Наталия Григорьевна Г.</w:t>
      </w:r>
    </w:p>
    <w:p w:rsidR="00000000" w:rsidDel="00000000" w:rsidP="00000000" w:rsidRDefault="00000000" w:rsidRPr="00000000" w14:paraId="0000003F">
      <w:pPr>
        <w:pStyle w:val="Heading2"/>
        <w:shd w:fill="ffffff" w:val="clear"/>
        <w:spacing w:before="240" w:lineRule="auto"/>
        <w:ind w:firstLine="720"/>
        <w:jc w:val="both"/>
        <w:rPr>
          <w:rFonts w:ascii="Times New Roman" w:cs="Times New Roman" w:eastAsia="Times New Roman" w:hAnsi="Times New Roman"/>
          <w:sz w:val="36"/>
          <w:szCs w:val="36"/>
        </w:rPr>
      </w:pPr>
      <w:bookmarkStart w:colFirst="0" w:colLast="0" w:name="_r0oakp383tae" w:id="19"/>
      <w:bookmarkEnd w:id="19"/>
      <w:r w:rsidDel="00000000" w:rsidR="00000000" w:rsidRPr="00000000">
        <w:rPr>
          <w:rFonts w:ascii="Times New Roman" w:cs="Times New Roman" w:eastAsia="Times New Roman" w:hAnsi="Times New Roman"/>
          <w:b w:val="1"/>
          <w:color w:val="ffff00"/>
          <w:sz w:val="36"/>
          <w:szCs w:val="36"/>
          <w:rtl w:val="0"/>
        </w:rPr>
        <w:t xml:space="preserve">САВКОВА</w:t>
      </w:r>
      <w:r w:rsidDel="00000000" w:rsidR="00000000" w:rsidRPr="00000000">
        <w:rPr>
          <w:rtl w:val="0"/>
        </w:rPr>
      </w:r>
    </w:p>
    <w:p w:rsidR="00000000" w:rsidDel="00000000" w:rsidP="00000000" w:rsidRDefault="00000000" w:rsidRPr="00000000" w14:paraId="00000040">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Между АНО и физическим лицом </w:t>
      </w:r>
      <w:r w:rsidDel="00000000" w:rsidR="00000000" w:rsidRPr="00000000">
        <w:rPr>
          <w:rFonts w:ascii="Times New Roman" w:cs="Times New Roman" w:eastAsia="Times New Roman" w:hAnsi="Times New Roman"/>
          <w:sz w:val="36"/>
          <w:szCs w:val="36"/>
          <w:rtl w:val="0"/>
        </w:rPr>
        <w:t xml:space="preserve">заключён договор безвозмездного пользования помещением  (за аренду организация не платит).</w:t>
      </w:r>
    </w:p>
    <w:p w:rsidR="00000000" w:rsidDel="00000000" w:rsidP="00000000" w:rsidRDefault="00000000" w:rsidRPr="00000000" w14:paraId="00000041">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Организация применяет УСН (доходы минус расходы),  ПБУ 18 не применяет.</w:t>
      </w:r>
    </w:p>
    <w:p w:rsidR="00000000" w:rsidDel="00000000" w:rsidP="00000000" w:rsidRDefault="00000000" w:rsidRPr="00000000" w14:paraId="00000042">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Помещение было получено в пользование, для  осуществления деятельности НКО в помещении требовался ремонт.</w:t>
      </w:r>
    </w:p>
    <w:p w:rsidR="00000000" w:rsidDel="00000000" w:rsidP="00000000" w:rsidRDefault="00000000" w:rsidRPr="00000000" w14:paraId="00000043">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На ремонт был получен беспроцентный Займ у другой организации на 5 лет в размере 2 000 000 руб.</w:t>
      </w:r>
    </w:p>
    <w:p w:rsidR="00000000" w:rsidDel="00000000" w:rsidP="00000000" w:rsidRDefault="00000000" w:rsidRPr="00000000" w14:paraId="00000044">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Деньги и купленные на них строительные материалы израсходованы на ремонт помещения.</w:t>
      </w:r>
    </w:p>
    <w:p w:rsidR="00000000" w:rsidDel="00000000" w:rsidP="00000000" w:rsidRDefault="00000000" w:rsidRPr="00000000" w14:paraId="00000045">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При составлении бухгалтерского  баланса возник вопрос об отражении статей баланса актива.</w:t>
      </w:r>
    </w:p>
    <w:p w:rsidR="00000000" w:rsidDel="00000000" w:rsidP="00000000" w:rsidRDefault="00000000" w:rsidRPr="00000000" w14:paraId="00000046">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В Пассиве отражаем в статье долгосрочные займы – 2 000 000 руб.</w:t>
      </w:r>
    </w:p>
    <w:p w:rsidR="00000000" w:rsidDel="00000000" w:rsidP="00000000" w:rsidRDefault="00000000" w:rsidRPr="00000000" w14:paraId="00000047">
      <w:pPr>
        <w:shd w:fill="ffffff" w:val="clear"/>
        <w:spacing w:after="220" w:before="220" w:lineRule="auto"/>
        <w:ind w:firstLine="566.9291338582675"/>
        <w:jc w:val="both"/>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Как в Активе отразить 2 000 000 руб., чтобы баланс сошёлся? </w:t>
      </w:r>
    </w:p>
    <w:p w:rsidR="00000000" w:rsidDel="00000000" w:rsidP="00000000" w:rsidRDefault="00000000" w:rsidRPr="00000000" w14:paraId="00000048">
      <w:pPr>
        <w:shd w:fill="ffffff" w:val="clear"/>
        <w:spacing w:after="220" w:before="220" w:lineRule="auto"/>
        <w:ind w:firstLine="566.9291338582675"/>
        <w:jc w:val="both"/>
        <w:rPr>
          <w:rFonts w:ascii="Times New Roman" w:cs="Times New Roman" w:eastAsia="Times New Roman" w:hAnsi="Times New Roman"/>
          <w:sz w:val="38"/>
          <w:szCs w:val="38"/>
        </w:rPr>
      </w:pPr>
      <w:r w:rsidDel="00000000" w:rsidR="00000000" w:rsidRPr="00000000">
        <w:rPr>
          <w:rFonts w:ascii="Times New Roman" w:cs="Times New Roman" w:eastAsia="Times New Roman" w:hAnsi="Times New Roman"/>
          <w:sz w:val="36"/>
          <w:szCs w:val="36"/>
          <w:rtl w:val="0"/>
        </w:rPr>
        <w:t xml:space="preserve">Займ планируется отдавать из денег поступающих от приносящей доход деятельности, так как организация предоставляет образовательные услуги только на платной основе.</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