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8D075" w14:textId="75B50875" w:rsidR="004A6A62" w:rsidRPr="004A6A62" w:rsidRDefault="008A4F09" w:rsidP="008A4F09">
      <w:pPr>
        <w:pBdr>
          <w:top w:val="single" w:sz="4" w:space="1" w:color="auto"/>
          <w:left w:val="single" w:sz="4" w:space="4" w:color="auto"/>
          <w:bottom w:val="single" w:sz="4" w:space="1" w:color="auto"/>
          <w:right w:val="single" w:sz="4" w:space="4" w:color="auto"/>
        </w:pBdr>
        <w:spacing w:before="400" w:after="120" w:line="240" w:lineRule="auto"/>
        <w:ind w:firstLine="567"/>
        <w:jc w:val="both"/>
        <w:outlineLvl w:val="0"/>
        <w:rPr>
          <w:rFonts w:ascii="Arial" w:eastAsia="Times New Roman" w:hAnsi="Arial" w:cs="Arial"/>
          <w:b/>
          <w:bCs/>
          <w:kern w:val="36"/>
          <w:sz w:val="20"/>
          <w:szCs w:val="20"/>
          <w:lang w:eastAsia="ru-RU"/>
          <w14:ligatures w14:val="none"/>
        </w:rPr>
      </w:pPr>
      <w:r>
        <w:rPr>
          <w:rFonts w:ascii="Arial" w:eastAsia="Times New Roman" w:hAnsi="Arial" w:cs="Arial"/>
          <w:b/>
          <w:bCs/>
          <w:color w:val="000000"/>
          <w:kern w:val="36"/>
          <w:sz w:val="20"/>
          <w:szCs w:val="20"/>
          <w:lang w:eastAsia="ru-RU"/>
          <w14:ligatures w14:val="none"/>
        </w:rPr>
        <w:t xml:space="preserve">ВОПРОС </w:t>
      </w:r>
      <w:r w:rsidR="004A6A62" w:rsidRPr="004A6A62">
        <w:rPr>
          <w:rFonts w:ascii="Arial" w:eastAsia="Times New Roman" w:hAnsi="Arial" w:cs="Arial"/>
          <w:b/>
          <w:bCs/>
          <w:color w:val="000000"/>
          <w:kern w:val="36"/>
          <w:sz w:val="20"/>
          <w:szCs w:val="20"/>
          <w:lang w:eastAsia="ru-RU"/>
          <w14:ligatures w14:val="none"/>
        </w:rPr>
        <w:t>2. Маргарита Николаевна К.</w:t>
      </w:r>
    </w:p>
    <w:p w14:paraId="115DF706" w14:textId="77777777" w:rsidR="004A6A62" w:rsidRPr="004A6A62" w:rsidRDefault="004A6A62" w:rsidP="008A4F09">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Вопрос о возможности неприменения с 2022 г. ФСБУ 25/2018 "Бухгалтерский учет аренды" для НКО, в частности фондами, УСН 6% (доходы).</w:t>
      </w:r>
    </w:p>
    <w:p w14:paraId="5CDA6596" w14:textId="77777777" w:rsidR="004A6A62" w:rsidRPr="004A6A62" w:rsidRDefault="004A6A62" w:rsidP="008A4F09">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 xml:space="preserve">По договорам аренды на 11 мес. без права субаренды и выкупа (закончился 30 ноября 2022 г., </w:t>
      </w:r>
      <w:r w:rsidRPr="004A6A62">
        <w:rPr>
          <w:rFonts w:ascii="Arial" w:eastAsia="Times New Roman" w:hAnsi="Arial" w:cs="Arial"/>
          <w:b/>
          <w:bCs/>
          <w:color w:val="000000"/>
          <w:kern w:val="0"/>
          <w:sz w:val="20"/>
          <w:szCs w:val="20"/>
          <w:shd w:val="clear" w:color="auto" w:fill="FFFFFF"/>
          <w:lang w:eastAsia="ru-RU"/>
          <w14:ligatures w14:val="none"/>
        </w:rPr>
        <w:t>новый договор с 02.12.2022. в другом офисном помещении того же БЦ</w:t>
      </w:r>
      <w:r w:rsidRPr="004A6A62">
        <w:rPr>
          <w:rFonts w:ascii="Arial" w:eastAsia="Times New Roman" w:hAnsi="Arial" w:cs="Arial"/>
          <w:color w:val="000000"/>
          <w:kern w:val="0"/>
          <w:sz w:val="20"/>
          <w:szCs w:val="20"/>
          <w:shd w:val="clear" w:color="auto" w:fill="FFFFFF"/>
          <w:lang w:eastAsia="ru-RU"/>
          <w14:ligatures w14:val="none"/>
        </w:rPr>
        <w:t xml:space="preserve">, </w:t>
      </w:r>
      <w:proofErr w:type="spellStart"/>
      <w:r w:rsidRPr="004A6A62">
        <w:rPr>
          <w:rFonts w:ascii="Arial" w:eastAsia="Times New Roman" w:hAnsi="Arial" w:cs="Arial"/>
          <w:color w:val="000000"/>
          <w:kern w:val="0"/>
          <w:sz w:val="20"/>
          <w:szCs w:val="20"/>
          <w:shd w:val="clear" w:color="auto" w:fill="FFFFFF"/>
          <w:lang w:eastAsia="ru-RU"/>
          <w14:ligatures w14:val="none"/>
        </w:rPr>
        <w:t>Св</w:t>
      </w:r>
      <w:proofErr w:type="spellEnd"/>
      <w:r w:rsidRPr="004A6A62">
        <w:rPr>
          <w:rFonts w:ascii="Arial" w:eastAsia="Times New Roman" w:hAnsi="Arial" w:cs="Arial"/>
          <w:color w:val="000000"/>
          <w:kern w:val="0"/>
          <w:sz w:val="20"/>
          <w:szCs w:val="20"/>
          <w:shd w:val="clear" w:color="auto" w:fill="FFFFFF"/>
          <w:lang w:eastAsia="ru-RU"/>
          <w14:ligatures w14:val="none"/>
        </w:rPr>
        <w:t>-во о смене юр адреса).</w:t>
      </w:r>
    </w:p>
    <w:p w14:paraId="4178257A" w14:textId="77777777" w:rsidR="004A6A62" w:rsidRPr="004A6A62" w:rsidRDefault="004A6A62" w:rsidP="008A4F09">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Мы столкнулись с этой проблемой сейчас при обязательном аудите бухгалтерской (финансовой) отчетности за 2022 год, т.к. аудиторская компания настаивает, чтобы мы применяли ФСБУ 25/2018 в работе и ставили на 01 счет помещение-офис). ФСБУ 25/2018 п.5 не выполняется, п.11,12 -выполняются.</w:t>
      </w:r>
    </w:p>
    <w:p w14:paraId="39428812" w14:textId="77777777" w:rsidR="004A6A62" w:rsidRPr="004A6A62" w:rsidRDefault="004A6A62" w:rsidP="008A4F09">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 xml:space="preserve">Мы направили письмо в </w:t>
      </w:r>
      <w:proofErr w:type="spellStart"/>
      <w:r w:rsidRPr="004A6A62">
        <w:rPr>
          <w:rFonts w:ascii="Arial" w:eastAsia="Times New Roman" w:hAnsi="Arial" w:cs="Arial"/>
          <w:color w:val="000000"/>
          <w:kern w:val="0"/>
          <w:sz w:val="20"/>
          <w:szCs w:val="20"/>
          <w:shd w:val="clear" w:color="auto" w:fill="FFFFFF"/>
          <w:lang w:eastAsia="ru-RU"/>
          <w14:ligatures w14:val="none"/>
        </w:rPr>
        <w:t>МинФин</w:t>
      </w:r>
      <w:proofErr w:type="spellEnd"/>
      <w:r w:rsidRPr="004A6A62">
        <w:rPr>
          <w:rFonts w:ascii="Arial" w:eastAsia="Times New Roman" w:hAnsi="Arial" w:cs="Arial"/>
          <w:color w:val="000000"/>
          <w:kern w:val="0"/>
          <w:sz w:val="20"/>
          <w:szCs w:val="20"/>
          <w:shd w:val="clear" w:color="auto" w:fill="FFFFFF"/>
          <w:lang w:eastAsia="ru-RU"/>
          <w14:ligatures w14:val="none"/>
        </w:rPr>
        <w:t>, но пока не получили ответ.</w:t>
      </w:r>
    </w:p>
    <w:p w14:paraId="486AF0B5" w14:textId="5C7DBDF2" w:rsidR="004A6A62" w:rsidRDefault="004A6A62" w:rsidP="008A4F09">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 xml:space="preserve">В случае, если нам придется все-таки применять ФСБУ 25/2018, просьба порекомендовать </w:t>
      </w:r>
      <w:proofErr w:type="spellStart"/>
      <w:proofErr w:type="gramStart"/>
      <w:r w:rsidRPr="004A6A62">
        <w:rPr>
          <w:rFonts w:ascii="Arial" w:eastAsia="Times New Roman" w:hAnsi="Arial" w:cs="Arial"/>
          <w:color w:val="000000"/>
          <w:kern w:val="0"/>
          <w:sz w:val="20"/>
          <w:szCs w:val="20"/>
          <w:shd w:val="clear" w:color="auto" w:fill="FFFFFF"/>
          <w:lang w:eastAsia="ru-RU"/>
          <w14:ligatures w14:val="none"/>
        </w:rPr>
        <w:t>бух.проводки</w:t>
      </w:r>
      <w:proofErr w:type="spellEnd"/>
      <w:proofErr w:type="gramEnd"/>
      <w:r w:rsidRPr="004A6A62">
        <w:rPr>
          <w:rFonts w:ascii="Arial" w:eastAsia="Times New Roman" w:hAnsi="Arial" w:cs="Arial"/>
          <w:color w:val="000000"/>
          <w:kern w:val="0"/>
          <w:sz w:val="20"/>
          <w:szCs w:val="20"/>
          <w:shd w:val="clear" w:color="auto" w:fill="FFFFFF"/>
          <w:lang w:eastAsia="ru-RU"/>
          <w14:ligatures w14:val="none"/>
        </w:rPr>
        <w:t>, Таблицу с расчетом прилагаю.</w:t>
      </w:r>
    </w:p>
    <w:p w14:paraId="5EECC255" w14:textId="3BE8136A" w:rsidR="008A4F09" w:rsidRDefault="008A4F09" w:rsidP="008A4F09">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p>
    <w:p w14:paraId="513DAFDC" w14:textId="01487843" w:rsidR="008A4F09" w:rsidRDefault="008A4F09" w:rsidP="004A6A62">
      <w:pP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p>
    <w:p w14:paraId="543A5BCF" w14:textId="3C6F900C" w:rsidR="00626EE7" w:rsidRPr="00626EE7" w:rsidRDefault="00626EE7" w:rsidP="004A6A62">
      <w:pPr>
        <w:shd w:val="clear" w:color="auto" w:fill="FFFFFF"/>
        <w:spacing w:after="0" w:line="240" w:lineRule="auto"/>
        <w:ind w:firstLine="567"/>
        <w:jc w:val="both"/>
        <w:rPr>
          <w:rFonts w:ascii="Arial" w:eastAsia="Times New Roman" w:hAnsi="Arial" w:cs="Arial"/>
          <w:b/>
          <w:bCs/>
          <w:color w:val="000000"/>
          <w:kern w:val="0"/>
          <w:sz w:val="20"/>
          <w:szCs w:val="20"/>
          <w:shd w:val="clear" w:color="auto" w:fill="FFFFFF"/>
          <w:lang w:eastAsia="ru-RU"/>
          <w14:ligatures w14:val="none"/>
        </w:rPr>
      </w:pPr>
      <w:r w:rsidRPr="00626EE7">
        <w:rPr>
          <w:rFonts w:ascii="Arial" w:eastAsia="Times New Roman" w:hAnsi="Arial" w:cs="Arial"/>
          <w:b/>
          <w:bCs/>
          <w:color w:val="000000"/>
          <w:kern w:val="0"/>
          <w:sz w:val="20"/>
          <w:szCs w:val="20"/>
          <w:shd w:val="clear" w:color="auto" w:fill="FFFFFF"/>
          <w:lang w:eastAsia="ru-RU"/>
          <w14:ligatures w14:val="none"/>
        </w:rPr>
        <w:t>ФСБУ 25/2018</w:t>
      </w:r>
    </w:p>
    <w:p w14:paraId="1AED5DB1" w14:textId="77777777" w:rsidR="00626EE7" w:rsidRDefault="00626EE7" w:rsidP="004A6A62">
      <w:pP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p>
    <w:p w14:paraId="741CDB7A" w14:textId="77777777" w:rsidR="008A4F09" w:rsidRPr="008A4F09" w:rsidRDefault="008A4F09" w:rsidP="008A4F09">
      <w:pP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r w:rsidRPr="008A4F09">
        <w:rPr>
          <w:rFonts w:ascii="Arial" w:eastAsia="Times New Roman" w:hAnsi="Arial" w:cs="Arial"/>
          <w:color w:val="000000"/>
          <w:kern w:val="0"/>
          <w:sz w:val="20"/>
          <w:szCs w:val="20"/>
          <w:shd w:val="clear" w:color="auto" w:fill="FFFFFF"/>
          <w:lang w:eastAsia="ru-RU"/>
          <w14:ligatures w14:val="none"/>
        </w:rPr>
        <w:t xml:space="preserve">5. В целях настоящего Стандарта объекты бухгалтерского учета классифицируются как </w:t>
      </w:r>
      <w:r w:rsidRPr="0033472E">
        <w:rPr>
          <w:rFonts w:ascii="Arial" w:eastAsia="Times New Roman" w:hAnsi="Arial" w:cs="Arial"/>
          <w:b/>
          <w:bCs/>
          <w:color w:val="000000"/>
          <w:kern w:val="0"/>
          <w:sz w:val="20"/>
          <w:szCs w:val="20"/>
          <w:shd w:val="clear" w:color="auto" w:fill="FFFFFF"/>
          <w:lang w:eastAsia="ru-RU"/>
          <w14:ligatures w14:val="none"/>
        </w:rPr>
        <w:t>объекты учета аренды</w:t>
      </w:r>
      <w:r w:rsidRPr="008A4F09">
        <w:rPr>
          <w:rFonts w:ascii="Arial" w:eastAsia="Times New Roman" w:hAnsi="Arial" w:cs="Arial"/>
          <w:color w:val="000000"/>
          <w:kern w:val="0"/>
          <w:sz w:val="20"/>
          <w:szCs w:val="20"/>
          <w:shd w:val="clear" w:color="auto" w:fill="FFFFFF"/>
          <w:lang w:eastAsia="ru-RU"/>
          <w14:ligatures w14:val="none"/>
        </w:rPr>
        <w:t xml:space="preserve"> при единовременном выполнении следующих условий:</w:t>
      </w:r>
    </w:p>
    <w:p w14:paraId="121CD67A" w14:textId="77777777" w:rsidR="008A4F09" w:rsidRPr="008A4F09" w:rsidRDefault="008A4F09" w:rsidP="008A4F09">
      <w:pP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r w:rsidRPr="008A4F09">
        <w:rPr>
          <w:rFonts w:ascii="Arial" w:eastAsia="Times New Roman" w:hAnsi="Arial" w:cs="Arial"/>
          <w:color w:val="000000"/>
          <w:kern w:val="0"/>
          <w:sz w:val="20"/>
          <w:szCs w:val="20"/>
          <w:shd w:val="clear" w:color="auto" w:fill="FFFFFF"/>
          <w:lang w:eastAsia="ru-RU"/>
          <w14:ligatures w14:val="none"/>
        </w:rPr>
        <w:t xml:space="preserve">1) арендодатель предоставляет арендатору предмет аренды </w:t>
      </w:r>
      <w:r w:rsidRPr="008A4F09">
        <w:rPr>
          <w:rFonts w:ascii="Arial" w:eastAsia="Times New Roman" w:hAnsi="Arial" w:cs="Arial"/>
          <w:b/>
          <w:bCs/>
          <w:color w:val="000000"/>
          <w:kern w:val="0"/>
          <w:sz w:val="20"/>
          <w:szCs w:val="20"/>
          <w:shd w:val="clear" w:color="auto" w:fill="FFFFFF"/>
          <w:lang w:eastAsia="ru-RU"/>
          <w14:ligatures w14:val="none"/>
        </w:rPr>
        <w:t>на определенный срок</w:t>
      </w:r>
      <w:r w:rsidRPr="008A4F09">
        <w:rPr>
          <w:rFonts w:ascii="Arial" w:eastAsia="Times New Roman" w:hAnsi="Arial" w:cs="Arial"/>
          <w:color w:val="000000"/>
          <w:kern w:val="0"/>
          <w:sz w:val="20"/>
          <w:szCs w:val="20"/>
          <w:shd w:val="clear" w:color="auto" w:fill="FFFFFF"/>
          <w:lang w:eastAsia="ru-RU"/>
          <w14:ligatures w14:val="none"/>
        </w:rPr>
        <w:t>;</w:t>
      </w:r>
    </w:p>
    <w:p w14:paraId="775CC33C" w14:textId="77777777" w:rsidR="008A4F09" w:rsidRPr="008A4F09" w:rsidRDefault="008A4F09" w:rsidP="008A4F09">
      <w:pP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r w:rsidRPr="008A4F09">
        <w:rPr>
          <w:rFonts w:ascii="Arial" w:eastAsia="Times New Roman" w:hAnsi="Arial" w:cs="Arial"/>
          <w:color w:val="000000"/>
          <w:kern w:val="0"/>
          <w:sz w:val="20"/>
          <w:szCs w:val="20"/>
          <w:shd w:val="clear" w:color="auto" w:fill="FFFFFF"/>
          <w:lang w:eastAsia="ru-RU"/>
          <w14:ligatures w14:val="none"/>
        </w:rPr>
        <w:t>2</w:t>
      </w:r>
      <w:r w:rsidRPr="008A4F09">
        <w:rPr>
          <w:rFonts w:ascii="Arial" w:eastAsia="Times New Roman" w:hAnsi="Arial" w:cs="Arial"/>
          <w:b/>
          <w:bCs/>
          <w:color w:val="000000"/>
          <w:kern w:val="0"/>
          <w:sz w:val="20"/>
          <w:szCs w:val="20"/>
          <w:shd w:val="clear" w:color="auto" w:fill="FFFFFF"/>
          <w:lang w:eastAsia="ru-RU"/>
          <w14:ligatures w14:val="none"/>
        </w:rPr>
        <w:t>) предмет аренды идентифицируется</w:t>
      </w:r>
      <w:r w:rsidRPr="008A4F09">
        <w:rPr>
          <w:rFonts w:ascii="Arial" w:eastAsia="Times New Roman" w:hAnsi="Arial" w:cs="Arial"/>
          <w:color w:val="000000"/>
          <w:kern w:val="0"/>
          <w:sz w:val="20"/>
          <w:szCs w:val="20"/>
          <w:shd w:val="clear" w:color="auto" w:fill="FFFFFF"/>
          <w:lang w:eastAsia="ru-RU"/>
          <w14:ligatures w14:val="none"/>
        </w:rPr>
        <w:t xml:space="preserve"> (предмет аренды определен в договоре аренды, и этим договором не предусмотрено право арендодателя по своему усмотрению заменить предмет аренды в любой момент в течение срока аренды);</w:t>
      </w:r>
    </w:p>
    <w:p w14:paraId="3CBAC87D" w14:textId="77777777" w:rsidR="008A4F09" w:rsidRPr="008A4F09" w:rsidRDefault="008A4F09" w:rsidP="008A4F09">
      <w:pP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r w:rsidRPr="008A4F09">
        <w:rPr>
          <w:rFonts w:ascii="Arial" w:eastAsia="Times New Roman" w:hAnsi="Arial" w:cs="Arial"/>
          <w:color w:val="000000"/>
          <w:kern w:val="0"/>
          <w:sz w:val="20"/>
          <w:szCs w:val="20"/>
          <w:shd w:val="clear" w:color="auto" w:fill="FFFFFF"/>
          <w:lang w:eastAsia="ru-RU"/>
          <w14:ligatures w14:val="none"/>
        </w:rPr>
        <w:t xml:space="preserve">3) арендатор </w:t>
      </w:r>
      <w:r w:rsidRPr="008A4F09">
        <w:rPr>
          <w:rFonts w:ascii="Arial" w:eastAsia="Times New Roman" w:hAnsi="Arial" w:cs="Arial"/>
          <w:b/>
          <w:bCs/>
          <w:color w:val="000000"/>
          <w:kern w:val="0"/>
          <w:sz w:val="20"/>
          <w:szCs w:val="20"/>
          <w:shd w:val="clear" w:color="auto" w:fill="FFFFFF"/>
          <w:lang w:eastAsia="ru-RU"/>
          <w14:ligatures w14:val="none"/>
        </w:rPr>
        <w:t>имеет право на получение экономических выгод</w:t>
      </w:r>
      <w:r w:rsidRPr="008A4F09">
        <w:rPr>
          <w:rFonts w:ascii="Arial" w:eastAsia="Times New Roman" w:hAnsi="Arial" w:cs="Arial"/>
          <w:color w:val="000000"/>
          <w:kern w:val="0"/>
          <w:sz w:val="20"/>
          <w:szCs w:val="20"/>
          <w:shd w:val="clear" w:color="auto" w:fill="FFFFFF"/>
          <w:lang w:eastAsia="ru-RU"/>
          <w14:ligatures w14:val="none"/>
        </w:rPr>
        <w:t xml:space="preserve"> от использования предмета аренды в течение срока аренды;</w:t>
      </w:r>
    </w:p>
    <w:p w14:paraId="2D28967F" w14:textId="64AA2844" w:rsidR="008A4F09" w:rsidRDefault="008A4F09" w:rsidP="008A4F09">
      <w:pP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r w:rsidRPr="008A4F09">
        <w:rPr>
          <w:rFonts w:ascii="Arial" w:eastAsia="Times New Roman" w:hAnsi="Arial" w:cs="Arial"/>
          <w:color w:val="000000"/>
          <w:kern w:val="0"/>
          <w:sz w:val="20"/>
          <w:szCs w:val="20"/>
          <w:shd w:val="clear" w:color="auto" w:fill="FFFFFF"/>
          <w:lang w:eastAsia="ru-RU"/>
          <w14:ligatures w14:val="none"/>
        </w:rPr>
        <w:t xml:space="preserve">4) арендатор </w:t>
      </w:r>
      <w:r w:rsidRPr="008A4F09">
        <w:rPr>
          <w:rFonts w:ascii="Arial" w:eastAsia="Times New Roman" w:hAnsi="Arial" w:cs="Arial"/>
          <w:b/>
          <w:bCs/>
          <w:color w:val="000000"/>
          <w:kern w:val="0"/>
          <w:sz w:val="20"/>
          <w:szCs w:val="20"/>
          <w:shd w:val="clear" w:color="auto" w:fill="FFFFFF"/>
          <w:lang w:eastAsia="ru-RU"/>
          <w14:ligatures w14:val="none"/>
        </w:rPr>
        <w:t>имеет право определять, как и для какой цели используется предмет аренды</w:t>
      </w:r>
      <w:r w:rsidRPr="008A4F09">
        <w:rPr>
          <w:rFonts w:ascii="Arial" w:eastAsia="Times New Roman" w:hAnsi="Arial" w:cs="Arial"/>
          <w:color w:val="000000"/>
          <w:kern w:val="0"/>
          <w:sz w:val="20"/>
          <w:szCs w:val="20"/>
          <w:shd w:val="clear" w:color="auto" w:fill="FFFFFF"/>
          <w:lang w:eastAsia="ru-RU"/>
          <w14:ligatures w14:val="none"/>
        </w:rPr>
        <w:t xml:space="preserve"> в той степени, в которой это не предопределено техническими характеристиками предмета аренды.</w:t>
      </w:r>
    </w:p>
    <w:p w14:paraId="02EBF7FC" w14:textId="31952FC7" w:rsidR="008A4F09" w:rsidRDefault="008A4F09" w:rsidP="004A6A62">
      <w:pP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p>
    <w:p w14:paraId="60DC1D87" w14:textId="77777777"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 xml:space="preserve">11. При выполнении условий, установленных пунктом 12 настоящего Стандарта, арендатор может не признавать предмет аренды в качестве права пользования активом и </w:t>
      </w:r>
      <w:r w:rsidRPr="0033472E">
        <w:rPr>
          <w:rFonts w:ascii="Arial" w:eastAsia="Times New Roman" w:hAnsi="Arial" w:cs="Arial"/>
          <w:b/>
          <w:bCs/>
          <w:kern w:val="0"/>
          <w:sz w:val="20"/>
          <w:szCs w:val="20"/>
          <w:lang w:eastAsia="ru-RU"/>
          <w14:ligatures w14:val="none"/>
        </w:rPr>
        <w:t>не признавать обязательство</w:t>
      </w:r>
      <w:r w:rsidRPr="00626EE7">
        <w:rPr>
          <w:rFonts w:ascii="Arial" w:eastAsia="Times New Roman" w:hAnsi="Arial" w:cs="Arial"/>
          <w:kern w:val="0"/>
          <w:sz w:val="20"/>
          <w:szCs w:val="20"/>
          <w:lang w:eastAsia="ru-RU"/>
          <w14:ligatures w14:val="none"/>
        </w:rPr>
        <w:t xml:space="preserve"> по аренде в любом из следующих случаев:</w:t>
      </w:r>
    </w:p>
    <w:p w14:paraId="7765A094" w14:textId="77777777"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а) срок аренды не превышает 12 месяцев на дату предоставления предмета аренды;</w:t>
      </w:r>
    </w:p>
    <w:p w14:paraId="10CE341F" w14:textId="77777777"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б) рыночная стоимость предмета аренды без учета износа (то есть стоимость аналогичного нового объекта) не превышает 300 000 руб. и при этом арендатор имеет возможность получать экономические выгоды от предмета аренды преимущественно независимо от других активов;</w:t>
      </w:r>
    </w:p>
    <w:p w14:paraId="51B24188" w14:textId="77777777"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в) арендатор относится к экономическим субъектам, которые вправе применять упрощенные способы ведения бухгалтерского учета, включая упрощенную бухгалтерскую (финансовую) отчетность (далее - упрощенные способы учета).</w:t>
      </w:r>
    </w:p>
    <w:p w14:paraId="3E88E80E" w14:textId="77777777"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В случае, указанном в подпункте "а" настоящего пункта, решение о применении настоящего пункта принимается арендатором в отношении группы однородных по характеру и способу использования предметов аренды. В случаях, указанных в подпунктах "б" и "в" настоящего пункта, решение о применении настоящего пункта принимается в отношении каждого предмета аренды.</w:t>
      </w:r>
    </w:p>
    <w:p w14:paraId="253B3F46" w14:textId="77777777"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При применении настоящего пункта арендные платежи признаются в качестве расхода равномерно в течение срока аренды или на основе другого систематического подхода, отражающего характер использования арендатором экономических выгод от предмета аренды.</w:t>
      </w:r>
    </w:p>
    <w:p w14:paraId="6CF72044" w14:textId="77777777"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12. Применение арендатором пункта 11 настоящего Стандарта допускается при одновременном выполнении следующих условий:</w:t>
      </w:r>
    </w:p>
    <w:p w14:paraId="5F9DC79D" w14:textId="77777777"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а) договором аренды не предусмотрен переход права собственности на предмет аренды к арендатору и отсутствует возможность выкупа арендатором предмета аренды по цене значительно ниже его справедливой стоимости на дату выкупа;</w:t>
      </w:r>
    </w:p>
    <w:p w14:paraId="42FFB611" w14:textId="77777777"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б) предмет аренды не предполагается предоставлять в субаренду.</w:t>
      </w:r>
    </w:p>
    <w:p w14:paraId="66F87075" w14:textId="77777777"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 xml:space="preserve">13. </w:t>
      </w:r>
      <w:r w:rsidRPr="0033472E">
        <w:rPr>
          <w:rFonts w:ascii="Arial" w:eastAsia="Times New Roman" w:hAnsi="Arial" w:cs="Arial"/>
          <w:b/>
          <w:bCs/>
          <w:kern w:val="0"/>
          <w:sz w:val="20"/>
          <w:szCs w:val="20"/>
          <w:lang w:eastAsia="ru-RU"/>
          <w14:ligatures w14:val="none"/>
        </w:rPr>
        <w:t>Право пользования активом признается по фактической стоимости</w:t>
      </w:r>
      <w:r w:rsidRPr="00626EE7">
        <w:rPr>
          <w:rFonts w:ascii="Arial" w:eastAsia="Times New Roman" w:hAnsi="Arial" w:cs="Arial"/>
          <w:kern w:val="0"/>
          <w:sz w:val="20"/>
          <w:szCs w:val="20"/>
          <w:lang w:eastAsia="ru-RU"/>
          <w14:ligatures w14:val="none"/>
        </w:rPr>
        <w:t>. Фактическая стоимость права пользования активом включает:</w:t>
      </w:r>
    </w:p>
    <w:p w14:paraId="63FF20E1" w14:textId="77777777"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а) величину первоначальной оценки обязательства по аренде;</w:t>
      </w:r>
    </w:p>
    <w:p w14:paraId="4D9D328D" w14:textId="77777777"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б) арендные платежи, осуществленные на дату предоставления предмета аренды или до такой даты;</w:t>
      </w:r>
    </w:p>
    <w:p w14:paraId="22A92AC2" w14:textId="77777777"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в) затраты арендатора в связи с поступлением предмета аренды и приведением его в состояние, пригодное для использования в запланированных целях;</w:t>
      </w:r>
    </w:p>
    <w:p w14:paraId="4EDA1EA8" w14:textId="77777777"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lastRenderedPageBreak/>
        <w:t>г) величину подлежащего исполнению арендатором оценочного обязательства, в частности, по демонтажу, перемещению предмета аренды, восстановлению окружающей среды, восстановлению предмета аренды до требуемого договором аренды состояния, если возникновение такого обязательства у арендатора обусловлено получением предмета аренды.</w:t>
      </w:r>
    </w:p>
    <w:p w14:paraId="4356A5BC" w14:textId="6F474452" w:rsidR="008A4F09"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Арендатор, который вправе применять упрощенные способы учета, может рассчитывать фактическую стоимость права пользования активом исходя из подпунктов "а" и "б" настоящего пункта. При принятии такого решения затраты, указанные в подпунктах "в" и "г" настоящего пункта, признаются расходами периода, в котором были понесены.</w:t>
      </w:r>
    </w:p>
    <w:p w14:paraId="1C14F0CE" w14:textId="6A66E1C7" w:rsid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p>
    <w:p w14:paraId="09259016" w14:textId="60661CDD"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b/>
          <w:bCs/>
          <w:kern w:val="0"/>
          <w:sz w:val="20"/>
          <w:szCs w:val="20"/>
          <w:lang w:eastAsia="ru-RU"/>
          <w14:ligatures w14:val="none"/>
        </w:rPr>
        <w:t>Право пользования активом (ППА)</w:t>
      </w:r>
      <w:r w:rsidRPr="00626EE7">
        <w:rPr>
          <w:rFonts w:ascii="Arial" w:eastAsia="Times New Roman" w:hAnsi="Arial" w:cs="Arial"/>
          <w:kern w:val="0"/>
          <w:sz w:val="20"/>
          <w:szCs w:val="20"/>
          <w:lang w:eastAsia="ru-RU"/>
          <w14:ligatures w14:val="none"/>
        </w:rPr>
        <w:t xml:space="preserve"> учитыва</w:t>
      </w:r>
      <w:r>
        <w:rPr>
          <w:rFonts w:ascii="Arial" w:eastAsia="Times New Roman" w:hAnsi="Arial" w:cs="Arial"/>
          <w:kern w:val="0"/>
          <w:sz w:val="20"/>
          <w:szCs w:val="20"/>
          <w:lang w:eastAsia="ru-RU"/>
          <w14:ligatures w14:val="none"/>
        </w:rPr>
        <w:t>ется</w:t>
      </w:r>
      <w:r w:rsidRPr="00626EE7">
        <w:rPr>
          <w:rFonts w:ascii="Arial" w:eastAsia="Times New Roman" w:hAnsi="Arial" w:cs="Arial"/>
          <w:kern w:val="0"/>
          <w:sz w:val="20"/>
          <w:szCs w:val="20"/>
          <w:lang w:eastAsia="ru-RU"/>
          <w14:ligatures w14:val="none"/>
        </w:rPr>
        <w:t xml:space="preserve"> на счете 01 и амортизиру</w:t>
      </w:r>
      <w:r>
        <w:rPr>
          <w:rFonts w:ascii="Arial" w:eastAsia="Times New Roman" w:hAnsi="Arial" w:cs="Arial"/>
          <w:kern w:val="0"/>
          <w:sz w:val="20"/>
          <w:szCs w:val="20"/>
          <w:lang w:eastAsia="ru-RU"/>
          <w14:ligatures w14:val="none"/>
        </w:rPr>
        <w:t>ется</w:t>
      </w:r>
      <w:r w:rsidRPr="00626EE7">
        <w:rPr>
          <w:rFonts w:ascii="Arial" w:eastAsia="Times New Roman" w:hAnsi="Arial" w:cs="Arial"/>
          <w:kern w:val="0"/>
          <w:sz w:val="20"/>
          <w:szCs w:val="20"/>
          <w:lang w:eastAsia="ru-RU"/>
          <w14:ligatures w14:val="none"/>
        </w:rPr>
        <w:t>. Стоимость права равна сумме обязательства по аренде и платежей, перечисленных до получения недвижимости в аренду. Срок полезного использования равен сроку аренды (п. п. 13, 17 ФСБУ 25/2018).</w:t>
      </w:r>
    </w:p>
    <w:p w14:paraId="07F0926C" w14:textId="6F72D11B" w:rsid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b/>
          <w:bCs/>
          <w:kern w:val="0"/>
          <w:sz w:val="20"/>
          <w:szCs w:val="20"/>
          <w:lang w:eastAsia="ru-RU"/>
          <w14:ligatures w14:val="none"/>
        </w:rPr>
        <w:t>Обязательство по аренде</w:t>
      </w:r>
      <w:r w:rsidRPr="00626EE7">
        <w:rPr>
          <w:rFonts w:ascii="Arial" w:eastAsia="Times New Roman" w:hAnsi="Arial" w:cs="Arial"/>
          <w:kern w:val="0"/>
          <w:sz w:val="20"/>
          <w:szCs w:val="20"/>
          <w:lang w:eastAsia="ru-RU"/>
          <w14:ligatures w14:val="none"/>
        </w:rPr>
        <w:t xml:space="preserve"> </w:t>
      </w:r>
      <w:r>
        <w:rPr>
          <w:rFonts w:ascii="Arial" w:eastAsia="Times New Roman" w:hAnsi="Arial" w:cs="Arial"/>
          <w:kern w:val="0"/>
          <w:sz w:val="20"/>
          <w:szCs w:val="20"/>
          <w:lang w:eastAsia="ru-RU"/>
          <w14:ligatures w14:val="none"/>
        </w:rPr>
        <w:t>отражается</w:t>
      </w:r>
      <w:r w:rsidRPr="00626EE7">
        <w:rPr>
          <w:rFonts w:ascii="Arial" w:eastAsia="Times New Roman" w:hAnsi="Arial" w:cs="Arial"/>
          <w:kern w:val="0"/>
          <w:sz w:val="20"/>
          <w:szCs w:val="20"/>
          <w:lang w:eastAsia="ru-RU"/>
          <w14:ligatures w14:val="none"/>
        </w:rPr>
        <w:t xml:space="preserve"> на счете 76 по приведенной стоимости арендных платежей. Она равна номинальной сумме будущих платежей, дисконтированной по ставке, по которой вы можете получить заем на сопоставимый срок. По этой ставке ежемесячно начисля</w:t>
      </w:r>
      <w:r>
        <w:rPr>
          <w:rFonts w:ascii="Arial" w:eastAsia="Times New Roman" w:hAnsi="Arial" w:cs="Arial"/>
          <w:kern w:val="0"/>
          <w:sz w:val="20"/>
          <w:szCs w:val="20"/>
          <w:lang w:eastAsia="ru-RU"/>
          <w14:ligatures w14:val="none"/>
        </w:rPr>
        <w:t xml:space="preserve">ются </w:t>
      </w:r>
      <w:r w:rsidRPr="00626EE7">
        <w:rPr>
          <w:rFonts w:ascii="Arial" w:eastAsia="Times New Roman" w:hAnsi="Arial" w:cs="Arial"/>
          <w:kern w:val="0"/>
          <w:sz w:val="20"/>
          <w:szCs w:val="20"/>
          <w:lang w:eastAsia="ru-RU"/>
          <w14:ligatures w14:val="none"/>
        </w:rPr>
        <w:t>проценты на остаток обязательства и уменьша</w:t>
      </w:r>
      <w:r>
        <w:rPr>
          <w:rFonts w:ascii="Arial" w:eastAsia="Times New Roman" w:hAnsi="Arial" w:cs="Arial"/>
          <w:kern w:val="0"/>
          <w:sz w:val="20"/>
          <w:szCs w:val="20"/>
          <w:lang w:eastAsia="ru-RU"/>
          <w14:ligatures w14:val="none"/>
        </w:rPr>
        <w:t>ется</w:t>
      </w:r>
      <w:r w:rsidRPr="00626EE7">
        <w:rPr>
          <w:rFonts w:ascii="Arial" w:eastAsia="Times New Roman" w:hAnsi="Arial" w:cs="Arial"/>
          <w:kern w:val="0"/>
          <w:sz w:val="20"/>
          <w:szCs w:val="20"/>
          <w:lang w:eastAsia="ru-RU"/>
          <w14:ligatures w14:val="none"/>
        </w:rPr>
        <w:t xml:space="preserve"> текущий платеж (п. п. 14, 15, 18 ФСБУ 25/2018).</w:t>
      </w:r>
    </w:p>
    <w:p w14:paraId="03211C54" w14:textId="190BC349" w:rsid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Pr>
          <w:rFonts w:ascii="Arial" w:eastAsia="Times New Roman" w:hAnsi="Arial" w:cs="Arial"/>
          <w:kern w:val="0"/>
          <w:sz w:val="20"/>
          <w:szCs w:val="20"/>
          <w:lang w:eastAsia="ru-RU"/>
          <w14:ligatures w14:val="none"/>
        </w:rPr>
        <w:t>единовременно</w:t>
      </w:r>
    </w:p>
    <w:p w14:paraId="20435794" w14:textId="180F5216"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 xml:space="preserve">Д 08.04 – К 76.07.1 Отражено первоначальное обязательство перед арендодателем  </w:t>
      </w:r>
    </w:p>
    <w:p w14:paraId="5283944B" w14:textId="3408D35C"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 xml:space="preserve">Д 01.03 – К 08.04 Отражено право пользования активом  </w:t>
      </w:r>
    </w:p>
    <w:p w14:paraId="1CDCDEAF" w14:textId="2FB9CB68"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 xml:space="preserve">ежемесячно  </w:t>
      </w:r>
    </w:p>
    <w:p w14:paraId="6057A674" w14:textId="522C1F30" w:rsid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Д 76.07.1 – К 76.07.2 Начислен платеж в части уменьшения первоначального обязательства по аренде</w:t>
      </w:r>
    </w:p>
    <w:p w14:paraId="2DDDA18E" w14:textId="78D9E827"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626EE7">
        <w:rPr>
          <w:rFonts w:ascii="Arial" w:eastAsia="Times New Roman" w:hAnsi="Arial" w:cs="Arial"/>
          <w:kern w:val="0"/>
          <w:sz w:val="20"/>
          <w:szCs w:val="20"/>
          <w:lang w:eastAsia="ru-RU"/>
          <w14:ligatures w14:val="none"/>
        </w:rPr>
        <w:t xml:space="preserve">Д 76.07.2 – К 51 Перечислен арендный платеж  </w:t>
      </w:r>
    </w:p>
    <w:p w14:paraId="1D99A9E7" w14:textId="53DC338E" w:rsidR="00626EE7" w:rsidRPr="00626EE7"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p>
    <w:p w14:paraId="2B17BCC4" w14:textId="3954D92C" w:rsidR="00626EE7" w:rsidRPr="00626EE7" w:rsidRDefault="00626EE7" w:rsidP="00626EE7">
      <w:pPr>
        <w:shd w:val="clear" w:color="auto" w:fill="FFFFFF"/>
        <w:spacing w:after="0" w:line="240" w:lineRule="auto"/>
        <w:ind w:firstLine="567"/>
        <w:jc w:val="both"/>
        <w:rPr>
          <w:rFonts w:ascii="Arial" w:eastAsia="Times New Roman" w:hAnsi="Arial" w:cs="Arial"/>
          <w:b/>
          <w:bCs/>
          <w:kern w:val="0"/>
          <w:sz w:val="20"/>
          <w:szCs w:val="20"/>
          <w:lang w:eastAsia="ru-RU"/>
          <w14:ligatures w14:val="none"/>
        </w:rPr>
      </w:pPr>
      <w:r w:rsidRPr="00626EE7">
        <w:rPr>
          <w:rFonts w:ascii="Arial" w:eastAsia="Times New Roman" w:hAnsi="Arial" w:cs="Arial"/>
          <w:b/>
          <w:bCs/>
          <w:kern w:val="0"/>
          <w:sz w:val="20"/>
          <w:szCs w:val="20"/>
          <w:lang w:eastAsia="ru-RU"/>
          <w14:ligatures w14:val="none"/>
        </w:rPr>
        <w:t xml:space="preserve">Д </w:t>
      </w:r>
      <w:r>
        <w:rPr>
          <w:rFonts w:ascii="Arial" w:eastAsia="Times New Roman" w:hAnsi="Arial" w:cs="Arial"/>
          <w:b/>
          <w:bCs/>
          <w:kern w:val="0"/>
          <w:sz w:val="20"/>
          <w:szCs w:val="20"/>
          <w:lang w:eastAsia="ru-RU"/>
          <w14:ligatures w14:val="none"/>
        </w:rPr>
        <w:t>20 (</w:t>
      </w:r>
      <w:r w:rsidRPr="00626EE7">
        <w:rPr>
          <w:rFonts w:ascii="Arial" w:eastAsia="Times New Roman" w:hAnsi="Arial" w:cs="Arial"/>
          <w:b/>
          <w:bCs/>
          <w:kern w:val="0"/>
          <w:sz w:val="20"/>
          <w:szCs w:val="20"/>
          <w:lang w:eastAsia="ru-RU"/>
          <w14:ligatures w14:val="none"/>
        </w:rPr>
        <w:t>26</w:t>
      </w:r>
      <w:r>
        <w:rPr>
          <w:rFonts w:ascii="Arial" w:eastAsia="Times New Roman" w:hAnsi="Arial" w:cs="Arial"/>
          <w:b/>
          <w:bCs/>
          <w:kern w:val="0"/>
          <w:sz w:val="20"/>
          <w:szCs w:val="20"/>
          <w:lang w:eastAsia="ru-RU"/>
          <w14:ligatures w14:val="none"/>
        </w:rPr>
        <w:t>, 86)</w:t>
      </w:r>
      <w:r w:rsidRPr="00626EE7">
        <w:rPr>
          <w:rFonts w:ascii="Arial" w:eastAsia="Times New Roman" w:hAnsi="Arial" w:cs="Arial"/>
          <w:b/>
          <w:bCs/>
          <w:kern w:val="0"/>
          <w:sz w:val="20"/>
          <w:szCs w:val="20"/>
          <w:lang w:eastAsia="ru-RU"/>
          <w14:ligatures w14:val="none"/>
        </w:rPr>
        <w:t xml:space="preserve"> – К 76.07.2 Начислены проценты  </w:t>
      </w:r>
    </w:p>
    <w:p w14:paraId="7F565DC5" w14:textId="6496559D" w:rsidR="00626EE7" w:rsidRPr="00626EE7" w:rsidRDefault="00626EE7" w:rsidP="00626EE7">
      <w:pPr>
        <w:shd w:val="clear" w:color="auto" w:fill="FFFFFF"/>
        <w:spacing w:after="0" w:line="240" w:lineRule="auto"/>
        <w:ind w:firstLine="567"/>
        <w:jc w:val="both"/>
        <w:rPr>
          <w:rFonts w:ascii="Arial" w:eastAsia="Times New Roman" w:hAnsi="Arial" w:cs="Arial"/>
          <w:b/>
          <w:bCs/>
          <w:kern w:val="0"/>
          <w:sz w:val="20"/>
          <w:szCs w:val="20"/>
          <w:lang w:eastAsia="ru-RU"/>
          <w14:ligatures w14:val="none"/>
        </w:rPr>
      </w:pPr>
      <w:r w:rsidRPr="00626EE7">
        <w:rPr>
          <w:rFonts w:ascii="Arial" w:eastAsia="Times New Roman" w:hAnsi="Arial" w:cs="Arial"/>
          <w:b/>
          <w:bCs/>
          <w:kern w:val="0"/>
          <w:sz w:val="20"/>
          <w:szCs w:val="20"/>
          <w:lang w:eastAsia="ru-RU"/>
          <w14:ligatures w14:val="none"/>
        </w:rPr>
        <w:t xml:space="preserve">Д </w:t>
      </w:r>
      <w:r>
        <w:rPr>
          <w:rFonts w:ascii="Arial" w:eastAsia="Times New Roman" w:hAnsi="Arial" w:cs="Arial"/>
          <w:b/>
          <w:bCs/>
          <w:kern w:val="0"/>
          <w:sz w:val="20"/>
          <w:szCs w:val="20"/>
          <w:lang w:eastAsia="ru-RU"/>
          <w14:ligatures w14:val="none"/>
        </w:rPr>
        <w:t>20 (</w:t>
      </w:r>
      <w:r w:rsidRPr="00626EE7">
        <w:rPr>
          <w:rFonts w:ascii="Arial" w:eastAsia="Times New Roman" w:hAnsi="Arial" w:cs="Arial"/>
          <w:b/>
          <w:bCs/>
          <w:kern w:val="0"/>
          <w:sz w:val="20"/>
          <w:szCs w:val="20"/>
          <w:lang w:eastAsia="ru-RU"/>
          <w14:ligatures w14:val="none"/>
        </w:rPr>
        <w:t>26</w:t>
      </w:r>
      <w:r>
        <w:rPr>
          <w:rFonts w:ascii="Arial" w:eastAsia="Times New Roman" w:hAnsi="Arial" w:cs="Arial"/>
          <w:b/>
          <w:bCs/>
          <w:kern w:val="0"/>
          <w:sz w:val="20"/>
          <w:szCs w:val="20"/>
          <w:lang w:eastAsia="ru-RU"/>
          <w14:ligatures w14:val="none"/>
        </w:rPr>
        <w:t>, 86)</w:t>
      </w:r>
      <w:r w:rsidRPr="00626EE7">
        <w:rPr>
          <w:rFonts w:ascii="Arial" w:eastAsia="Times New Roman" w:hAnsi="Arial" w:cs="Arial"/>
          <w:b/>
          <w:bCs/>
          <w:kern w:val="0"/>
          <w:sz w:val="20"/>
          <w:szCs w:val="20"/>
          <w:lang w:eastAsia="ru-RU"/>
          <w14:ligatures w14:val="none"/>
        </w:rPr>
        <w:t xml:space="preserve"> – К 02.03 Начислена амортизация по праву пользования активом</w:t>
      </w:r>
    </w:p>
    <w:p w14:paraId="6B7EF9F7" w14:textId="77777777" w:rsidR="00626EE7" w:rsidRPr="004A6A62" w:rsidRDefault="00626EE7" w:rsidP="00626EE7">
      <w:pPr>
        <w:shd w:val="clear" w:color="auto" w:fill="FFFFFF"/>
        <w:spacing w:after="0" w:line="240" w:lineRule="auto"/>
        <w:ind w:firstLine="567"/>
        <w:jc w:val="both"/>
        <w:rPr>
          <w:rFonts w:ascii="Arial" w:eastAsia="Times New Roman" w:hAnsi="Arial" w:cs="Arial"/>
          <w:kern w:val="0"/>
          <w:sz w:val="20"/>
          <w:szCs w:val="20"/>
          <w:lang w:eastAsia="ru-RU"/>
          <w14:ligatures w14:val="none"/>
        </w:rPr>
      </w:pPr>
    </w:p>
    <w:p w14:paraId="26867BB1" w14:textId="49A1253F" w:rsidR="004A6A62" w:rsidRPr="008A4F09" w:rsidRDefault="004A6A62">
      <w:pPr>
        <w:rPr>
          <w:rFonts w:ascii="Arial" w:hAnsi="Arial" w:cs="Arial"/>
          <w:sz w:val="20"/>
          <w:szCs w:val="20"/>
        </w:rPr>
      </w:pPr>
      <w:r w:rsidRPr="008A4F09">
        <w:rPr>
          <w:rFonts w:ascii="Arial" w:hAnsi="Arial" w:cs="Arial"/>
          <w:sz w:val="20"/>
          <w:szCs w:val="20"/>
        </w:rPr>
        <w:br w:type="page"/>
      </w:r>
    </w:p>
    <w:p w14:paraId="6D195D29" w14:textId="0C2D831B" w:rsidR="004A6A62" w:rsidRPr="004A6A62" w:rsidRDefault="00722715" w:rsidP="00722715">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567"/>
        <w:jc w:val="both"/>
        <w:outlineLvl w:val="0"/>
        <w:rPr>
          <w:rFonts w:ascii="Arial" w:eastAsia="Times New Roman" w:hAnsi="Arial" w:cs="Arial"/>
          <w:b/>
          <w:bCs/>
          <w:kern w:val="36"/>
          <w:sz w:val="20"/>
          <w:szCs w:val="20"/>
          <w:lang w:eastAsia="ru-RU"/>
          <w14:ligatures w14:val="none"/>
        </w:rPr>
      </w:pPr>
      <w:r>
        <w:rPr>
          <w:rFonts w:ascii="Arial" w:eastAsia="Times New Roman" w:hAnsi="Arial" w:cs="Arial"/>
          <w:b/>
          <w:bCs/>
          <w:color w:val="000000"/>
          <w:kern w:val="36"/>
          <w:sz w:val="20"/>
          <w:szCs w:val="20"/>
          <w:lang w:eastAsia="ru-RU"/>
          <w14:ligatures w14:val="none"/>
        </w:rPr>
        <w:lastRenderedPageBreak/>
        <w:t xml:space="preserve">ВОПРОС </w:t>
      </w:r>
      <w:r w:rsidR="004A6A62" w:rsidRPr="004A6A62">
        <w:rPr>
          <w:rFonts w:ascii="Arial" w:eastAsia="Times New Roman" w:hAnsi="Arial" w:cs="Arial"/>
          <w:b/>
          <w:bCs/>
          <w:color w:val="000000"/>
          <w:kern w:val="36"/>
          <w:sz w:val="20"/>
          <w:szCs w:val="20"/>
          <w:lang w:eastAsia="ru-RU"/>
          <w14:ligatures w14:val="none"/>
        </w:rPr>
        <w:t>5. Валентина Александровна Г.</w:t>
      </w:r>
    </w:p>
    <w:p w14:paraId="0D30112E" w14:textId="77777777"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Прошу помочь в решении вопросов по учету для музея, открытого в форме Некоммерческого учреждения. Уволился бухгалтер, отчет нужно сдавать.</w:t>
      </w:r>
    </w:p>
    <w:p w14:paraId="080FBC20" w14:textId="0A02E805"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720"/>
        <w:jc w:val="both"/>
        <w:rPr>
          <w:rFonts w:ascii="Arial" w:eastAsia="Times New Roman" w:hAnsi="Arial" w:cs="Arial"/>
          <w:kern w:val="0"/>
          <w:sz w:val="20"/>
          <w:szCs w:val="20"/>
          <w:lang w:eastAsia="ru-RU"/>
          <w14:ligatures w14:val="none"/>
        </w:rPr>
      </w:pPr>
      <w:r w:rsidRPr="004A6A62">
        <w:rPr>
          <w:rFonts w:ascii="Arial" w:eastAsia="Times New Roman" w:hAnsi="Arial" w:cs="Arial"/>
          <w:b/>
          <w:bCs/>
          <w:color w:val="000000"/>
          <w:kern w:val="0"/>
          <w:sz w:val="20"/>
          <w:szCs w:val="20"/>
          <w:shd w:val="clear" w:color="auto" w:fill="FFFFFF"/>
          <w:lang w:eastAsia="ru-RU"/>
          <w14:ligatures w14:val="none"/>
        </w:rPr>
        <w:t>Вопрос 1.</w:t>
      </w:r>
      <w:r w:rsidRPr="004A6A62">
        <w:rPr>
          <w:rFonts w:ascii="Arial" w:eastAsia="Times New Roman" w:hAnsi="Arial" w:cs="Arial"/>
          <w:color w:val="000000"/>
          <w:kern w:val="0"/>
          <w:sz w:val="20"/>
          <w:szCs w:val="20"/>
          <w:shd w:val="clear" w:color="auto" w:fill="FFFFFF"/>
          <w:lang w:eastAsia="ru-RU"/>
          <w14:ligatures w14:val="none"/>
        </w:rPr>
        <w:t xml:space="preserve"> На балансе музея числятся экспонаты и другие основные средства. Как определить относятся ли предметы к музейным предметам, не подлежащих амортизации? В соответствии с 54-ФЗ отражение музейных предметов и коллекций на балансе не допускается, а в соответствии с ФСБУ 6/2020 «Основные средства» на основные средства потребительские свойства которых с течением времени не изменяются, в целях бухучета амортизация не начисляется, так же в соответствии со ст. 256  НК РФ имущество некоммерческих организаций, полученное в качестве целевых поступлений или приобретенное за счет средств целевых поступлений и используемое для осуществления некоммерческой деятельности амортизации не подлежит. Руководитель не планирует включать в реестр музейного фонда в порядке, установленном 54-ФЗ.</w:t>
      </w:r>
    </w:p>
    <w:p w14:paraId="5EB0CF42" w14:textId="05ABB44C"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Музей подходит к критической цифре в балансе по сумме ОС для применения УСН. Переход на 6/2020 не был осуществлен. Амортизация на ОС не начисляется. Как правильно осуществить переход при установлени</w:t>
      </w:r>
      <w:r w:rsidR="00722715">
        <w:rPr>
          <w:rFonts w:ascii="Arial" w:eastAsia="Times New Roman" w:hAnsi="Arial" w:cs="Arial"/>
          <w:color w:val="000000"/>
          <w:kern w:val="0"/>
          <w:sz w:val="20"/>
          <w:szCs w:val="20"/>
          <w:shd w:val="clear" w:color="auto" w:fill="FFFFFF"/>
          <w:lang w:eastAsia="ru-RU"/>
          <w14:ligatures w14:val="none"/>
        </w:rPr>
        <w:t>и</w:t>
      </w:r>
      <w:r w:rsidRPr="004A6A62">
        <w:rPr>
          <w:rFonts w:ascii="Arial" w:eastAsia="Times New Roman" w:hAnsi="Arial" w:cs="Arial"/>
          <w:color w:val="000000"/>
          <w:kern w:val="0"/>
          <w:sz w:val="20"/>
          <w:szCs w:val="20"/>
          <w:shd w:val="clear" w:color="auto" w:fill="FFFFFF"/>
          <w:lang w:eastAsia="ru-RU"/>
          <w14:ligatures w14:val="none"/>
        </w:rPr>
        <w:t xml:space="preserve"> лимита в ОС 100 тыс. руб.? Как в музее формируется добавочный капитал недвижимого имущества? Все ли основные средства формируют добавочный капитал в НКО?</w:t>
      </w:r>
    </w:p>
    <w:p w14:paraId="400BFEF1" w14:textId="1558E11E" w:rsid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220" w:line="240" w:lineRule="auto"/>
        <w:ind w:firstLine="720"/>
        <w:jc w:val="both"/>
        <w:rPr>
          <w:rFonts w:ascii="Arial" w:eastAsia="Times New Roman" w:hAnsi="Arial" w:cs="Arial"/>
          <w:color w:val="000000"/>
          <w:kern w:val="0"/>
          <w:sz w:val="20"/>
          <w:szCs w:val="20"/>
          <w:shd w:val="clear" w:color="auto" w:fill="FFFFFF"/>
          <w:lang w:eastAsia="ru-RU"/>
          <w14:ligatures w14:val="none"/>
        </w:rPr>
      </w:pPr>
      <w:r w:rsidRPr="004A6A62">
        <w:rPr>
          <w:rFonts w:ascii="Arial" w:eastAsia="Times New Roman" w:hAnsi="Arial" w:cs="Arial"/>
          <w:b/>
          <w:bCs/>
          <w:color w:val="000000"/>
          <w:kern w:val="0"/>
          <w:sz w:val="20"/>
          <w:szCs w:val="20"/>
          <w:shd w:val="clear" w:color="auto" w:fill="FFFFFF"/>
          <w:lang w:eastAsia="ru-RU"/>
          <w14:ligatures w14:val="none"/>
        </w:rPr>
        <w:t>Вопрос 2.</w:t>
      </w:r>
      <w:r w:rsidRPr="004A6A62">
        <w:rPr>
          <w:rFonts w:ascii="Arial" w:eastAsia="Times New Roman" w:hAnsi="Arial" w:cs="Arial"/>
          <w:color w:val="000000"/>
          <w:kern w:val="0"/>
          <w:sz w:val="20"/>
          <w:szCs w:val="20"/>
          <w:shd w:val="clear" w:color="auto" w:fill="FFFFFF"/>
          <w:lang w:eastAsia="ru-RU"/>
          <w14:ligatures w14:val="none"/>
        </w:rPr>
        <w:t xml:space="preserve"> К основным видам деятельности по Уставу относится также восстановление и реставрация старинных автомобилей. Сам музей реставрацию не проводит, делает это сторонняя организация за плату. Но при этом музей закупаем лом, после чего со временем принимает решение использования его при создании объекта (</w:t>
      </w:r>
      <w:proofErr w:type="gramStart"/>
      <w:r w:rsidRPr="004A6A62">
        <w:rPr>
          <w:rFonts w:ascii="Arial" w:eastAsia="Times New Roman" w:hAnsi="Arial" w:cs="Arial"/>
          <w:color w:val="000000"/>
          <w:kern w:val="0"/>
          <w:sz w:val="20"/>
          <w:szCs w:val="20"/>
          <w:shd w:val="clear" w:color="auto" w:fill="FFFFFF"/>
          <w:lang w:eastAsia="ru-RU"/>
          <w14:ligatures w14:val="none"/>
        </w:rPr>
        <w:t>например</w:t>
      </w:r>
      <w:proofErr w:type="gramEnd"/>
      <w:r w:rsidRPr="004A6A62">
        <w:rPr>
          <w:rFonts w:ascii="Arial" w:eastAsia="Times New Roman" w:hAnsi="Arial" w:cs="Arial"/>
          <w:color w:val="000000"/>
          <w:kern w:val="0"/>
          <w:sz w:val="20"/>
          <w:szCs w:val="20"/>
          <w:shd w:val="clear" w:color="auto" w:fill="FFFFFF"/>
          <w:lang w:eastAsia="ru-RU"/>
          <w14:ligatures w14:val="none"/>
        </w:rPr>
        <w:t xml:space="preserve"> сделать самолёт или машину), который может экспонироваться либо продаться. На каком бухгалтерском счете НКО должен числиться лом? Как в дальнейшем его списывать? Очень пугает сумма на 10 счете.</w:t>
      </w:r>
    </w:p>
    <w:p w14:paraId="0DC10110" w14:textId="6975F4DE" w:rsidR="00722715" w:rsidRPr="00722715" w:rsidRDefault="00722715" w:rsidP="00722715">
      <w:pPr>
        <w:shd w:val="clear" w:color="auto" w:fill="FFFFFF"/>
        <w:spacing w:after="220" w:line="240" w:lineRule="auto"/>
        <w:ind w:firstLine="567"/>
        <w:jc w:val="both"/>
        <w:rPr>
          <w:rFonts w:ascii="Arial" w:eastAsia="Times New Roman" w:hAnsi="Arial" w:cs="Arial"/>
          <w:b/>
          <w:bCs/>
          <w:color w:val="000000"/>
          <w:kern w:val="0"/>
          <w:sz w:val="20"/>
          <w:szCs w:val="20"/>
          <w:shd w:val="clear" w:color="auto" w:fill="FFFFFF"/>
          <w:lang w:eastAsia="ru-RU"/>
          <w14:ligatures w14:val="none"/>
        </w:rPr>
      </w:pPr>
      <w:r w:rsidRPr="00722715">
        <w:rPr>
          <w:rFonts w:ascii="Arial" w:eastAsia="Times New Roman" w:hAnsi="Arial" w:cs="Arial"/>
          <w:b/>
          <w:bCs/>
          <w:color w:val="000000"/>
          <w:kern w:val="0"/>
          <w:sz w:val="20"/>
          <w:szCs w:val="20"/>
          <w:shd w:val="clear" w:color="auto" w:fill="FFFFFF"/>
          <w:lang w:eastAsia="ru-RU"/>
          <w14:ligatures w14:val="none"/>
        </w:rPr>
        <w:t>ФСБУ 6/2020</w:t>
      </w:r>
    </w:p>
    <w:p w14:paraId="6620BA40" w14:textId="77777777" w:rsidR="00722715" w:rsidRDefault="00722715" w:rsidP="00722715">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28. Не подлежат амортизации:</w:t>
      </w:r>
    </w:p>
    <w:p w14:paraId="109625EF" w14:textId="77777777" w:rsidR="00722715" w:rsidRDefault="00722715" w:rsidP="0072271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инвестиционная недвижимость, оцениваемая по переоцененной стоимости;</w:t>
      </w:r>
    </w:p>
    <w:p w14:paraId="6B39FEE3" w14:textId="77777777" w:rsidR="00722715" w:rsidRPr="00722715" w:rsidRDefault="00722715" w:rsidP="00722715">
      <w:pPr>
        <w:autoSpaceDE w:val="0"/>
        <w:autoSpaceDN w:val="0"/>
        <w:adjustRightInd w:val="0"/>
        <w:spacing w:before="200" w:after="0" w:line="240" w:lineRule="auto"/>
        <w:ind w:firstLine="540"/>
        <w:jc w:val="both"/>
        <w:rPr>
          <w:rFonts w:ascii="Arial" w:hAnsi="Arial" w:cs="Arial"/>
          <w:b/>
          <w:bCs/>
          <w:kern w:val="0"/>
          <w:sz w:val="20"/>
          <w:szCs w:val="20"/>
        </w:rPr>
      </w:pPr>
      <w:r w:rsidRPr="00722715">
        <w:rPr>
          <w:rFonts w:ascii="Arial" w:hAnsi="Arial" w:cs="Arial"/>
          <w:b/>
          <w:bCs/>
          <w:kern w:val="0"/>
          <w:sz w:val="20"/>
          <w:szCs w:val="20"/>
        </w:rPr>
        <w:t>основные средства, потребительские свойства которых с течением времени не изменяются (в частности, земельные участки, объекты природопользования, музейные предметы и музейные коллекции);</w:t>
      </w:r>
    </w:p>
    <w:p w14:paraId="2AF44C18" w14:textId="77777777" w:rsidR="00722715" w:rsidRDefault="00722715" w:rsidP="00722715">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используемые для реализации законодательства Российской Федерации о мобилизационной подготовке и мобилизации объекты основных средств, которые законсервированы и не используются при производстве и (или) продаже продукции (товаров), при выполнении работ или оказании услуг, для предоставления за плату во временное пользование, для управленческих нужд.</w:t>
      </w:r>
    </w:p>
    <w:p w14:paraId="3F6C6922" w14:textId="77777777" w:rsidR="00722715" w:rsidRDefault="00722715" w:rsidP="00722715">
      <w:pPr>
        <w:keepNext w:val="0"/>
        <w:keepLines w:val="0"/>
        <w:autoSpaceDE w:val="0"/>
        <w:autoSpaceDN w:val="0"/>
        <w:adjustRightInd w:val="0"/>
        <w:spacing w:before="0" w:line="240" w:lineRule="auto"/>
        <w:rPr>
          <w:rFonts w:ascii="Tahoma" w:eastAsiaTheme="minorHAnsi" w:hAnsi="Tahoma" w:cs="Tahoma"/>
          <w:color w:val="auto"/>
          <w:kern w:val="0"/>
          <w:sz w:val="20"/>
          <w:szCs w:val="20"/>
        </w:rPr>
      </w:pPr>
    </w:p>
    <w:p w14:paraId="3D0A1219" w14:textId="77777777" w:rsidR="00722715" w:rsidRDefault="00722715" w:rsidP="00722715">
      <w:pPr>
        <w:autoSpaceDE w:val="0"/>
        <w:autoSpaceDN w:val="0"/>
        <w:adjustRightInd w:val="0"/>
        <w:spacing w:after="0" w:line="240" w:lineRule="auto"/>
        <w:outlineLvl w:val="0"/>
        <w:rPr>
          <w:rFonts w:ascii="Arial" w:hAnsi="Arial" w:cs="Arial"/>
          <w:kern w:val="0"/>
          <w:sz w:val="20"/>
          <w:szCs w:val="20"/>
        </w:rPr>
      </w:pPr>
    </w:p>
    <w:p w14:paraId="46650D44" w14:textId="77777777" w:rsidR="00722715" w:rsidRDefault="00722715" w:rsidP="00722715">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b/>
          <w:bCs/>
          <w:kern w:val="0"/>
          <w:sz w:val="20"/>
          <w:szCs w:val="20"/>
        </w:rPr>
        <w:t>Вопрос</w:t>
      </w:r>
      <w:proofErr w:type="gramStart"/>
      <w:r>
        <w:rPr>
          <w:rFonts w:ascii="Arial" w:hAnsi="Arial" w:cs="Arial"/>
          <w:b/>
          <w:bCs/>
          <w:kern w:val="0"/>
          <w:sz w:val="20"/>
          <w:szCs w:val="20"/>
        </w:rPr>
        <w:t>:</w:t>
      </w:r>
      <w:r>
        <w:rPr>
          <w:rFonts w:ascii="Arial" w:hAnsi="Arial" w:cs="Arial"/>
          <w:kern w:val="0"/>
          <w:sz w:val="20"/>
          <w:szCs w:val="20"/>
        </w:rPr>
        <w:t xml:space="preserve"> Об</w:t>
      </w:r>
      <w:proofErr w:type="gramEnd"/>
      <w:r>
        <w:rPr>
          <w:rFonts w:ascii="Arial" w:hAnsi="Arial" w:cs="Arial"/>
          <w:kern w:val="0"/>
          <w:sz w:val="20"/>
          <w:szCs w:val="20"/>
        </w:rPr>
        <w:t xml:space="preserve"> амортизации ОС, потребительские свойства которых с течением времени не изменяются, в целях бухучета.</w:t>
      </w:r>
    </w:p>
    <w:p w14:paraId="2DBACEC8" w14:textId="77777777" w:rsidR="00722715" w:rsidRDefault="00722715" w:rsidP="00722715">
      <w:pPr>
        <w:autoSpaceDE w:val="0"/>
        <w:autoSpaceDN w:val="0"/>
        <w:adjustRightInd w:val="0"/>
        <w:spacing w:after="0" w:line="240" w:lineRule="auto"/>
        <w:rPr>
          <w:rFonts w:ascii="Arial" w:hAnsi="Arial" w:cs="Arial"/>
          <w:kern w:val="0"/>
          <w:sz w:val="20"/>
          <w:szCs w:val="20"/>
        </w:rPr>
      </w:pPr>
    </w:p>
    <w:p w14:paraId="729BA9C4" w14:textId="77777777" w:rsidR="00722715" w:rsidRDefault="00722715" w:rsidP="00722715">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b/>
          <w:bCs/>
          <w:kern w:val="0"/>
          <w:sz w:val="20"/>
          <w:szCs w:val="20"/>
        </w:rPr>
        <w:t>Ответ:</w:t>
      </w:r>
    </w:p>
    <w:p w14:paraId="58CCBF9C" w14:textId="77777777" w:rsidR="00722715" w:rsidRDefault="00722715" w:rsidP="00722715">
      <w:pPr>
        <w:keepNext w:val="0"/>
        <w:keepLines w:val="0"/>
        <w:autoSpaceDE w:val="0"/>
        <w:autoSpaceDN w:val="0"/>
        <w:adjustRightInd w:val="0"/>
        <w:spacing w:before="200" w:line="240" w:lineRule="auto"/>
        <w:jc w:val="center"/>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МИНИСТЕРСТВО ФИНАНСОВ РОССИЙСКОЙ ФЕДЕРАЦИИ</w:t>
      </w:r>
    </w:p>
    <w:p w14:paraId="41DFA3CE" w14:textId="77777777" w:rsidR="00722715" w:rsidRDefault="00722715" w:rsidP="00722715">
      <w:pPr>
        <w:keepNext w:val="0"/>
        <w:keepLines w:val="0"/>
        <w:autoSpaceDE w:val="0"/>
        <w:autoSpaceDN w:val="0"/>
        <w:adjustRightInd w:val="0"/>
        <w:spacing w:before="0" w:line="240" w:lineRule="auto"/>
        <w:jc w:val="center"/>
        <w:rPr>
          <w:rFonts w:ascii="Arial" w:eastAsiaTheme="minorHAnsi" w:hAnsi="Arial" w:cs="Arial"/>
          <w:b/>
          <w:bCs/>
          <w:color w:val="auto"/>
          <w:kern w:val="0"/>
          <w:sz w:val="20"/>
          <w:szCs w:val="20"/>
        </w:rPr>
      </w:pPr>
    </w:p>
    <w:p w14:paraId="3B9BF166" w14:textId="77777777" w:rsidR="00722715" w:rsidRDefault="00722715" w:rsidP="00722715">
      <w:pPr>
        <w:keepNext w:val="0"/>
        <w:keepLines w:val="0"/>
        <w:autoSpaceDE w:val="0"/>
        <w:autoSpaceDN w:val="0"/>
        <w:adjustRightInd w:val="0"/>
        <w:spacing w:before="0" w:line="240" w:lineRule="auto"/>
        <w:jc w:val="center"/>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ПИСЬМО</w:t>
      </w:r>
    </w:p>
    <w:p w14:paraId="6888AE8B" w14:textId="77777777" w:rsidR="00722715" w:rsidRDefault="00722715" w:rsidP="00722715">
      <w:pPr>
        <w:keepNext w:val="0"/>
        <w:keepLines w:val="0"/>
        <w:autoSpaceDE w:val="0"/>
        <w:autoSpaceDN w:val="0"/>
        <w:adjustRightInd w:val="0"/>
        <w:spacing w:before="0" w:line="240" w:lineRule="auto"/>
        <w:jc w:val="center"/>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от 13 июля 2022 г. N 07-01-09/67325</w:t>
      </w:r>
    </w:p>
    <w:p w14:paraId="5E9CF831" w14:textId="77777777" w:rsidR="00722715" w:rsidRDefault="00722715" w:rsidP="00722715">
      <w:pPr>
        <w:autoSpaceDE w:val="0"/>
        <w:autoSpaceDN w:val="0"/>
        <w:adjustRightInd w:val="0"/>
        <w:spacing w:after="0" w:line="240" w:lineRule="auto"/>
        <w:rPr>
          <w:rFonts w:ascii="Arial" w:hAnsi="Arial" w:cs="Arial"/>
          <w:kern w:val="0"/>
          <w:sz w:val="20"/>
          <w:szCs w:val="20"/>
        </w:rPr>
      </w:pPr>
    </w:p>
    <w:p w14:paraId="5E871593" w14:textId="77777777" w:rsidR="00722715" w:rsidRDefault="00722715" w:rsidP="00722715">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Министерство финансов Российской Федерации рассмотрело обращение и сообщает, что в соответствии с Федеральным </w:t>
      </w:r>
      <w:hyperlink r:id="rId4" w:history="1">
        <w:r>
          <w:rPr>
            <w:rFonts w:ascii="Arial" w:hAnsi="Arial" w:cs="Arial"/>
            <w:color w:val="0000FF"/>
            <w:kern w:val="0"/>
            <w:sz w:val="20"/>
            <w:szCs w:val="20"/>
          </w:rPr>
          <w:t>стандартом</w:t>
        </w:r>
      </w:hyperlink>
      <w:r>
        <w:rPr>
          <w:rFonts w:ascii="Arial" w:hAnsi="Arial" w:cs="Arial"/>
          <w:kern w:val="0"/>
          <w:sz w:val="20"/>
          <w:szCs w:val="20"/>
        </w:rPr>
        <w:t xml:space="preserve"> бухгалтерского учета ФСБУ 6/2020 "Основные средства", утвержденным приказом Минфина России от 17 сентября 2020 г. N 204н, основные средства, потребительские свойства которых с течением времени не изменяются (в частности, земельные участки, объекты природопользования, музейные предметы и музейные коллекции), не подлежат амортизации.</w:t>
      </w:r>
    </w:p>
    <w:p w14:paraId="5D086C85" w14:textId="04EBA0DE" w:rsidR="00722715" w:rsidRDefault="00722715" w:rsidP="00722715">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Исходя из этого, в случае если потребительские свойства объектов основных средств организации (например, соответствующего имущества религиозного назначения) с течением времени не изменяются, организация не производит амортизацию таких объектов для целей бухгалтерского учета. При этом организация самостоятельно определяет объекты основных средств, потребительские свойства которых с течением времени не изменяются. Начисление амортизации иного имущества обеспечивает исполнение требования Федерального закона "О бухгалтерском учете", согласно которому бухгалтерская (финансовая) отчетность должна давать </w:t>
      </w:r>
      <w:r>
        <w:rPr>
          <w:rFonts w:ascii="Arial" w:hAnsi="Arial" w:cs="Arial"/>
          <w:kern w:val="0"/>
          <w:sz w:val="20"/>
          <w:szCs w:val="20"/>
        </w:rPr>
        <w:lastRenderedPageBreak/>
        <w:t>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w:t>
      </w:r>
    </w:p>
    <w:p w14:paraId="273820A1" w14:textId="77777777" w:rsidR="00722715" w:rsidRPr="00722715" w:rsidRDefault="00722715" w:rsidP="00722715">
      <w:pPr>
        <w:autoSpaceDE w:val="0"/>
        <w:autoSpaceDN w:val="0"/>
        <w:adjustRightInd w:val="0"/>
        <w:spacing w:before="200" w:after="0" w:line="240" w:lineRule="auto"/>
        <w:ind w:firstLine="540"/>
        <w:jc w:val="both"/>
        <w:rPr>
          <w:rFonts w:ascii="Arial" w:hAnsi="Arial" w:cs="Arial"/>
          <w:kern w:val="0"/>
          <w:sz w:val="20"/>
          <w:szCs w:val="20"/>
        </w:rPr>
      </w:pPr>
      <w:r w:rsidRPr="00722715">
        <w:rPr>
          <w:rFonts w:ascii="Arial" w:hAnsi="Arial" w:cs="Arial"/>
          <w:kern w:val="0"/>
          <w:sz w:val="20"/>
          <w:szCs w:val="20"/>
        </w:rPr>
        <w:t xml:space="preserve">Что касается положений Налогового </w:t>
      </w:r>
      <w:hyperlink r:id="rId5" w:history="1">
        <w:r w:rsidRPr="00722715">
          <w:rPr>
            <w:rFonts w:ascii="Arial" w:hAnsi="Arial" w:cs="Arial"/>
            <w:kern w:val="0"/>
            <w:sz w:val="20"/>
            <w:szCs w:val="20"/>
          </w:rPr>
          <w:t>кодекса</w:t>
        </w:r>
      </w:hyperlink>
      <w:r w:rsidRPr="00722715">
        <w:rPr>
          <w:rFonts w:ascii="Arial" w:hAnsi="Arial" w:cs="Arial"/>
          <w:kern w:val="0"/>
          <w:sz w:val="20"/>
          <w:szCs w:val="20"/>
        </w:rPr>
        <w:t xml:space="preserve"> Российской Федерации, то ими не определяются правила ведения бухгалтерского учета организаций. В свою очередь, </w:t>
      </w:r>
      <w:hyperlink r:id="rId6" w:history="1">
        <w:r w:rsidRPr="00722715">
          <w:rPr>
            <w:rFonts w:ascii="Arial" w:hAnsi="Arial" w:cs="Arial"/>
            <w:kern w:val="0"/>
            <w:sz w:val="20"/>
            <w:szCs w:val="20"/>
          </w:rPr>
          <w:t>ФСБУ 6/2020</w:t>
        </w:r>
      </w:hyperlink>
      <w:r w:rsidRPr="00722715">
        <w:rPr>
          <w:rFonts w:ascii="Arial" w:hAnsi="Arial" w:cs="Arial"/>
          <w:kern w:val="0"/>
          <w:sz w:val="20"/>
          <w:szCs w:val="20"/>
        </w:rPr>
        <w:t xml:space="preserve"> не регулируется порядок учета амортизируемого имущества для целей исчисления налога на прибыль организаций.</w:t>
      </w:r>
    </w:p>
    <w:p w14:paraId="2F489310" w14:textId="77777777" w:rsidR="00722715" w:rsidRPr="00722715" w:rsidRDefault="00722715" w:rsidP="00722715">
      <w:pPr>
        <w:autoSpaceDE w:val="0"/>
        <w:autoSpaceDN w:val="0"/>
        <w:adjustRightInd w:val="0"/>
        <w:spacing w:before="200" w:after="0" w:line="240" w:lineRule="auto"/>
        <w:ind w:firstLine="540"/>
        <w:jc w:val="both"/>
        <w:rPr>
          <w:rFonts w:ascii="Arial" w:hAnsi="Arial" w:cs="Arial"/>
          <w:kern w:val="0"/>
          <w:sz w:val="20"/>
          <w:szCs w:val="20"/>
        </w:rPr>
      </w:pPr>
      <w:r w:rsidRPr="00722715">
        <w:rPr>
          <w:rFonts w:ascii="Arial" w:hAnsi="Arial" w:cs="Arial"/>
          <w:kern w:val="0"/>
          <w:sz w:val="20"/>
          <w:szCs w:val="20"/>
        </w:rPr>
        <w:t xml:space="preserve">В связи с изложенным приведенные выше положения </w:t>
      </w:r>
      <w:hyperlink r:id="rId7" w:history="1">
        <w:r w:rsidRPr="00722715">
          <w:rPr>
            <w:rFonts w:ascii="Arial" w:hAnsi="Arial" w:cs="Arial"/>
            <w:kern w:val="0"/>
            <w:sz w:val="20"/>
            <w:szCs w:val="20"/>
          </w:rPr>
          <w:t>ФСБУ 6/2020</w:t>
        </w:r>
      </w:hyperlink>
      <w:r w:rsidRPr="00722715">
        <w:rPr>
          <w:rFonts w:ascii="Arial" w:hAnsi="Arial" w:cs="Arial"/>
          <w:kern w:val="0"/>
          <w:sz w:val="20"/>
          <w:szCs w:val="20"/>
        </w:rPr>
        <w:t xml:space="preserve"> не препятствуют организации бухгалтерского учета основных средств с учетом изложенного в обращении.</w:t>
      </w:r>
    </w:p>
    <w:p w14:paraId="0E3E86BC" w14:textId="77777777" w:rsidR="00722715" w:rsidRDefault="00722715" w:rsidP="00722715">
      <w:pPr>
        <w:autoSpaceDE w:val="0"/>
        <w:autoSpaceDN w:val="0"/>
        <w:adjustRightInd w:val="0"/>
        <w:spacing w:after="0" w:line="240" w:lineRule="auto"/>
        <w:rPr>
          <w:rFonts w:ascii="Arial" w:hAnsi="Arial" w:cs="Arial"/>
          <w:kern w:val="0"/>
          <w:sz w:val="20"/>
          <w:szCs w:val="20"/>
        </w:rPr>
      </w:pPr>
    </w:p>
    <w:p w14:paraId="0FC39D70" w14:textId="77777777" w:rsidR="00722715" w:rsidRDefault="00722715" w:rsidP="00722715">
      <w:pPr>
        <w:autoSpaceDE w:val="0"/>
        <w:autoSpaceDN w:val="0"/>
        <w:adjustRightInd w:val="0"/>
        <w:spacing w:after="0" w:line="240" w:lineRule="auto"/>
        <w:jc w:val="right"/>
        <w:rPr>
          <w:rFonts w:ascii="Arial" w:hAnsi="Arial" w:cs="Arial"/>
          <w:kern w:val="0"/>
          <w:sz w:val="20"/>
          <w:szCs w:val="20"/>
        </w:rPr>
      </w:pPr>
      <w:r>
        <w:rPr>
          <w:rFonts w:ascii="Arial" w:hAnsi="Arial" w:cs="Arial"/>
          <w:kern w:val="0"/>
          <w:sz w:val="20"/>
          <w:szCs w:val="20"/>
        </w:rPr>
        <w:t>А.Г.СИЛУАНОВ</w:t>
      </w:r>
    </w:p>
    <w:p w14:paraId="5E7B7B92" w14:textId="77777777" w:rsidR="00722715" w:rsidRDefault="00722715" w:rsidP="00722715">
      <w:pPr>
        <w:autoSpaceDE w:val="0"/>
        <w:autoSpaceDN w:val="0"/>
        <w:adjustRightInd w:val="0"/>
        <w:spacing w:after="0" w:line="240" w:lineRule="auto"/>
        <w:rPr>
          <w:rFonts w:ascii="Arial" w:hAnsi="Arial" w:cs="Arial"/>
          <w:kern w:val="0"/>
          <w:sz w:val="20"/>
          <w:szCs w:val="20"/>
        </w:rPr>
      </w:pPr>
      <w:r>
        <w:rPr>
          <w:rFonts w:ascii="Arial" w:hAnsi="Arial" w:cs="Arial"/>
          <w:kern w:val="0"/>
          <w:sz w:val="20"/>
          <w:szCs w:val="20"/>
        </w:rPr>
        <w:t>13.07.2022</w:t>
      </w:r>
    </w:p>
    <w:p w14:paraId="42407E7C" w14:textId="77777777" w:rsidR="00722715" w:rsidRDefault="00722715" w:rsidP="00722715">
      <w:pPr>
        <w:autoSpaceDE w:val="0"/>
        <w:autoSpaceDN w:val="0"/>
        <w:adjustRightInd w:val="0"/>
        <w:spacing w:after="0" w:line="240" w:lineRule="auto"/>
        <w:rPr>
          <w:rFonts w:ascii="Arial" w:hAnsi="Arial" w:cs="Arial"/>
          <w:kern w:val="0"/>
          <w:sz w:val="20"/>
          <w:szCs w:val="20"/>
        </w:rPr>
      </w:pPr>
    </w:p>
    <w:p w14:paraId="3F412AD9" w14:textId="77777777" w:rsidR="00722715" w:rsidRDefault="00722715" w:rsidP="00722715">
      <w:pPr>
        <w:autoSpaceDE w:val="0"/>
        <w:autoSpaceDN w:val="0"/>
        <w:adjustRightInd w:val="0"/>
        <w:spacing w:after="0" w:line="240" w:lineRule="auto"/>
        <w:rPr>
          <w:rFonts w:ascii="Arial" w:hAnsi="Arial" w:cs="Arial"/>
          <w:kern w:val="0"/>
          <w:sz w:val="20"/>
          <w:szCs w:val="20"/>
        </w:rPr>
      </w:pPr>
    </w:p>
    <w:p w14:paraId="42158B77" w14:textId="77777777" w:rsidR="00722715" w:rsidRDefault="00722715" w:rsidP="00722715">
      <w:pPr>
        <w:pBdr>
          <w:top w:val="single" w:sz="6" w:space="0" w:color="auto"/>
        </w:pBdr>
        <w:autoSpaceDE w:val="0"/>
        <w:autoSpaceDN w:val="0"/>
        <w:adjustRightInd w:val="0"/>
        <w:spacing w:before="100" w:after="100" w:line="240" w:lineRule="auto"/>
        <w:jc w:val="both"/>
        <w:rPr>
          <w:rFonts w:ascii="Arial" w:hAnsi="Arial" w:cs="Arial"/>
          <w:kern w:val="0"/>
          <w:sz w:val="2"/>
          <w:szCs w:val="2"/>
        </w:rPr>
      </w:pPr>
    </w:p>
    <w:p w14:paraId="3493FD72" w14:textId="2C6ED854" w:rsidR="00722715" w:rsidRDefault="00722715" w:rsidP="004A6A62">
      <w:pPr>
        <w:shd w:val="clear" w:color="auto" w:fill="FFFFFF"/>
        <w:spacing w:after="220" w:line="240" w:lineRule="auto"/>
        <w:ind w:firstLine="720"/>
        <w:jc w:val="both"/>
        <w:rPr>
          <w:rFonts w:ascii="Arial" w:eastAsia="Times New Roman" w:hAnsi="Arial" w:cs="Arial"/>
          <w:color w:val="000000"/>
          <w:kern w:val="0"/>
          <w:sz w:val="20"/>
          <w:szCs w:val="20"/>
          <w:shd w:val="clear" w:color="auto" w:fill="FFFFFF"/>
          <w:lang w:eastAsia="ru-RU"/>
          <w14:ligatures w14:val="none"/>
        </w:rPr>
      </w:pPr>
    </w:p>
    <w:p w14:paraId="336DE728" w14:textId="77777777" w:rsidR="00722715" w:rsidRPr="004A6A62" w:rsidRDefault="00722715" w:rsidP="004A6A62">
      <w:pPr>
        <w:shd w:val="clear" w:color="auto" w:fill="FFFFFF"/>
        <w:spacing w:after="220" w:line="240" w:lineRule="auto"/>
        <w:ind w:firstLine="720"/>
        <w:jc w:val="both"/>
        <w:rPr>
          <w:rFonts w:ascii="Arial" w:eastAsia="Times New Roman" w:hAnsi="Arial" w:cs="Arial"/>
          <w:kern w:val="0"/>
          <w:sz w:val="20"/>
          <w:szCs w:val="20"/>
          <w:lang w:eastAsia="ru-RU"/>
          <w14:ligatures w14:val="none"/>
        </w:rPr>
      </w:pPr>
    </w:p>
    <w:p w14:paraId="461EC564" w14:textId="27402B2F" w:rsidR="004A6A62" w:rsidRPr="008A4F09" w:rsidRDefault="004A6A62">
      <w:pPr>
        <w:rPr>
          <w:rFonts w:ascii="Arial" w:hAnsi="Arial" w:cs="Arial"/>
          <w:sz w:val="20"/>
          <w:szCs w:val="20"/>
        </w:rPr>
      </w:pPr>
      <w:r w:rsidRPr="008A4F09">
        <w:rPr>
          <w:rFonts w:ascii="Arial" w:hAnsi="Arial" w:cs="Arial"/>
          <w:sz w:val="20"/>
          <w:szCs w:val="20"/>
        </w:rPr>
        <w:br w:type="page"/>
      </w:r>
    </w:p>
    <w:p w14:paraId="542DBD7A" w14:textId="1EF40B61" w:rsidR="004A6A62" w:rsidRPr="004A6A62" w:rsidRDefault="00722715" w:rsidP="00722715">
      <w:pPr>
        <w:pBdr>
          <w:top w:val="single" w:sz="4" w:space="1" w:color="auto"/>
          <w:left w:val="single" w:sz="4" w:space="4" w:color="auto"/>
          <w:bottom w:val="single" w:sz="4" w:space="1" w:color="auto"/>
          <w:right w:val="single" w:sz="4" w:space="4" w:color="auto"/>
        </w:pBdr>
        <w:rPr>
          <w:rFonts w:ascii="Arial" w:hAnsi="Arial" w:cs="Arial"/>
          <w:b/>
          <w:bCs/>
          <w:sz w:val="20"/>
          <w:szCs w:val="20"/>
        </w:rPr>
      </w:pPr>
      <w:r>
        <w:rPr>
          <w:rFonts w:ascii="Arial" w:hAnsi="Arial" w:cs="Arial"/>
          <w:b/>
          <w:bCs/>
          <w:sz w:val="20"/>
          <w:szCs w:val="20"/>
        </w:rPr>
        <w:lastRenderedPageBreak/>
        <w:t xml:space="preserve">Вопрос </w:t>
      </w:r>
      <w:r w:rsidR="004A6A62" w:rsidRPr="004A6A62">
        <w:rPr>
          <w:rFonts w:ascii="Arial" w:hAnsi="Arial" w:cs="Arial"/>
          <w:b/>
          <w:bCs/>
          <w:sz w:val="20"/>
          <w:szCs w:val="20"/>
        </w:rPr>
        <w:t>8. Марина Владимировна К.</w:t>
      </w:r>
    </w:p>
    <w:p w14:paraId="74C3CB59" w14:textId="411F5BE2" w:rsidR="004A6A62" w:rsidRPr="004A6A62" w:rsidRDefault="004A6A62" w:rsidP="00722715">
      <w:pPr>
        <w:pBdr>
          <w:top w:val="single" w:sz="4" w:space="1" w:color="auto"/>
          <w:left w:val="single" w:sz="4" w:space="4" w:color="auto"/>
          <w:bottom w:val="single" w:sz="4" w:space="1" w:color="auto"/>
          <w:right w:val="single" w:sz="4" w:space="4" w:color="auto"/>
        </w:pBdr>
        <w:rPr>
          <w:rFonts w:ascii="Arial" w:hAnsi="Arial" w:cs="Arial"/>
          <w:sz w:val="20"/>
          <w:szCs w:val="20"/>
        </w:rPr>
      </w:pPr>
      <w:r w:rsidRPr="004A6A62">
        <w:rPr>
          <w:rFonts w:ascii="Arial" w:hAnsi="Arial" w:cs="Arial"/>
          <w:sz w:val="20"/>
          <w:szCs w:val="20"/>
        </w:rPr>
        <w:t xml:space="preserve">Адвокатское бюро (АБ) не занимается предпринимательской деятельностью, поэтому у нас нет базы для расчета налога на прибыль и </w:t>
      </w:r>
      <w:r w:rsidR="00722715">
        <w:rPr>
          <w:rFonts w:ascii="Arial" w:hAnsi="Arial" w:cs="Arial"/>
          <w:sz w:val="20"/>
          <w:szCs w:val="20"/>
        </w:rPr>
        <w:t>НДС</w:t>
      </w:r>
      <w:r w:rsidRPr="004A6A62">
        <w:rPr>
          <w:rFonts w:ascii="Arial" w:hAnsi="Arial" w:cs="Arial"/>
          <w:sz w:val="20"/>
          <w:szCs w:val="20"/>
        </w:rPr>
        <w:t>.</w:t>
      </w:r>
    </w:p>
    <w:p w14:paraId="165D0281" w14:textId="77777777" w:rsidR="004A6A62" w:rsidRPr="004A6A62" w:rsidRDefault="004A6A62" w:rsidP="00722715">
      <w:pPr>
        <w:pBdr>
          <w:top w:val="single" w:sz="4" w:space="1" w:color="auto"/>
          <w:left w:val="single" w:sz="4" w:space="4" w:color="auto"/>
          <w:bottom w:val="single" w:sz="4" w:space="1" w:color="auto"/>
          <w:right w:val="single" w:sz="4" w:space="4" w:color="auto"/>
        </w:pBdr>
        <w:rPr>
          <w:rFonts w:ascii="Arial" w:hAnsi="Arial" w:cs="Arial"/>
          <w:sz w:val="20"/>
          <w:szCs w:val="20"/>
        </w:rPr>
      </w:pPr>
      <w:r w:rsidRPr="004A6A62">
        <w:rPr>
          <w:rFonts w:ascii="Arial" w:hAnsi="Arial" w:cs="Arial"/>
          <w:sz w:val="20"/>
          <w:szCs w:val="20"/>
        </w:rPr>
        <w:t xml:space="preserve">Обеспечивают деятельность АБ взносы адвокатов, </w:t>
      </w:r>
      <w:proofErr w:type="spellStart"/>
      <w:r w:rsidRPr="004A6A62">
        <w:rPr>
          <w:rFonts w:ascii="Arial" w:hAnsi="Arial" w:cs="Arial"/>
          <w:sz w:val="20"/>
          <w:szCs w:val="20"/>
        </w:rPr>
        <w:t>т.е</w:t>
      </w:r>
      <w:proofErr w:type="spellEnd"/>
      <w:r w:rsidRPr="004A6A62">
        <w:rPr>
          <w:rFonts w:ascii="Arial" w:hAnsi="Arial" w:cs="Arial"/>
          <w:sz w:val="20"/>
          <w:szCs w:val="20"/>
        </w:rPr>
        <w:t xml:space="preserve"> целевые средства.</w:t>
      </w:r>
    </w:p>
    <w:p w14:paraId="0935DB5E" w14:textId="77777777" w:rsidR="004A6A62" w:rsidRPr="004A6A62" w:rsidRDefault="004A6A62" w:rsidP="00722715">
      <w:pPr>
        <w:pBdr>
          <w:top w:val="single" w:sz="4" w:space="1" w:color="auto"/>
          <w:left w:val="single" w:sz="4" w:space="4" w:color="auto"/>
          <w:bottom w:val="single" w:sz="4" w:space="1" w:color="auto"/>
          <w:right w:val="single" w:sz="4" w:space="4" w:color="auto"/>
        </w:pBdr>
        <w:rPr>
          <w:rFonts w:ascii="Arial" w:hAnsi="Arial" w:cs="Arial"/>
          <w:sz w:val="20"/>
          <w:szCs w:val="20"/>
        </w:rPr>
      </w:pPr>
      <w:r w:rsidRPr="004A6A62">
        <w:rPr>
          <w:rFonts w:ascii="Arial" w:hAnsi="Arial" w:cs="Arial"/>
          <w:sz w:val="20"/>
          <w:szCs w:val="20"/>
        </w:rPr>
        <w:t>Вопрос в следующем: должны ли мы подробно расширить перечень целевых расходов на содержание АБ в Уставе?</w:t>
      </w:r>
    </w:p>
    <w:p w14:paraId="722D6A14" w14:textId="329E9461" w:rsidR="004A6A62" w:rsidRDefault="004A6A62" w:rsidP="00722715">
      <w:pPr>
        <w:pBdr>
          <w:top w:val="single" w:sz="4" w:space="1" w:color="auto"/>
          <w:left w:val="single" w:sz="4" w:space="4" w:color="auto"/>
          <w:bottom w:val="single" w:sz="4" w:space="1" w:color="auto"/>
          <w:right w:val="single" w:sz="4" w:space="4" w:color="auto"/>
        </w:pBdr>
        <w:rPr>
          <w:rFonts w:ascii="Arial" w:hAnsi="Arial" w:cs="Arial"/>
          <w:sz w:val="20"/>
          <w:szCs w:val="20"/>
        </w:rPr>
      </w:pPr>
      <w:r w:rsidRPr="004A6A62">
        <w:rPr>
          <w:rFonts w:ascii="Arial" w:hAnsi="Arial" w:cs="Arial"/>
          <w:sz w:val="20"/>
          <w:szCs w:val="20"/>
        </w:rPr>
        <w:t>Если Уставом АБ не будет предусмотрена какая</w:t>
      </w:r>
      <w:r w:rsidR="00722715">
        <w:rPr>
          <w:rFonts w:ascii="Arial" w:hAnsi="Arial" w:cs="Arial"/>
          <w:sz w:val="20"/>
          <w:szCs w:val="20"/>
        </w:rPr>
        <w:t>-</w:t>
      </w:r>
      <w:r w:rsidRPr="004A6A62">
        <w:rPr>
          <w:rFonts w:ascii="Arial" w:hAnsi="Arial" w:cs="Arial"/>
          <w:sz w:val="20"/>
          <w:szCs w:val="20"/>
        </w:rPr>
        <w:t>либо статья по использованию средств адвокатов, то эти расходы могут признать нецелевым использованием взносов адвокатов и переквалифицировать во внереализационные доходы, доначислив налог на прибыль?</w:t>
      </w:r>
    </w:p>
    <w:p w14:paraId="077948FD" w14:textId="4BB3D801" w:rsidR="00722715" w:rsidRPr="00FC6258" w:rsidRDefault="00115814" w:rsidP="00115814">
      <w:pPr>
        <w:rPr>
          <w:rFonts w:ascii="Arial" w:hAnsi="Arial" w:cs="Arial"/>
          <w:b/>
          <w:bCs/>
          <w:sz w:val="20"/>
          <w:szCs w:val="20"/>
        </w:rPr>
      </w:pPr>
      <w:r w:rsidRPr="00FC6258">
        <w:rPr>
          <w:rFonts w:ascii="Arial" w:hAnsi="Arial" w:cs="Arial"/>
          <w:b/>
          <w:bCs/>
          <w:sz w:val="20"/>
          <w:szCs w:val="20"/>
        </w:rPr>
        <w:t>Федеральный закон от 31.05.2002 N 63-ФЗ</w:t>
      </w:r>
      <w:r w:rsidRPr="00FC6258">
        <w:rPr>
          <w:rFonts w:ascii="Arial" w:hAnsi="Arial" w:cs="Arial"/>
          <w:b/>
          <w:bCs/>
          <w:sz w:val="20"/>
          <w:szCs w:val="20"/>
        </w:rPr>
        <w:t xml:space="preserve"> </w:t>
      </w:r>
      <w:r w:rsidRPr="00FC6258">
        <w:rPr>
          <w:rFonts w:ascii="Arial" w:hAnsi="Arial" w:cs="Arial"/>
          <w:b/>
          <w:bCs/>
          <w:sz w:val="20"/>
          <w:szCs w:val="20"/>
        </w:rPr>
        <w:t>"Об адвокатской деятельности и адвокатуре в Российской Федерации"</w:t>
      </w:r>
    </w:p>
    <w:p w14:paraId="501212BC"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Статья 23. Адвокатское бюро</w:t>
      </w:r>
    </w:p>
    <w:p w14:paraId="3365BFBE"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1. Два и более адвоката вправе учредить адвокатское бюро.</w:t>
      </w:r>
    </w:p>
    <w:p w14:paraId="6179A0CE" w14:textId="77777777" w:rsidR="00115814" w:rsidRPr="00115814" w:rsidRDefault="00115814" w:rsidP="00FC6258">
      <w:pPr>
        <w:jc w:val="both"/>
        <w:rPr>
          <w:rFonts w:ascii="Arial" w:hAnsi="Arial" w:cs="Arial"/>
          <w:i/>
          <w:iCs/>
          <w:sz w:val="20"/>
          <w:szCs w:val="20"/>
        </w:rPr>
      </w:pPr>
      <w:r w:rsidRPr="00115814">
        <w:rPr>
          <w:rFonts w:ascii="Arial" w:hAnsi="Arial" w:cs="Arial"/>
          <w:i/>
          <w:iCs/>
          <w:sz w:val="20"/>
          <w:szCs w:val="20"/>
        </w:rPr>
        <w:t>КонсультантПлюс: примечание.</w:t>
      </w:r>
    </w:p>
    <w:p w14:paraId="121AF54D" w14:textId="77777777" w:rsidR="00115814" w:rsidRPr="00115814" w:rsidRDefault="00115814" w:rsidP="00FC6258">
      <w:pPr>
        <w:jc w:val="both"/>
        <w:rPr>
          <w:rFonts w:ascii="Arial" w:hAnsi="Arial" w:cs="Arial"/>
          <w:i/>
          <w:iCs/>
          <w:sz w:val="20"/>
          <w:szCs w:val="20"/>
        </w:rPr>
      </w:pPr>
      <w:r w:rsidRPr="00115814">
        <w:rPr>
          <w:rFonts w:ascii="Arial" w:hAnsi="Arial" w:cs="Arial"/>
          <w:i/>
          <w:iCs/>
          <w:sz w:val="20"/>
          <w:szCs w:val="20"/>
        </w:rPr>
        <w:t>Учредительные договоры коллегий адвокатов, созданных до 01.03.2020, признаются неотъемлемой частью их уставов (ФЗ от 02.12.2019 N 400-ФЗ).</w:t>
      </w:r>
    </w:p>
    <w:p w14:paraId="2F41451E"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2. К отношениям, возникающим в связи с учреждением и деятельностью адвокатского бюро, применяются правила статьи 22 настоящего Федерального закона, если иное не предусмотрено настоящей статьей.</w:t>
      </w:r>
    </w:p>
    <w:p w14:paraId="760567F0"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2.1. Уставом адвокатского бюро может быть предусмотрено образование постоянно действующего коллегиального органа бюро, контролирующего деятельность исполнительных органов бюро и выполняющего иные функции, возложенные на него уставом.</w:t>
      </w:r>
    </w:p>
    <w:p w14:paraId="3D8E2E0B"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3. 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p>
    <w:p w14:paraId="12892F2B"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Партнерский договор не представляется для государственной регистрации адвокатского бюро.</w:t>
      </w:r>
    </w:p>
    <w:p w14:paraId="327DFFA1"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4. В партнерском договоре указываются:</w:t>
      </w:r>
    </w:p>
    <w:p w14:paraId="26C496BC"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1) срок действия партнерского договора;</w:t>
      </w:r>
    </w:p>
    <w:p w14:paraId="5ED77C91"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2) порядок принятия партнерами решений;</w:t>
      </w:r>
    </w:p>
    <w:p w14:paraId="0BD2B174"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3) компетенция и порядок принятия решений общего собрания партнеров как высшего органа адвокатского бюро. При этом партнерским договором может быть определено равное либо различное количество голосов, принадлежащих каждому из партнеров при принятии решений общим собранием партнеров;</w:t>
      </w:r>
    </w:p>
    <w:p w14:paraId="2CEE5C66"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4) порядок формирования, состав, компетенция и порядок принятия решений иных органов адвокатского бюро;</w:t>
      </w:r>
    </w:p>
    <w:p w14:paraId="4F5B83CE"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5) порядок избрания управляющего партнера и его компетенция;</w:t>
      </w:r>
    </w:p>
    <w:p w14:paraId="04DC4C02"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6) порядок приема в состав партнеров, приостановления участия в адвокатском бюро и исключения из числа партнеров;</w:t>
      </w:r>
    </w:p>
    <w:p w14:paraId="125C97DC"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7) порядок распределения вознаграждения, полученного партнерами в связи с оказанием ими юридической помощи, размер которого может быть установлен в твердой сумме либо определен в соответствии с условиями, предусмотренными партнерским договором;</w:t>
      </w:r>
    </w:p>
    <w:p w14:paraId="053A9011"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8) иные условия.</w:t>
      </w:r>
    </w:p>
    <w:p w14:paraId="7B96BCDA"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lastRenderedPageBreak/>
        <w:t>5. Ведение общих дел адвокатского бюро осуществляется управляющим партнером, если иное не установлено партнерским договором. Соглашение об оказании юридической помощи с доверителем заключается управляющим партнером или иным партнером от имени всех партнеров на основании выданных ими доверенностей. В доверенностях указываются все ограничения компетенции партнера в отношении заключения соглашений с доверителями и иных сделок с третьими лицами. Указанные ограничения доводятся до сведения доверителей и третьих лиц.</w:t>
      </w:r>
    </w:p>
    <w:p w14:paraId="57FB98A5"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6. Партнерский договор прекращается по следующим основаниям:</w:t>
      </w:r>
    </w:p>
    <w:p w14:paraId="6A1BE03C"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1) истечение срока действия партнерского договора;</w:t>
      </w:r>
    </w:p>
    <w:p w14:paraId="4A764606"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2) прекращение или приостановление статуса адвоката, являющегося одним из партнеров, если партнерским договором не предусмотрено сохранение договора в отношениях между остальными партнерами;</w:t>
      </w:r>
    </w:p>
    <w:p w14:paraId="3669210F"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3) расторжение партнерского договора по требованию одного из партнеров, если партнерским договором не предусмотрено сохранение договора в отношениях между остальными партнерами;</w:t>
      </w:r>
    </w:p>
    <w:p w14:paraId="7A25FDDC"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4) отказ одного из партнеров от дальнейшего участия в партнерском договоре, если партнерским договором не предусмотрено сохранение договора в отношениях между остальными партнерами;</w:t>
      </w:r>
    </w:p>
    <w:p w14:paraId="01BBD6A0"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5) смерть одного из партнеров, если партнерским договором не предусмотрено сохранение договора в отношениях между остальными партнерами;</w:t>
      </w:r>
    </w:p>
    <w:p w14:paraId="19D204D3"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6) объявление одного из партнеров недееспособным, ограниченно дееспособным или безвестно отсутствующим, если партнерским договором не предусмотрено сохранение договора в отношениях между остальными партнерами;</w:t>
      </w:r>
    </w:p>
    <w:p w14:paraId="5F1F1B6A"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7) признание одного из партнеров несостоятельным (банкротом), если партнерским договором не предусмотрено сохранение договора в отношениях между остальными партнерами.</w:t>
      </w:r>
    </w:p>
    <w:p w14:paraId="06BEC520"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7. С момента прекращения партнерского договора его участники несут солидарную ответственность по неисполненным общим обязательствам в отношении доверителей и третьих лиц.</w:t>
      </w:r>
    </w:p>
    <w:p w14:paraId="5F9D0A1B"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8. При выходе из партнерского договора одного из партнеров он обязан передать управляющему партнеру производства по всем делам, по которым оказывал юридическую помощь.</w:t>
      </w:r>
    </w:p>
    <w:p w14:paraId="26999177"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9. Адвокат, вышедший из партнерского договора, отвечает перед доверителями и третьими лицами по общим обязательствам, возникшим в период его участия в партнерском договоре.</w:t>
      </w:r>
    </w:p>
    <w:p w14:paraId="6C6E4C08"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10. Ничто в положениях настоящей статьи не может рассматриваться как ограничение независимости адвоката при исполнении им поручения доверителя, а также его личной профессиональной ответственности перед последним.</w:t>
      </w:r>
    </w:p>
    <w:p w14:paraId="5E67CBE3"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11. Адвокатское бюро не может быть преобразовано в коммерческую организацию или любую иную некоммерческую организацию, за исключением случаев преобразования адвокатского бюро в коллегию адвокатов.</w:t>
      </w:r>
    </w:p>
    <w:p w14:paraId="4F059C67" w14:textId="77777777" w:rsidR="00115814" w:rsidRPr="00115814" w:rsidRDefault="00115814" w:rsidP="00FC6258">
      <w:pPr>
        <w:jc w:val="both"/>
        <w:rPr>
          <w:rFonts w:ascii="Arial" w:hAnsi="Arial" w:cs="Arial"/>
          <w:sz w:val="20"/>
          <w:szCs w:val="20"/>
        </w:rPr>
      </w:pPr>
      <w:r w:rsidRPr="00115814">
        <w:rPr>
          <w:rFonts w:ascii="Arial" w:hAnsi="Arial" w:cs="Arial"/>
          <w:sz w:val="20"/>
          <w:szCs w:val="20"/>
        </w:rPr>
        <w:t>12. После прекращения партнерского договора адвокаты вправе заключить новый партнерский договор. Если новый партнерский договор не заключен в течение месяца со дня прекращения действия прежнего партнерского договора, то адвокатское бюро подлежит преобразованию в коллегию адвокатов либо ликвидации.</w:t>
      </w:r>
    </w:p>
    <w:p w14:paraId="232236A0" w14:textId="3E44AE6E" w:rsidR="00722715" w:rsidRDefault="00115814" w:rsidP="00FC6258">
      <w:pPr>
        <w:jc w:val="both"/>
        <w:rPr>
          <w:rFonts w:ascii="Arial" w:hAnsi="Arial" w:cs="Arial"/>
          <w:sz w:val="20"/>
          <w:szCs w:val="20"/>
        </w:rPr>
      </w:pPr>
      <w:r w:rsidRPr="00115814">
        <w:rPr>
          <w:rFonts w:ascii="Arial" w:hAnsi="Arial" w:cs="Arial"/>
          <w:sz w:val="20"/>
          <w:szCs w:val="20"/>
        </w:rPr>
        <w:t>С момента прекращения партнерского договора и до момента преобразования адвокатского бюро в коллегию адвокатов либо заключения нового партнерского договора адвокаты не вправе заключать соглашения об оказании юридической помощи.</w:t>
      </w:r>
    </w:p>
    <w:p w14:paraId="0F1AD3DD" w14:textId="77777777" w:rsidR="00722715" w:rsidRPr="004A6A62" w:rsidRDefault="00722715" w:rsidP="004A6A62">
      <w:pPr>
        <w:rPr>
          <w:rFonts w:ascii="Arial" w:hAnsi="Arial" w:cs="Arial"/>
          <w:sz w:val="20"/>
          <w:szCs w:val="20"/>
        </w:rPr>
      </w:pPr>
    </w:p>
    <w:p w14:paraId="63C5766D" w14:textId="3FAC7885" w:rsidR="004A6A62" w:rsidRPr="008A4F09" w:rsidRDefault="004A6A62">
      <w:pPr>
        <w:rPr>
          <w:rFonts w:ascii="Arial" w:hAnsi="Arial" w:cs="Arial"/>
          <w:sz w:val="20"/>
          <w:szCs w:val="20"/>
        </w:rPr>
      </w:pPr>
      <w:r w:rsidRPr="008A4F09">
        <w:rPr>
          <w:rFonts w:ascii="Arial" w:hAnsi="Arial" w:cs="Arial"/>
          <w:sz w:val="20"/>
          <w:szCs w:val="20"/>
        </w:rPr>
        <w:br w:type="page"/>
      </w:r>
    </w:p>
    <w:p w14:paraId="2C80D44C" w14:textId="3E04CBC3" w:rsidR="004A6A62" w:rsidRPr="004A6A62" w:rsidRDefault="00722715" w:rsidP="00722715">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567"/>
        <w:jc w:val="both"/>
        <w:outlineLvl w:val="0"/>
        <w:rPr>
          <w:rFonts w:ascii="Arial" w:eastAsia="Times New Roman" w:hAnsi="Arial" w:cs="Arial"/>
          <w:b/>
          <w:bCs/>
          <w:kern w:val="36"/>
          <w:sz w:val="20"/>
          <w:szCs w:val="20"/>
          <w:lang w:eastAsia="ru-RU"/>
          <w14:ligatures w14:val="none"/>
        </w:rPr>
      </w:pPr>
      <w:r>
        <w:rPr>
          <w:rFonts w:ascii="Arial" w:eastAsia="Times New Roman" w:hAnsi="Arial" w:cs="Arial"/>
          <w:b/>
          <w:bCs/>
          <w:color w:val="000000"/>
          <w:kern w:val="36"/>
          <w:sz w:val="20"/>
          <w:szCs w:val="20"/>
          <w:lang w:eastAsia="ru-RU"/>
          <w14:ligatures w14:val="none"/>
        </w:rPr>
        <w:lastRenderedPageBreak/>
        <w:t xml:space="preserve">ВОПРОС </w:t>
      </w:r>
      <w:r w:rsidR="004A6A62" w:rsidRPr="004A6A62">
        <w:rPr>
          <w:rFonts w:ascii="Arial" w:eastAsia="Times New Roman" w:hAnsi="Arial" w:cs="Arial"/>
          <w:b/>
          <w:bCs/>
          <w:color w:val="000000"/>
          <w:kern w:val="36"/>
          <w:sz w:val="20"/>
          <w:szCs w:val="20"/>
          <w:lang w:eastAsia="ru-RU"/>
          <w14:ligatures w14:val="none"/>
        </w:rPr>
        <w:t>11. Екатерина Игоревна Б.</w:t>
      </w:r>
    </w:p>
    <w:p w14:paraId="42858E67" w14:textId="5BC6AEB8"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 xml:space="preserve">Вопрос: Благотворительный фонд за 2022 год подлежит обязательному аудиту, имеет на балансе основные средства и перед сдачей годовой </w:t>
      </w:r>
      <w:proofErr w:type="spellStart"/>
      <w:proofErr w:type="gramStart"/>
      <w:r w:rsidRPr="004A6A62">
        <w:rPr>
          <w:rFonts w:ascii="Arial" w:eastAsia="Times New Roman" w:hAnsi="Arial" w:cs="Arial"/>
          <w:color w:val="000000"/>
          <w:kern w:val="0"/>
          <w:sz w:val="20"/>
          <w:szCs w:val="20"/>
          <w:shd w:val="clear" w:color="auto" w:fill="FFFFFF"/>
          <w:lang w:eastAsia="ru-RU"/>
          <w14:ligatures w14:val="none"/>
        </w:rPr>
        <w:t>бух.отчётности</w:t>
      </w:r>
      <w:proofErr w:type="spellEnd"/>
      <w:proofErr w:type="gramEnd"/>
      <w:r w:rsidRPr="004A6A62">
        <w:rPr>
          <w:rFonts w:ascii="Arial" w:eastAsia="Times New Roman" w:hAnsi="Arial" w:cs="Arial"/>
          <w:color w:val="000000"/>
          <w:kern w:val="0"/>
          <w:sz w:val="20"/>
          <w:szCs w:val="20"/>
          <w:shd w:val="clear" w:color="auto" w:fill="FFFFFF"/>
          <w:lang w:eastAsia="ru-RU"/>
          <w14:ligatures w14:val="none"/>
        </w:rPr>
        <w:t xml:space="preserve"> моя просьба к вам проверить правильность расчётов. </w:t>
      </w:r>
    </w:p>
    <w:p w14:paraId="18B4D991" w14:textId="77777777"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 xml:space="preserve"> Первоначальная стоимость ОС 1 500 000,00 </w:t>
      </w:r>
      <w:proofErr w:type="spellStart"/>
      <w:r w:rsidRPr="004A6A62">
        <w:rPr>
          <w:rFonts w:ascii="Arial" w:eastAsia="Times New Roman" w:hAnsi="Arial" w:cs="Arial"/>
          <w:color w:val="000000"/>
          <w:kern w:val="0"/>
          <w:sz w:val="20"/>
          <w:szCs w:val="20"/>
          <w:shd w:val="clear" w:color="auto" w:fill="FFFFFF"/>
          <w:lang w:eastAsia="ru-RU"/>
          <w14:ligatures w14:val="none"/>
        </w:rPr>
        <w:t>руб</w:t>
      </w:r>
      <w:proofErr w:type="spellEnd"/>
      <w:r w:rsidRPr="004A6A62">
        <w:rPr>
          <w:rFonts w:ascii="Arial" w:eastAsia="Times New Roman" w:hAnsi="Arial" w:cs="Arial"/>
          <w:color w:val="000000"/>
          <w:kern w:val="0"/>
          <w:sz w:val="20"/>
          <w:szCs w:val="20"/>
          <w:shd w:val="clear" w:color="auto" w:fill="FFFFFF"/>
          <w:lang w:eastAsia="ru-RU"/>
          <w14:ligatures w14:val="none"/>
        </w:rPr>
        <w:t>, дата принятия к бух учёту 18.05.2012 года, СПИ = 361 месяц.</w:t>
      </w:r>
    </w:p>
    <w:p w14:paraId="6D0B427A" w14:textId="678D1F97"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 xml:space="preserve">Ежемесячный износ был равен 4155,12 руб. в месяц. На 01.01.2022 г. сумма износа = 477838,80 </w:t>
      </w:r>
      <w:proofErr w:type="spellStart"/>
      <w:r w:rsidRPr="004A6A62">
        <w:rPr>
          <w:rFonts w:ascii="Arial" w:eastAsia="Times New Roman" w:hAnsi="Arial" w:cs="Arial"/>
          <w:color w:val="000000"/>
          <w:kern w:val="0"/>
          <w:sz w:val="20"/>
          <w:szCs w:val="20"/>
          <w:shd w:val="clear" w:color="auto" w:fill="FFFFFF"/>
          <w:lang w:eastAsia="ru-RU"/>
          <w14:ligatures w14:val="none"/>
        </w:rPr>
        <w:t>руб</w:t>
      </w:r>
      <w:proofErr w:type="spellEnd"/>
      <w:r w:rsidRPr="004A6A62">
        <w:rPr>
          <w:rFonts w:ascii="Arial" w:eastAsia="Times New Roman" w:hAnsi="Arial" w:cs="Arial"/>
          <w:color w:val="000000"/>
          <w:kern w:val="0"/>
          <w:sz w:val="20"/>
          <w:szCs w:val="20"/>
          <w:shd w:val="clear" w:color="auto" w:fill="FFFFFF"/>
          <w:lang w:eastAsia="ru-RU"/>
          <w14:ligatures w14:val="none"/>
        </w:rPr>
        <w:t xml:space="preserve"> (115 месяцев использования ОС х 4155,12 руб.).</w:t>
      </w:r>
    </w:p>
    <w:p w14:paraId="64022200" w14:textId="77777777"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При переходе на ФСБУ :/2020 Фонд выбрал альтернативный способ перехода и принял решение с 01.01.2022 года установить лимит принятия к учёту ОС 100 000,00 руб., ликвидационную стоимость принял = 0.</w:t>
      </w:r>
    </w:p>
    <w:p w14:paraId="40DF588E" w14:textId="7029BEB4"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 xml:space="preserve">В </w:t>
      </w:r>
      <w:proofErr w:type="spellStart"/>
      <w:r w:rsidRPr="004A6A62">
        <w:rPr>
          <w:rFonts w:ascii="Arial" w:eastAsia="Times New Roman" w:hAnsi="Arial" w:cs="Arial"/>
          <w:color w:val="000000"/>
          <w:kern w:val="0"/>
          <w:sz w:val="20"/>
          <w:szCs w:val="20"/>
          <w:shd w:val="clear" w:color="auto" w:fill="FFFFFF"/>
          <w:lang w:eastAsia="ru-RU"/>
          <w14:ligatures w14:val="none"/>
        </w:rPr>
        <w:t>бух.балансе</w:t>
      </w:r>
      <w:proofErr w:type="spellEnd"/>
      <w:r w:rsidRPr="004A6A62">
        <w:rPr>
          <w:rFonts w:ascii="Arial" w:eastAsia="Times New Roman" w:hAnsi="Arial" w:cs="Arial"/>
          <w:color w:val="000000"/>
          <w:kern w:val="0"/>
          <w:sz w:val="20"/>
          <w:szCs w:val="20"/>
          <w:shd w:val="clear" w:color="auto" w:fill="FFFFFF"/>
          <w:lang w:eastAsia="ru-RU"/>
          <w14:ligatures w14:val="none"/>
        </w:rPr>
        <w:t xml:space="preserve"> за 2021 по состоянию «на 31 декабря 2021 г» год по строке 1150 «Основные средства» отражена первоначальная стоимость ОС = 1 500 000.00 руб. и также по строке 1360  «Фонд недвижимого и особо ценного движимого имущества» отражена также сумма 1 500 000,00 руб., износ учитывался за балансом.</w:t>
      </w:r>
    </w:p>
    <w:p w14:paraId="53551168" w14:textId="78F451DD"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 xml:space="preserve">01.01.2022 года накопленный за балансом износ 477838,80 руб. списываем (счет 010 исчезает из учёта) и одновременно делаем запись </w:t>
      </w:r>
      <w:proofErr w:type="spellStart"/>
      <w:r w:rsidRPr="004A6A62">
        <w:rPr>
          <w:rFonts w:ascii="Arial" w:eastAsia="Times New Roman" w:hAnsi="Arial" w:cs="Arial"/>
          <w:color w:val="000000"/>
          <w:kern w:val="0"/>
          <w:sz w:val="20"/>
          <w:szCs w:val="20"/>
          <w:shd w:val="clear" w:color="auto" w:fill="FFFFFF"/>
          <w:lang w:eastAsia="ru-RU"/>
          <w14:ligatures w14:val="none"/>
        </w:rPr>
        <w:t>Дт</w:t>
      </w:r>
      <w:proofErr w:type="spellEnd"/>
      <w:r w:rsidRPr="004A6A62">
        <w:rPr>
          <w:rFonts w:ascii="Arial" w:eastAsia="Times New Roman" w:hAnsi="Arial" w:cs="Arial"/>
          <w:color w:val="000000"/>
          <w:kern w:val="0"/>
          <w:sz w:val="20"/>
          <w:szCs w:val="20"/>
          <w:shd w:val="clear" w:color="auto" w:fill="FFFFFF"/>
          <w:lang w:eastAsia="ru-RU"/>
          <w14:ligatures w14:val="none"/>
        </w:rPr>
        <w:t xml:space="preserve"> 83- </w:t>
      </w:r>
      <w:proofErr w:type="spellStart"/>
      <w:r w:rsidRPr="004A6A62">
        <w:rPr>
          <w:rFonts w:ascii="Arial" w:eastAsia="Times New Roman" w:hAnsi="Arial" w:cs="Arial"/>
          <w:color w:val="000000"/>
          <w:kern w:val="0"/>
          <w:sz w:val="20"/>
          <w:szCs w:val="20"/>
          <w:shd w:val="clear" w:color="auto" w:fill="FFFFFF"/>
          <w:lang w:eastAsia="ru-RU"/>
          <w14:ligatures w14:val="none"/>
        </w:rPr>
        <w:t>Кт</w:t>
      </w:r>
      <w:proofErr w:type="spellEnd"/>
      <w:r w:rsidRPr="004A6A62">
        <w:rPr>
          <w:rFonts w:ascii="Arial" w:eastAsia="Times New Roman" w:hAnsi="Arial" w:cs="Arial"/>
          <w:color w:val="000000"/>
          <w:kern w:val="0"/>
          <w:sz w:val="20"/>
          <w:szCs w:val="20"/>
          <w:shd w:val="clear" w:color="auto" w:fill="FFFFFF"/>
          <w:lang w:eastAsia="ru-RU"/>
          <w14:ligatures w14:val="none"/>
        </w:rPr>
        <w:t xml:space="preserve"> 02 на сумму также накопленного износа = 477838,80 руб.</w:t>
      </w:r>
    </w:p>
    <w:p w14:paraId="0189AA1D" w14:textId="77777777"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И в бух балансе за 2022 год корректируем входящие остатки  в столбце по состоянию «на 31 декабря 2021 г», делаем входящую запись по строке 1150 «Основные средства» = 1022161,20 руб. (т. е. первонач. стоимость 1500000,00 — накопленный износ 477838,80 = Остаточная стоимость, она же балансовая) и по строке 1360  «Фонд недвижимого и особо ценного движимого имущества» также  меняется сумму на 1022161,20 руб. </w:t>
      </w:r>
    </w:p>
    <w:p w14:paraId="194FBA28" w14:textId="77777777"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 </w:t>
      </w:r>
    </w:p>
    <w:p w14:paraId="22A55D09" w14:textId="77777777"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 xml:space="preserve">Смутила фраза в </w:t>
      </w:r>
      <w:r w:rsidRPr="004A6A62">
        <w:rPr>
          <w:rFonts w:ascii="Arial" w:eastAsia="Times New Roman" w:hAnsi="Arial" w:cs="Arial"/>
          <w:b/>
          <w:bCs/>
          <w:color w:val="000000"/>
          <w:kern w:val="0"/>
          <w:sz w:val="20"/>
          <w:szCs w:val="20"/>
          <w:shd w:val="clear" w:color="auto" w:fill="FFFFFF"/>
          <w:lang w:eastAsia="ru-RU"/>
          <w14:ligatures w14:val="none"/>
        </w:rPr>
        <w:t xml:space="preserve">Рекомендациях БМЦ Р-135/2022-ОК НКО «Переход на новый порядок учёта ОС в НКО» </w:t>
      </w:r>
      <w:r w:rsidRPr="004A6A62">
        <w:rPr>
          <w:rFonts w:ascii="Arial" w:eastAsia="Times New Roman" w:hAnsi="Arial" w:cs="Arial"/>
          <w:color w:val="000000"/>
          <w:kern w:val="0"/>
          <w:sz w:val="20"/>
          <w:szCs w:val="20"/>
          <w:shd w:val="clear" w:color="auto" w:fill="FFFFFF"/>
          <w:lang w:eastAsia="ru-RU"/>
          <w14:ligatures w14:val="none"/>
        </w:rPr>
        <w:t>- последнее предложение в абзаце:</w:t>
      </w:r>
    </w:p>
    <w:p w14:paraId="3CEEF2B5" w14:textId="4FF578D4" w:rsid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 xml:space="preserve">«В случае выбора </w:t>
      </w:r>
      <w:r w:rsidRPr="004A6A62">
        <w:rPr>
          <w:rFonts w:ascii="Arial" w:eastAsia="Times New Roman" w:hAnsi="Arial" w:cs="Arial"/>
          <w:b/>
          <w:bCs/>
          <w:color w:val="000000"/>
          <w:kern w:val="0"/>
          <w:sz w:val="20"/>
          <w:szCs w:val="20"/>
          <w:shd w:val="clear" w:color="auto" w:fill="FFFFFF"/>
          <w:lang w:eastAsia="ru-RU"/>
          <w14:ligatures w14:val="none"/>
        </w:rPr>
        <w:t>ограниченно ретроспективного способа</w:t>
      </w:r>
      <w:r w:rsidRPr="004A6A62">
        <w:rPr>
          <w:rFonts w:ascii="Arial" w:eastAsia="Times New Roman" w:hAnsi="Arial" w:cs="Arial"/>
          <w:color w:val="000000"/>
          <w:kern w:val="0"/>
          <w:sz w:val="20"/>
          <w:szCs w:val="20"/>
          <w:shd w:val="clear" w:color="auto" w:fill="FFFFFF"/>
          <w:lang w:eastAsia="ru-RU"/>
          <w14:ligatures w14:val="none"/>
        </w:rPr>
        <w:t xml:space="preserve"> перехода по п.49 ФСБУ 6 организация должна заново определить только </w:t>
      </w:r>
      <w:r w:rsidRPr="004A6A62">
        <w:rPr>
          <w:rFonts w:ascii="Arial" w:eastAsia="Times New Roman" w:hAnsi="Arial" w:cs="Arial"/>
          <w:b/>
          <w:bCs/>
          <w:kern w:val="0"/>
          <w:sz w:val="20"/>
          <w:szCs w:val="20"/>
          <w:shd w:val="clear" w:color="auto" w:fill="FFFFFF"/>
          <w:lang w:eastAsia="ru-RU"/>
          <w14:ligatures w14:val="none"/>
        </w:rPr>
        <w:t>накопленную амортизацию основных средств</w:t>
      </w:r>
      <w:r w:rsidRPr="004A6A62">
        <w:rPr>
          <w:rFonts w:ascii="Arial" w:eastAsia="Times New Roman" w:hAnsi="Arial" w:cs="Arial"/>
          <w:color w:val="000000"/>
          <w:kern w:val="0"/>
          <w:sz w:val="20"/>
          <w:szCs w:val="20"/>
          <w:shd w:val="clear" w:color="auto" w:fill="FFFFFF"/>
          <w:lang w:eastAsia="ru-RU"/>
          <w14:ligatures w14:val="none"/>
        </w:rPr>
        <w:t xml:space="preserve">. При этом накопленное обесценение основных средств не принимается во внимание, а первоначальная стоимость сохраняется в той сумме, в которой она сформировалась в учете до начала применения ФСБУ 6 в соответствии с ранее применявшейся учетной политикой. </w:t>
      </w:r>
      <w:r w:rsidRPr="004A6A62">
        <w:rPr>
          <w:rFonts w:ascii="Arial" w:eastAsia="Times New Roman" w:hAnsi="Arial" w:cs="Arial"/>
          <w:b/>
          <w:bCs/>
          <w:color w:val="000000"/>
          <w:kern w:val="0"/>
          <w:sz w:val="20"/>
          <w:szCs w:val="20"/>
          <w:shd w:val="clear" w:color="auto" w:fill="FFFFFF"/>
          <w:lang w:eastAsia="ru-RU"/>
          <w14:ligatures w14:val="none"/>
        </w:rPr>
        <w:t>Накопленная амортизация рассчитывается в соответствии с Главой III ФСБУ 6 на основе всей имеющейся информации по состоянию на дату перехода исходя из ликвидационной стоимости, соотношения истекшего и оставшегося срока полезного использования и выбранного организацией способа амортизации.</w:t>
      </w:r>
      <w:r w:rsidRPr="004A6A62">
        <w:rPr>
          <w:rFonts w:ascii="Arial" w:eastAsia="Times New Roman" w:hAnsi="Arial" w:cs="Arial"/>
          <w:color w:val="000000"/>
          <w:kern w:val="0"/>
          <w:sz w:val="20"/>
          <w:szCs w:val="20"/>
          <w:shd w:val="clear" w:color="auto" w:fill="FFFFFF"/>
          <w:lang w:eastAsia="ru-RU"/>
          <w14:ligatures w14:val="none"/>
        </w:rPr>
        <w:t xml:space="preserve"> Суммы накопленного за балансом износа при этом списывается. Для целей определения накопленной амортизации сумма ранее начисленного износа не имеет значения и на порядок определения не влияет.</w:t>
      </w:r>
    </w:p>
    <w:p w14:paraId="17294C70" w14:textId="26661BFD" w:rsidR="00722715" w:rsidRDefault="00722715" w:rsidP="004A6A62">
      <w:pP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p>
    <w:p w14:paraId="364C6E56" w14:textId="0C85F4E2" w:rsidR="00722715" w:rsidRDefault="00722715" w:rsidP="004A6A62">
      <w:pP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p>
    <w:p w14:paraId="0A102E63" w14:textId="29D04CDB" w:rsidR="004B4381" w:rsidRDefault="004B4381" w:rsidP="004A6A62">
      <w:pP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p>
    <w:p w14:paraId="37212C93" w14:textId="77777777" w:rsidR="004B4381" w:rsidRDefault="004B4381" w:rsidP="004A6A62">
      <w:pP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p>
    <w:p w14:paraId="63DE7EC2" w14:textId="77777777" w:rsidR="00722715" w:rsidRPr="004A6A62" w:rsidRDefault="00722715" w:rsidP="004A6A62">
      <w:pPr>
        <w:shd w:val="clear" w:color="auto" w:fill="FFFFFF"/>
        <w:spacing w:after="0" w:line="240" w:lineRule="auto"/>
        <w:ind w:firstLine="567"/>
        <w:jc w:val="both"/>
        <w:rPr>
          <w:rFonts w:ascii="Arial" w:eastAsia="Times New Roman" w:hAnsi="Arial" w:cs="Arial"/>
          <w:kern w:val="0"/>
          <w:sz w:val="20"/>
          <w:szCs w:val="20"/>
          <w:lang w:eastAsia="ru-RU"/>
          <w14:ligatures w14:val="none"/>
        </w:rPr>
      </w:pPr>
    </w:p>
    <w:p w14:paraId="56986819" w14:textId="35E1D013" w:rsidR="004A6A62" w:rsidRPr="008A4F09" w:rsidRDefault="004A6A62">
      <w:pPr>
        <w:rPr>
          <w:rFonts w:ascii="Arial" w:hAnsi="Arial" w:cs="Arial"/>
          <w:sz w:val="20"/>
          <w:szCs w:val="20"/>
        </w:rPr>
      </w:pPr>
      <w:r w:rsidRPr="008A4F09">
        <w:rPr>
          <w:rFonts w:ascii="Arial" w:hAnsi="Arial" w:cs="Arial"/>
          <w:sz w:val="20"/>
          <w:szCs w:val="20"/>
        </w:rPr>
        <w:br w:type="page"/>
      </w:r>
    </w:p>
    <w:p w14:paraId="67C4F9B0" w14:textId="339DCD61" w:rsidR="004A6A62" w:rsidRPr="004A6A62" w:rsidRDefault="00722715" w:rsidP="00722715">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567"/>
        <w:jc w:val="both"/>
        <w:outlineLvl w:val="0"/>
        <w:rPr>
          <w:rFonts w:ascii="Arial" w:eastAsia="Times New Roman" w:hAnsi="Arial" w:cs="Arial"/>
          <w:b/>
          <w:bCs/>
          <w:kern w:val="36"/>
          <w:sz w:val="20"/>
          <w:szCs w:val="20"/>
          <w:lang w:eastAsia="ru-RU"/>
          <w14:ligatures w14:val="none"/>
        </w:rPr>
      </w:pPr>
      <w:r>
        <w:rPr>
          <w:rFonts w:ascii="Arial" w:eastAsia="Times New Roman" w:hAnsi="Arial" w:cs="Arial"/>
          <w:b/>
          <w:bCs/>
          <w:color w:val="000000"/>
          <w:kern w:val="36"/>
          <w:sz w:val="20"/>
          <w:szCs w:val="20"/>
          <w:lang w:eastAsia="ru-RU"/>
          <w14:ligatures w14:val="none"/>
        </w:rPr>
        <w:lastRenderedPageBreak/>
        <w:t xml:space="preserve">ВОПРОС </w:t>
      </w:r>
      <w:r w:rsidR="004A6A62" w:rsidRPr="004A6A62">
        <w:rPr>
          <w:rFonts w:ascii="Arial" w:eastAsia="Times New Roman" w:hAnsi="Arial" w:cs="Arial"/>
          <w:b/>
          <w:bCs/>
          <w:color w:val="000000"/>
          <w:kern w:val="36"/>
          <w:sz w:val="20"/>
          <w:szCs w:val="20"/>
          <w:lang w:eastAsia="ru-RU"/>
          <w14:ligatures w14:val="none"/>
        </w:rPr>
        <w:t>14. Наталья С.</w:t>
      </w:r>
    </w:p>
    <w:p w14:paraId="0AABBBD1" w14:textId="77777777"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Фонд (УСН 6%) получили региональный грант. Приобрели тренажеры:</w:t>
      </w:r>
    </w:p>
    <w:p w14:paraId="79510375" w14:textId="77777777"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за (I) 300 00 руб. за счет денежных средств в виде гранта для осуществления мероприятий по гранту,</w:t>
      </w:r>
    </w:p>
    <w:p w14:paraId="33FEAB19" w14:textId="77777777"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 xml:space="preserve">за (II) 75 000 руб. за счет денежных средств в виде добровольных взносов </w:t>
      </w:r>
      <w:proofErr w:type="spellStart"/>
      <w:proofErr w:type="gramStart"/>
      <w:r w:rsidRPr="004A6A62">
        <w:rPr>
          <w:rFonts w:ascii="Arial" w:eastAsia="Times New Roman" w:hAnsi="Arial" w:cs="Arial"/>
          <w:color w:val="000000"/>
          <w:kern w:val="0"/>
          <w:sz w:val="20"/>
          <w:szCs w:val="20"/>
          <w:shd w:val="clear" w:color="auto" w:fill="FFFFFF"/>
          <w:lang w:eastAsia="ru-RU"/>
          <w14:ligatures w14:val="none"/>
        </w:rPr>
        <w:t>физ.лиц</w:t>
      </w:r>
      <w:proofErr w:type="spellEnd"/>
      <w:proofErr w:type="gramEnd"/>
      <w:r w:rsidRPr="004A6A62">
        <w:rPr>
          <w:rFonts w:ascii="Arial" w:eastAsia="Times New Roman" w:hAnsi="Arial" w:cs="Arial"/>
          <w:color w:val="000000"/>
          <w:kern w:val="0"/>
          <w:sz w:val="20"/>
          <w:szCs w:val="20"/>
          <w:shd w:val="clear" w:color="auto" w:fill="FFFFFF"/>
          <w:lang w:eastAsia="ru-RU"/>
          <w14:ligatures w14:val="none"/>
        </w:rPr>
        <w:t xml:space="preserve"> для уставной деятельности фонда.</w:t>
      </w:r>
    </w:p>
    <w:p w14:paraId="4F85523D" w14:textId="0EB7D407" w:rsidR="004A6A62" w:rsidRP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 xml:space="preserve">Вопрос: поставили на баланс оба тренажера, как основные средства. </w:t>
      </w:r>
      <w:r w:rsidRPr="004A6A62">
        <w:rPr>
          <w:rFonts w:ascii="Arial" w:eastAsia="Times New Roman" w:hAnsi="Arial" w:cs="Arial"/>
          <w:b/>
          <w:bCs/>
          <w:color w:val="000000"/>
          <w:kern w:val="0"/>
          <w:sz w:val="20"/>
          <w:szCs w:val="20"/>
          <w:shd w:val="clear" w:color="auto" w:fill="FFFFFF"/>
          <w:lang w:eastAsia="ru-RU"/>
          <w14:ligatures w14:val="none"/>
        </w:rPr>
        <w:t>Верно ли, что основное средство, приобретенное организацией за счет денежных средств в виде гранта, амортизации не подлежит?</w:t>
      </w:r>
      <w:r w:rsidRPr="004A6A62">
        <w:rPr>
          <w:rFonts w:ascii="Arial" w:eastAsia="Times New Roman" w:hAnsi="Arial" w:cs="Arial"/>
          <w:color w:val="000000"/>
          <w:kern w:val="0"/>
          <w:sz w:val="20"/>
          <w:szCs w:val="20"/>
          <w:shd w:val="clear" w:color="auto" w:fill="FFFFFF"/>
          <w:lang w:eastAsia="ru-RU"/>
          <w14:ligatures w14:val="none"/>
        </w:rPr>
        <w:t xml:space="preserve"> В годовом балансе 1 раздел код 1150 в расшифровке,</w:t>
      </w:r>
      <w:r w:rsidR="004B4381">
        <w:rPr>
          <w:rFonts w:ascii="Arial" w:eastAsia="Times New Roman" w:hAnsi="Arial" w:cs="Arial"/>
          <w:color w:val="000000"/>
          <w:kern w:val="0"/>
          <w:sz w:val="20"/>
          <w:szCs w:val="20"/>
          <w:shd w:val="clear" w:color="auto" w:fill="FFFFFF"/>
          <w:lang w:eastAsia="ru-RU"/>
          <w14:ligatures w14:val="none"/>
        </w:rPr>
        <w:t xml:space="preserve"> </w:t>
      </w:r>
      <w:r w:rsidRPr="004A6A62">
        <w:rPr>
          <w:rFonts w:ascii="Arial" w:eastAsia="Times New Roman" w:hAnsi="Arial" w:cs="Arial"/>
          <w:color w:val="000000"/>
          <w:kern w:val="0"/>
          <w:sz w:val="20"/>
          <w:szCs w:val="20"/>
          <w:shd w:val="clear" w:color="auto" w:fill="FFFFFF"/>
          <w:lang w:eastAsia="ru-RU"/>
          <w14:ligatures w14:val="none"/>
        </w:rPr>
        <w:t xml:space="preserve">правильно указать полную стоимость тренажера (I), т.е. 300 000 </w:t>
      </w:r>
      <w:proofErr w:type="spellStart"/>
      <w:r w:rsidRPr="004A6A62">
        <w:rPr>
          <w:rFonts w:ascii="Arial" w:eastAsia="Times New Roman" w:hAnsi="Arial" w:cs="Arial"/>
          <w:color w:val="000000"/>
          <w:kern w:val="0"/>
          <w:sz w:val="20"/>
          <w:szCs w:val="20"/>
          <w:shd w:val="clear" w:color="auto" w:fill="FFFFFF"/>
          <w:lang w:eastAsia="ru-RU"/>
          <w14:ligatures w14:val="none"/>
        </w:rPr>
        <w:t>руб</w:t>
      </w:r>
      <w:proofErr w:type="spellEnd"/>
      <w:r w:rsidRPr="004A6A62">
        <w:rPr>
          <w:rFonts w:ascii="Arial" w:eastAsia="Times New Roman" w:hAnsi="Arial" w:cs="Arial"/>
          <w:color w:val="000000"/>
          <w:kern w:val="0"/>
          <w:sz w:val="20"/>
          <w:szCs w:val="20"/>
          <w:shd w:val="clear" w:color="auto" w:fill="FFFFFF"/>
          <w:lang w:eastAsia="ru-RU"/>
          <w14:ligatures w14:val="none"/>
        </w:rPr>
        <w:t>? В НД УСН раздел 3 указать полученные денежных средств в виде гранта — код 010?</w:t>
      </w:r>
    </w:p>
    <w:p w14:paraId="48B0CAD9" w14:textId="05EC6602" w:rsidR="004A6A62" w:rsidRDefault="004A6A62" w:rsidP="00722715">
      <w:pPr>
        <w:pBdr>
          <w:top w:val="single" w:sz="4" w:space="1" w:color="auto"/>
          <w:left w:val="single" w:sz="4" w:space="4" w:color="auto"/>
          <w:bottom w:val="single" w:sz="4" w:space="1" w:color="auto"/>
          <w:right w:val="single" w:sz="4" w:space="4" w:color="auto"/>
        </w:pBd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 xml:space="preserve"> Можно ли было тренажер (II) за 75 000 </w:t>
      </w:r>
      <w:proofErr w:type="spellStart"/>
      <w:r w:rsidRPr="004A6A62">
        <w:rPr>
          <w:rFonts w:ascii="Arial" w:eastAsia="Times New Roman" w:hAnsi="Arial" w:cs="Arial"/>
          <w:color w:val="000000"/>
          <w:kern w:val="0"/>
          <w:sz w:val="20"/>
          <w:szCs w:val="20"/>
          <w:shd w:val="clear" w:color="auto" w:fill="FFFFFF"/>
          <w:lang w:eastAsia="ru-RU"/>
          <w14:ligatures w14:val="none"/>
        </w:rPr>
        <w:t>руб</w:t>
      </w:r>
      <w:proofErr w:type="spellEnd"/>
      <w:r w:rsidRPr="004A6A62">
        <w:rPr>
          <w:rFonts w:ascii="Arial" w:eastAsia="Times New Roman" w:hAnsi="Arial" w:cs="Arial"/>
          <w:color w:val="000000"/>
          <w:kern w:val="0"/>
          <w:sz w:val="20"/>
          <w:szCs w:val="20"/>
          <w:shd w:val="clear" w:color="auto" w:fill="FFFFFF"/>
          <w:lang w:eastAsia="ru-RU"/>
          <w14:ligatures w14:val="none"/>
        </w:rPr>
        <w:t xml:space="preserve"> не учитывать, как ОС, т.к. он менее 100 000 руб., а учесть</w:t>
      </w:r>
      <w:r w:rsidR="004B4381">
        <w:rPr>
          <w:rFonts w:ascii="Arial" w:eastAsia="Times New Roman" w:hAnsi="Arial" w:cs="Arial"/>
          <w:color w:val="000000"/>
          <w:kern w:val="0"/>
          <w:sz w:val="20"/>
          <w:szCs w:val="20"/>
          <w:shd w:val="clear" w:color="auto" w:fill="FFFFFF"/>
          <w:lang w:eastAsia="ru-RU"/>
          <w14:ligatures w14:val="none"/>
        </w:rPr>
        <w:t>,</w:t>
      </w:r>
      <w:r w:rsidRPr="004A6A62">
        <w:rPr>
          <w:rFonts w:ascii="Arial" w:eastAsia="Times New Roman" w:hAnsi="Arial" w:cs="Arial"/>
          <w:color w:val="000000"/>
          <w:kern w:val="0"/>
          <w:sz w:val="20"/>
          <w:szCs w:val="20"/>
          <w:shd w:val="clear" w:color="auto" w:fill="FFFFFF"/>
          <w:lang w:eastAsia="ru-RU"/>
          <w14:ligatures w14:val="none"/>
        </w:rPr>
        <w:t xml:space="preserve"> как ТМЦ и сразу списать на забалансовый счет? и в годовой бух. отчетности показать его по коду 1210 или 1260?</w:t>
      </w:r>
    </w:p>
    <w:p w14:paraId="7B2268E8" w14:textId="721F79C0" w:rsidR="00722715" w:rsidRPr="004B4381" w:rsidRDefault="00722715" w:rsidP="004A6A62">
      <w:pPr>
        <w:shd w:val="clear" w:color="auto" w:fill="FFFFFF"/>
        <w:spacing w:after="0" w:line="240" w:lineRule="auto"/>
        <w:ind w:firstLine="567"/>
        <w:jc w:val="both"/>
        <w:rPr>
          <w:rFonts w:ascii="Arial" w:eastAsia="Times New Roman" w:hAnsi="Arial" w:cs="Arial"/>
          <w:b/>
          <w:bCs/>
          <w:color w:val="000000"/>
          <w:kern w:val="0"/>
          <w:sz w:val="20"/>
          <w:szCs w:val="20"/>
          <w:shd w:val="clear" w:color="auto" w:fill="FFFFFF"/>
          <w:lang w:eastAsia="ru-RU"/>
          <w14:ligatures w14:val="none"/>
        </w:rPr>
      </w:pPr>
    </w:p>
    <w:p w14:paraId="695F0922" w14:textId="4E26F521" w:rsidR="004B4381" w:rsidRDefault="004B4381" w:rsidP="004B4381">
      <w:pPr>
        <w:shd w:val="clear" w:color="auto" w:fill="FFFFFF"/>
        <w:spacing w:after="0" w:line="240" w:lineRule="auto"/>
        <w:ind w:firstLine="567"/>
        <w:jc w:val="both"/>
        <w:rPr>
          <w:rFonts w:ascii="Arial" w:hAnsi="Arial" w:cs="Arial"/>
          <w:b/>
          <w:bCs/>
          <w:kern w:val="0"/>
          <w:sz w:val="20"/>
          <w:szCs w:val="20"/>
        </w:rPr>
      </w:pPr>
      <w:r w:rsidRPr="004B4381">
        <w:rPr>
          <w:rFonts w:ascii="Arial" w:eastAsia="Times New Roman" w:hAnsi="Arial" w:cs="Arial"/>
          <w:b/>
          <w:bCs/>
          <w:color w:val="000000"/>
          <w:kern w:val="0"/>
          <w:sz w:val="20"/>
          <w:szCs w:val="20"/>
          <w:shd w:val="clear" w:color="auto" w:fill="FFFFFF"/>
          <w:lang w:eastAsia="ru-RU"/>
          <w14:ligatures w14:val="none"/>
        </w:rPr>
        <w:t>НК РФ</w:t>
      </w:r>
      <w:r>
        <w:rPr>
          <w:rFonts w:ascii="Arial" w:eastAsia="Times New Roman" w:hAnsi="Arial" w:cs="Arial"/>
          <w:b/>
          <w:bCs/>
          <w:color w:val="000000"/>
          <w:kern w:val="0"/>
          <w:sz w:val="20"/>
          <w:szCs w:val="20"/>
          <w:shd w:val="clear" w:color="auto" w:fill="FFFFFF"/>
          <w:lang w:eastAsia="ru-RU"/>
          <w14:ligatures w14:val="none"/>
        </w:rPr>
        <w:t xml:space="preserve"> </w:t>
      </w:r>
      <w:r>
        <w:rPr>
          <w:rFonts w:ascii="Arial" w:hAnsi="Arial" w:cs="Arial"/>
          <w:b/>
          <w:bCs/>
          <w:kern w:val="0"/>
          <w:sz w:val="20"/>
          <w:szCs w:val="20"/>
        </w:rPr>
        <w:t>Статья 256. Амортизируемое имущество</w:t>
      </w:r>
    </w:p>
    <w:p w14:paraId="37F76C9B" w14:textId="77777777" w:rsidR="004B4381" w:rsidRDefault="004B4381" w:rsidP="004B4381">
      <w:pPr>
        <w:autoSpaceDE w:val="0"/>
        <w:autoSpaceDN w:val="0"/>
        <w:adjustRightInd w:val="0"/>
        <w:spacing w:after="0" w:line="240" w:lineRule="auto"/>
        <w:ind w:firstLine="540"/>
        <w:jc w:val="both"/>
        <w:rPr>
          <w:rFonts w:ascii="Arial" w:hAnsi="Arial" w:cs="Arial"/>
          <w:kern w:val="0"/>
          <w:sz w:val="20"/>
          <w:szCs w:val="20"/>
        </w:rPr>
      </w:pPr>
    </w:p>
    <w:p w14:paraId="5DC24696" w14:textId="77777777" w:rsidR="004B4381" w:rsidRDefault="004B4381" w:rsidP="004B438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П. 2 </w:t>
      </w:r>
    </w:p>
    <w:p w14:paraId="06016088" w14:textId="713A1EF3" w:rsidR="004B4381" w:rsidRDefault="004B4381" w:rsidP="004B438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Не подлежат амортизации следующие виды амортизируемого имущества:</w:t>
      </w:r>
    </w:p>
    <w:p w14:paraId="0682D118" w14:textId="639C4BC6" w:rsidR="00722715" w:rsidRDefault="00722715" w:rsidP="004A6A62">
      <w:pPr>
        <w:shd w:val="clear" w:color="auto" w:fill="FFFFFF"/>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p>
    <w:p w14:paraId="7E13E4C2" w14:textId="34D5AFC2" w:rsidR="00722715" w:rsidRDefault="004B4381" w:rsidP="004A6A62">
      <w:pPr>
        <w:shd w:val="clear" w:color="auto" w:fill="FFFFFF"/>
        <w:spacing w:after="0" w:line="240" w:lineRule="auto"/>
        <w:ind w:firstLine="567"/>
        <w:jc w:val="both"/>
        <w:rPr>
          <w:rFonts w:ascii="Arial" w:eastAsia="Times New Roman" w:hAnsi="Arial" w:cs="Arial"/>
          <w:kern w:val="0"/>
          <w:sz w:val="20"/>
          <w:szCs w:val="20"/>
          <w:lang w:eastAsia="ru-RU"/>
          <w14:ligatures w14:val="none"/>
        </w:rPr>
      </w:pPr>
      <w:r w:rsidRPr="004B4381">
        <w:rPr>
          <w:rFonts w:ascii="Arial" w:eastAsia="Times New Roman" w:hAnsi="Arial" w:cs="Arial"/>
          <w:kern w:val="0"/>
          <w:sz w:val="20"/>
          <w:szCs w:val="20"/>
          <w:lang w:eastAsia="ru-RU"/>
          <w14:ligatures w14:val="none"/>
        </w:rPr>
        <w:t>2)</w:t>
      </w:r>
      <w:r>
        <w:rPr>
          <w:rFonts w:ascii="Arial" w:eastAsia="Times New Roman" w:hAnsi="Arial" w:cs="Arial"/>
          <w:kern w:val="0"/>
          <w:sz w:val="20"/>
          <w:szCs w:val="20"/>
          <w:lang w:eastAsia="ru-RU"/>
          <w14:ligatures w14:val="none"/>
        </w:rPr>
        <w:t xml:space="preserve"> </w:t>
      </w:r>
      <w:r w:rsidRPr="004B4381">
        <w:rPr>
          <w:rFonts w:ascii="Arial" w:eastAsia="Times New Roman" w:hAnsi="Arial" w:cs="Arial"/>
          <w:kern w:val="0"/>
          <w:sz w:val="20"/>
          <w:szCs w:val="20"/>
          <w:lang w:eastAsia="ru-RU"/>
          <w14:ligatures w14:val="none"/>
        </w:rPr>
        <w:t>имущество некоммерческих организаций, полученное в качестве целевых поступлений или приобретенное за счет средств целевых поступлений и используемое для осуществления некоммерческой деятельности;</w:t>
      </w:r>
    </w:p>
    <w:p w14:paraId="04C4640C" w14:textId="77777777" w:rsidR="004B4381" w:rsidRDefault="004B4381" w:rsidP="004A6A62">
      <w:pPr>
        <w:shd w:val="clear" w:color="auto" w:fill="FFFFFF"/>
        <w:spacing w:after="0" w:line="240" w:lineRule="auto"/>
        <w:ind w:firstLine="567"/>
        <w:jc w:val="both"/>
        <w:rPr>
          <w:rFonts w:ascii="Arial" w:eastAsia="Times New Roman" w:hAnsi="Arial" w:cs="Arial"/>
          <w:kern w:val="0"/>
          <w:sz w:val="20"/>
          <w:szCs w:val="20"/>
          <w:lang w:eastAsia="ru-RU"/>
          <w14:ligatures w14:val="none"/>
        </w:rPr>
      </w:pPr>
    </w:p>
    <w:p w14:paraId="7F98AE8C" w14:textId="1F6D1FD5" w:rsidR="004B4381" w:rsidRDefault="004B4381" w:rsidP="004A6A62">
      <w:pPr>
        <w:shd w:val="clear" w:color="auto" w:fill="FFFFFF"/>
        <w:spacing w:after="0" w:line="240" w:lineRule="auto"/>
        <w:ind w:firstLine="567"/>
        <w:jc w:val="both"/>
        <w:rPr>
          <w:rFonts w:ascii="Arial" w:eastAsia="Times New Roman" w:hAnsi="Arial" w:cs="Arial"/>
          <w:kern w:val="0"/>
          <w:sz w:val="20"/>
          <w:szCs w:val="20"/>
          <w:lang w:eastAsia="ru-RU"/>
          <w14:ligatures w14:val="none"/>
        </w:rPr>
      </w:pPr>
    </w:p>
    <w:p w14:paraId="264832FD" w14:textId="77777777" w:rsidR="004B4381" w:rsidRDefault="004B4381" w:rsidP="004B4381">
      <w:pPr>
        <w:keepNext w:val="0"/>
        <w:keepLines w:val="0"/>
        <w:autoSpaceDE w:val="0"/>
        <w:autoSpaceDN w:val="0"/>
        <w:adjustRightInd w:val="0"/>
        <w:spacing w:before="0" w:line="240" w:lineRule="auto"/>
        <w:ind w:firstLine="567"/>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 xml:space="preserve">ФСБУ 6/2020 </w:t>
      </w:r>
    </w:p>
    <w:p w14:paraId="52A74CE6" w14:textId="4473B735" w:rsidR="004B4381" w:rsidRDefault="004B4381" w:rsidP="004B4381">
      <w:pPr>
        <w:keepNext w:val="0"/>
        <w:keepLines w:val="0"/>
        <w:autoSpaceDE w:val="0"/>
        <w:autoSpaceDN w:val="0"/>
        <w:adjustRightInd w:val="0"/>
        <w:spacing w:before="0" w:line="240" w:lineRule="auto"/>
        <w:ind w:firstLine="567"/>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III. Амортизация</w:t>
      </w:r>
    </w:p>
    <w:p w14:paraId="773DF855" w14:textId="77777777" w:rsidR="004B4381" w:rsidRDefault="004B4381" w:rsidP="004B4381">
      <w:pPr>
        <w:autoSpaceDE w:val="0"/>
        <w:autoSpaceDN w:val="0"/>
        <w:adjustRightInd w:val="0"/>
        <w:spacing w:after="0" w:line="240" w:lineRule="auto"/>
        <w:jc w:val="both"/>
        <w:rPr>
          <w:rFonts w:ascii="Arial" w:hAnsi="Arial" w:cs="Arial"/>
          <w:kern w:val="0"/>
          <w:sz w:val="20"/>
          <w:szCs w:val="20"/>
        </w:rPr>
      </w:pPr>
    </w:p>
    <w:p w14:paraId="1F6CBA7C" w14:textId="77777777" w:rsidR="004B4381" w:rsidRDefault="004B4381" w:rsidP="004B4381">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27. Стоимость основных средств погашается посредством амортизации, если иное не установлено настоящим Стандартом.</w:t>
      </w:r>
    </w:p>
    <w:p w14:paraId="293AE637" w14:textId="77777777" w:rsidR="004B4381" w:rsidRDefault="004B4381" w:rsidP="004B438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28. Не подлежат амортизации:</w:t>
      </w:r>
    </w:p>
    <w:p w14:paraId="539E842D" w14:textId="77777777" w:rsidR="004B4381" w:rsidRDefault="004B4381" w:rsidP="004B438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инвестиционная недвижимость, оцениваемая по переоцененной стоимости;</w:t>
      </w:r>
    </w:p>
    <w:p w14:paraId="03419508" w14:textId="77777777" w:rsidR="004B4381" w:rsidRDefault="004B4381" w:rsidP="004B438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основные средства, потребительские свойства которых с течением времени не изменяются (в частности, земельные участки, объекты природопользования, музейные предметы и музейные коллекции);</w:t>
      </w:r>
    </w:p>
    <w:p w14:paraId="05FF0FDA" w14:textId="77777777" w:rsidR="004B4381" w:rsidRDefault="004B4381" w:rsidP="004B438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используемые для реализации законодательства Российской Федерации о мобилизационной подготовке и мобилизации объекты основных средств, которые законсервированы и не используются при производстве и (или) продаже продукции (товаров), при выполнении работ или оказании услуг, для предоставления за плату во временное пользование, для управленческих нужд.</w:t>
      </w:r>
    </w:p>
    <w:p w14:paraId="250FDDAA" w14:textId="77777777" w:rsidR="004B4381" w:rsidRDefault="004B4381" w:rsidP="004B4381">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29. Начисление амортизации по основным средствам производится независимо от результатов деятельности организации в отчетном периоде.</w:t>
      </w:r>
    </w:p>
    <w:p w14:paraId="386AE24E" w14:textId="77789F74" w:rsidR="004B4381" w:rsidRDefault="004B4381" w:rsidP="004A6A62">
      <w:pPr>
        <w:shd w:val="clear" w:color="auto" w:fill="FFFFFF"/>
        <w:spacing w:after="0" w:line="240" w:lineRule="auto"/>
        <w:ind w:firstLine="567"/>
        <w:jc w:val="both"/>
        <w:rPr>
          <w:rFonts w:ascii="Arial" w:eastAsia="Times New Roman" w:hAnsi="Arial" w:cs="Arial"/>
          <w:kern w:val="0"/>
          <w:sz w:val="20"/>
          <w:szCs w:val="20"/>
          <w:lang w:eastAsia="ru-RU"/>
          <w14:ligatures w14:val="none"/>
        </w:rPr>
      </w:pPr>
    </w:p>
    <w:p w14:paraId="698A0C2A" w14:textId="70019E2B" w:rsidR="004B4381" w:rsidRDefault="004B4381" w:rsidP="004A6A62">
      <w:pPr>
        <w:shd w:val="clear" w:color="auto" w:fill="FFFFFF"/>
        <w:spacing w:after="0" w:line="240" w:lineRule="auto"/>
        <w:ind w:firstLine="567"/>
        <w:jc w:val="both"/>
        <w:rPr>
          <w:rFonts w:ascii="Arial" w:eastAsia="Times New Roman" w:hAnsi="Arial" w:cs="Arial"/>
          <w:kern w:val="0"/>
          <w:sz w:val="20"/>
          <w:szCs w:val="20"/>
          <w:lang w:eastAsia="ru-RU"/>
          <w14:ligatures w14:val="none"/>
        </w:rPr>
      </w:pPr>
    </w:p>
    <w:p w14:paraId="091DBB94" w14:textId="77777777" w:rsidR="004B4381" w:rsidRPr="004A6A62" w:rsidRDefault="004B4381" w:rsidP="004A6A62">
      <w:pPr>
        <w:shd w:val="clear" w:color="auto" w:fill="FFFFFF"/>
        <w:spacing w:after="0" w:line="240" w:lineRule="auto"/>
        <w:ind w:firstLine="567"/>
        <w:jc w:val="both"/>
        <w:rPr>
          <w:rFonts w:ascii="Arial" w:eastAsia="Times New Roman" w:hAnsi="Arial" w:cs="Arial"/>
          <w:kern w:val="0"/>
          <w:sz w:val="20"/>
          <w:szCs w:val="20"/>
          <w:lang w:eastAsia="ru-RU"/>
          <w14:ligatures w14:val="none"/>
        </w:rPr>
      </w:pPr>
    </w:p>
    <w:p w14:paraId="32F8419E" w14:textId="4162B4C2" w:rsidR="004A6A62" w:rsidRPr="008A4F09" w:rsidRDefault="004A6A62">
      <w:pPr>
        <w:rPr>
          <w:rFonts w:ascii="Arial" w:hAnsi="Arial" w:cs="Arial"/>
          <w:sz w:val="20"/>
          <w:szCs w:val="20"/>
        </w:rPr>
      </w:pPr>
      <w:r w:rsidRPr="008A4F09">
        <w:rPr>
          <w:rFonts w:ascii="Arial" w:hAnsi="Arial" w:cs="Arial"/>
          <w:sz w:val="20"/>
          <w:szCs w:val="20"/>
        </w:rPr>
        <w:br w:type="page"/>
      </w:r>
    </w:p>
    <w:p w14:paraId="5F3EC558" w14:textId="4EB0B9C5" w:rsidR="004A6A62" w:rsidRPr="004A6A62" w:rsidRDefault="0079010A" w:rsidP="0079010A">
      <w:pPr>
        <w:pBdr>
          <w:top w:val="single" w:sz="4" w:space="1" w:color="auto"/>
          <w:left w:val="single" w:sz="4" w:space="4" w:color="auto"/>
          <w:bottom w:val="single" w:sz="4" w:space="1" w:color="auto"/>
          <w:right w:val="single" w:sz="4" w:space="4" w:color="auto"/>
        </w:pBdr>
        <w:shd w:val="clear" w:color="auto" w:fill="FFFFFF"/>
        <w:spacing w:before="400" w:after="0" w:line="240" w:lineRule="auto"/>
        <w:ind w:firstLine="567"/>
        <w:jc w:val="both"/>
        <w:outlineLvl w:val="0"/>
        <w:rPr>
          <w:rFonts w:ascii="Arial" w:eastAsia="Times New Roman" w:hAnsi="Arial" w:cs="Arial"/>
          <w:b/>
          <w:bCs/>
          <w:kern w:val="36"/>
          <w:sz w:val="20"/>
          <w:szCs w:val="20"/>
          <w:lang w:eastAsia="ru-RU"/>
          <w14:ligatures w14:val="none"/>
        </w:rPr>
      </w:pPr>
      <w:r>
        <w:rPr>
          <w:rFonts w:ascii="Arial" w:eastAsia="Times New Roman" w:hAnsi="Arial" w:cs="Arial"/>
          <w:b/>
          <w:bCs/>
          <w:color w:val="000000"/>
          <w:kern w:val="36"/>
          <w:sz w:val="20"/>
          <w:szCs w:val="20"/>
          <w:lang w:eastAsia="ru-RU"/>
          <w14:ligatures w14:val="none"/>
        </w:rPr>
        <w:lastRenderedPageBreak/>
        <w:t xml:space="preserve">ВОПРОС </w:t>
      </w:r>
      <w:r w:rsidR="004A6A62" w:rsidRPr="004A6A62">
        <w:rPr>
          <w:rFonts w:ascii="Arial" w:eastAsia="Times New Roman" w:hAnsi="Arial" w:cs="Arial"/>
          <w:b/>
          <w:bCs/>
          <w:color w:val="000000"/>
          <w:kern w:val="36"/>
          <w:sz w:val="20"/>
          <w:szCs w:val="20"/>
          <w:lang w:eastAsia="ru-RU"/>
          <w14:ligatures w14:val="none"/>
        </w:rPr>
        <w:t>17. Римма Викторовна С.</w:t>
      </w:r>
    </w:p>
    <w:p w14:paraId="0625BCD5" w14:textId="40C24F81" w:rsidR="004A6A62" w:rsidRPr="004A6A62" w:rsidRDefault="004A6A62" w:rsidP="0079010A">
      <w:pPr>
        <w:pBdr>
          <w:top w:val="single" w:sz="4" w:space="1" w:color="auto"/>
          <w:left w:val="single" w:sz="4" w:space="4" w:color="auto"/>
          <w:bottom w:val="single" w:sz="4" w:space="1" w:color="auto"/>
          <w:right w:val="single" w:sz="4" w:space="4" w:color="auto"/>
        </w:pBdr>
        <w:shd w:val="clear" w:color="auto" w:fill="FFFFFF"/>
        <w:spacing w:after="0" w:line="240" w:lineRule="auto"/>
        <w:jc w:val="both"/>
        <w:outlineLvl w:val="1"/>
        <w:rPr>
          <w:rFonts w:ascii="Arial" w:eastAsia="Times New Roman" w:hAnsi="Arial" w:cs="Arial"/>
          <w:b/>
          <w:bCs/>
          <w:kern w:val="0"/>
          <w:sz w:val="20"/>
          <w:szCs w:val="20"/>
          <w:lang w:eastAsia="ru-RU"/>
          <w14:ligatures w14:val="none"/>
        </w:rPr>
      </w:pPr>
    </w:p>
    <w:p w14:paraId="70C9D99E" w14:textId="6CD399CC" w:rsidR="004A6A62" w:rsidRDefault="004A6A62" w:rsidP="0079010A">
      <w:pPr>
        <w:pBdr>
          <w:top w:val="single" w:sz="4" w:space="1" w:color="auto"/>
          <w:left w:val="single" w:sz="4" w:space="4" w:color="auto"/>
          <w:bottom w:val="single" w:sz="4" w:space="1" w:color="auto"/>
          <w:right w:val="single" w:sz="4" w:space="4" w:color="auto"/>
        </w:pBdr>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r w:rsidRPr="004A6A62">
        <w:rPr>
          <w:rFonts w:ascii="Arial" w:eastAsia="Times New Roman" w:hAnsi="Arial" w:cs="Arial"/>
          <w:color w:val="000000"/>
          <w:kern w:val="0"/>
          <w:sz w:val="20"/>
          <w:szCs w:val="20"/>
          <w:shd w:val="clear" w:color="auto" w:fill="FFFFFF"/>
          <w:lang w:eastAsia="ru-RU"/>
          <w14:ligatures w14:val="none"/>
        </w:rPr>
        <w:t xml:space="preserve">На 31.12.2022 на ОС (сервер) начислена амортизация в размере 100 % (с учетом начисленного ранее износа). ОС эксплуатируется. Нет оснований продлевать (да и смысла для НКО) продлять СПИ (не проводилась реновация, не уменьшалась нагрузка). Оставить ОС на </w:t>
      </w:r>
      <w:proofErr w:type="spellStart"/>
      <w:r w:rsidRPr="004A6A62">
        <w:rPr>
          <w:rFonts w:ascii="Arial" w:eastAsia="Times New Roman" w:hAnsi="Arial" w:cs="Arial"/>
          <w:color w:val="000000"/>
          <w:kern w:val="0"/>
          <w:sz w:val="20"/>
          <w:szCs w:val="20"/>
          <w:shd w:val="clear" w:color="auto" w:fill="FFFFFF"/>
          <w:lang w:eastAsia="ru-RU"/>
          <w14:ligatures w14:val="none"/>
        </w:rPr>
        <w:t>сч</w:t>
      </w:r>
      <w:proofErr w:type="spellEnd"/>
      <w:r w:rsidRPr="004A6A62">
        <w:rPr>
          <w:rFonts w:ascii="Arial" w:eastAsia="Times New Roman" w:hAnsi="Arial" w:cs="Arial"/>
          <w:color w:val="000000"/>
          <w:kern w:val="0"/>
          <w:sz w:val="20"/>
          <w:szCs w:val="20"/>
          <w:shd w:val="clear" w:color="auto" w:fill="FFFFFF"/>
          <w:lang w:eastAsia="ru-RU"/>
          <w14:ligatures w14:val="none"/>
        </w:rPr>
        <w:t xml:space="preserve">. 01 и начисленную амортизацию (100 % стоимости) на </w:t>
      </w:r>
      <w:proofErr w:type="spellStart"/>
      <w:r w:rsidRPr="004A6A62">
        <w:rPr>
          <w:rFonts w:ascii="Arial" w:eastAsia="Times New Roman" w:hAnsi="Arial" w:cs="Arial"/>
          <w:color w:val="000000"/>
          <w:kern w:val="0"/>
          <w:sz w:val="20"/>
          <w:szCs w:val="20"/>
          <w:shd w:val="clear" w:color="auto" w:fill="FFFFFF"/>
          <w:lang w:eastAsia="ru-RU"/>
          <w14:ligatures w14:val="none"/>
        </w:rPr>
        <w:t>сч</w:t>
      </w:r>
      <w:proofErr w:type="spellEnd"/>
      <w:r w:rsidRPr="004A6A62">
        <w:rPr>
          <w:rFonts w:ascii="Arial" w:eastAsia="Times New Roman" w:hAnsi="Arial" w:cs="Arial"/>
          <w:color w:val="000000"/>
          <w:kern w:val="0"/>
          <w:sz w:val="20"/>
          <w:szCs w:val="20"/>
          <w:shd w:val="clear" w:color="auto" w:fill="FFFFFF"/>
          <w:lang w:eastAsia="ru-RU"/>
          <w14:ligatures w14:val="none"/>
        </w:rPr>
        <w:t xml:space="preserve">. 01 и </w:t>
      </w:r>
      <w:proofErr w:type="spellStart"/>
      <w:r w:rsidRPr="004A6A62">
        <w:rPr>
          <w:rFonts w:ascii="Arial" w:eastAsia="Times New Roman" w:hAnsi="Arial" w:cs="Arial"/>
          <w:color w:val="000000"/>
          <w:kern w:val="0"/>
          <w:sz w:val="20"/>
          <w:szCs w:val="20"/>
          <w:shd w:val="clear" w:color="auto" w:fill="FFFFFF"/>
          <w:lang w:eastAsia="ru-RU"/>
          <w14:ligatures w14:val="none"/>
        </w:rPr>
        <w:t>сч</w:t>
      </w:r>
      <w:proofErr w:type="spellEnd"/>
      <w:r w:rsidRPr="004A6A62">
        <w:rPr>
          <w:rFonts w:ascii="Arial" w:eastAsia="Times New Roman" w:hAnsi="Arial" w:cs="Arial"/>
          <w:color w:val="000000"/>
          <w:kern w:val="0"/>
          <w:sz w:val="20"/>
          <w:szCs w:val="20"/>
          <w:shd w:val="clear" w:color="auto" w:fill="FFFFFF"/>
          <w:lang w:eastAsia="ru-RU"/>
          <w14:ligatures w14:val="none"/>
        </w:rPr>
        <w:t xml:space="preserve">. 02? Списать, и поместить ОС на забалансовый счет до вывода из эксплуатации? Инвентаризация ОС не проводилась в 2023 г. Достаточно ли акта учетно-инвентаризационной </w:t>
      </w:r>
      <w:proofErr w:type="spellStart"/>
      <w:r w:rsidRPr="004A6A62">
        <w:rPr>
          <w:rFonts w:ascii="Arial" w:eastAsia="Times New Roman" w:hAnsi="Arial" w:cs="Arial"/>
          <w:color w:val="000000"/>
          <w:kern w:val="0"/>
          <w:sz w:val="20"/>
          <w:szCs w:val="20"/>
          <w:shd w:val="clear" w:color="auto" w:fill="FFFFFF"/>
          <w:lang w:eastAsia="ru-RU"/>
          <w14:ligatures w14:val="none"/>
        </w:rPr>
        <w:t>комисси</w:t>
      </w:r>
      <w:proofErr w:type="spellEnd"/>
      <w:r w:rsidRPr="004A6A62">
        <w:rPr>
          <w:rFonts w:ascii="Arial" w:eastAsia="Times New Roman" w:hAnsi="Arial" w:cs="Arial"/>
          <w:color w:val="000000"/>
          <w:kern w:val="0"/>
          <w:sz w:val="20"/>
          <w:szCs w:val="20"/>
          <w:shd w:val="clear" w:color="auto" w:fill="FFFFFF"/>
          <w:lang w:eastAsia="ru-RU"/>
          <w14:ligatures w14:val="none"/>
        </w:rPr>
        <w:t xml:space="preserve"> о не изменении СПМ и приказа руководителя?</w:t>
      </w:r>
    </w:p>
    <w:p w14:paraId="0CC02225" w14:textId="41EAA2CF" w:rsidR="0079010A" w:rsidRDefault="0079010A" w:rsidP="0079010A">
      <w:pPr>
        <w:pBdr>
          <w:top w:val="single" w:sz="4" w:space="1" w:color="auto"/>
          <w:left w:val="single" w:sz="4" w:space="4" w:color="auto"/>
          <w:bottom w:val="single" w:sz="4" w:space="1" w:color="auto"/>
          <w:right w:val="single" w:sz="4" w:space="4" w:color="auto"/>
        </w:pBdr>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p>
    <w:p w14:paraId="6174AFF8" w14:textId="548FB5F4" w:rsidR="0079010A" w:rsidRDefault="0079010A" w:rsidP="004A6A62">
      <w:pPr>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p>
    <w:p w14:paraId="7A14A027" w14:textId="77777777" w:rsidR="0079010A" w:rsidRDefault="0079010A" w:rsidP="0079010A">
      <w:pPr>
        <w:keepNext w:val="0"/>
        <w:keepLines w:val="0"/>
        <w:autoSpaceDE w:val="0"/>
        <w:autoSpaceDN w:val="0"/>
        <w:adjustRightInd w:val="0"/>
        <w:spacing w:before="0" w:line="240" w:lineRule="auto"/>
        <w:ind w:firstLine="567"/>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 xml:space="preserve">ФСБУ 6/2020 </w:t>
      </w:r>
    </w:p>
    <w:p w14:paraId="0450FB5F" w14:textId="77777777" w:rsidR="0079010A" w:rsidRDefault="0079010A" w:rsidP="0079010A">
      <w:pPr>
        <w:keepNext w:val="0"/>
        <w:keepLines w:val="0"/>
        <w:autoSpaceDE w:val="0"/>
        <w:autoSpaceDN w:val="0"/>
        <w:adjustRightInd w:val="0"/>
        <w:spacing w:before="0" w:line="240" w:lineRule="auto"/>
        <w:ind w:firstLine="567"/>
        <w:rPr>
          <w:rFonts w:ascii="Arial" w:eastAsiaTheme="minorHAnsi" w:hAnsi="Arial" w:cs="Arial"/>
          <w:b/>
          <w:bCs/>
          <w:color w:val="auto"/>
          <w:kern w:val="0"/>
          <w:sz w:val="20"/>
          <w:szCs w:val="20"/>
        </w:rPr>
      </w:pPr>
      <w:r>
        <w:rPr>
          <w:rFonts w:ascii="Arial" w:eastAsiaTheme="minorHAnsi" w:hAnsi="Arial" w:cs="Arial"/>
          <w:b/>
          <w:bCs/>
          <w:color w:val="auto"/>
          <w:kern w:val="0"/>
          <w:sz w:val="20"/>
          <w:szCs w:val="20"/>
        </w:rPr>
        <w:t>III. Амортизация</w:t>
      </w:r>
    </w:p>
    <w:p w14:paraId="28442AF5" w14:textId="5A30C042" w:rsidR="0079010A" w:rsidRDefault="0079010A" w:rsidP="004A6A62">
      <w:pPr>
        <w:spacing w:after="0" w:line="240" w:lineRule="auto"/>
        <w:ind w:firstLine="567"/>
        <w:jc w:val="both"/>
        <w:rPr>
          <w:rFonts w:ascii="Arial" w:eastAsia="Times New Roman" w:hAnsi="Arial" w:cs="Arial"/>
          <w:color w:val="000000"/>
          <w:kern w:val="0"/>
          <w:sz w:val="20"/>
          <w:szCs w:val="20"/>
          <w:shd w:val="clear" w:color="auto" w:fill="FFFFFF"/>
          <w:lang w:eastAsia="ru-RU"/>
          <w14:ligatures w14:val="none"/>
        </w:rPr>
      </w:pPr>
    </w:p>
    <w:p w14:paraId="3583041D" w14:textId="77777777" w:rsidR="0079010A" w:rsidRPr="0079010A" w:rsidRDefault="0079010A" w:rsidP="0079010A">
      <w:pPr>
        <w:spacing w:after="0" w:line="240" w:lineRule="auto"/>
        <w:ind w:firstLine="567"/>
        <w:jc w:val="both"/>
        <w:rPr>
          <w:rFonts w:ascii="Arial" w:eastAsia="Times New Roman" w:hAnsi="Arial" w:cs="Arial"/>
          <w:kern w:val="0"/>
          <w:sz w:val="20"/>
          <w:szCs w:val="20"/>
          <w:lang w:eastAsia="ru-RU"/>
          <w14:ligatures w14:val="none"/>
        </w:rPr>
      </w:pPr>
      <w:r w:rsidRPr="0079010A">
        <w:rPr>
          <w:rFonts w:ascii="Arial" w:eastAsia="Times New Roman" w:hAnsi="Arial" w:cs="Arial"/>
          <w:kern w:val="0"/>
          <w:sz w:val="20"/>
          <w:szCs w:val="20"/>
          <w:lang w:eastAsia="ru-RU"/>
          <w14:ligatures w14:val="none"/>
        </w:rPr>
        <w:t>37. Срок полезного использования, ликвидационная стоимость и способ начисления амортизации (далее - элементы амортизации) объекта основных средств определяются при признании этого объекта в бухгалтерском учете.</w:t>
      </w:r>
    </w:p>
    <w:p w14:paraId="1B4C9A37" w14:textId="7E419669" w:rsidR="0079010A" w:rsidRPr="004A6A62" w:rsidRDefault="0079010A" w:rsidP="0079010A">
      <w:pPr>
        <w:spacing w:after="0" w:line="240" w:lineRule="auto"/>
        <w:ind w:firstLine="567"/>
        <w:jc w:val="both"/>
        <w:rPr>
          <w:rFonts w:ascii="Arial" w:eastAsia="Times New Roman" w:hAnsi="Arial" w:cs="Arial"/>
          <w:b/>
          <w:bCs/>
          <w:kern w:val="0"/>
          <w:sz w:val="20"/>
          <w:szCs w:val="20"/>
          <w:lang w:eastAsia="ru-RU"/>
          <w14:ligatures w14:val="none"/>
        </w:rPr>
      </w:pPr>
      <w:r w:rsidRPr="0079010A">
        <w:rPr>
          <w:rFonts w:ascii="Arial" w:eastAsia="Times New Roman" w:hAnsi="Arial" w:cs="Arial"/>
          <w:b/>
          <w:bCs/>
          <w:kern w:val="0"/>
          <w:sz w:val="20"/>
          <w:szCs w:val="20"/>
          <w:lang w:eastAsia="ru-RU"/>
          <w14:ligatures w14:val="none"/>
        </w:rPr>
        <w:t>Элементы амортизации объекта основных средств подлежат проверке на соответствие условиям использования объекта основных средств</w:t>
      </w:r>
      <w:r w:rsidRPr="0079010A">
        <w:rPr>
          <w:rFonts w:ascii="Arial" w:eastAsia="Times New Roman" w:hAnsi="Arial" w:cs="Arial"/>
          <w:kern w:val="0"/>
          <w:sz w:val="20"/>
          <w:szCs w:val="20"/>
          <w:lang w:eastAsia="ru-RU"/>
          <w14:ligatures w14:val="none"/>
        </w:rPr>
        <w:t xml:space="preserve">. Такая проверка проводится в конце каждого отчетного года, а также при наступлении обстоятельств, свидетельствующих о возможном изменении элементов амортизации. По результатам такой проверки при необходимости организация принимает решение об изменении соответствующих элементов амортизации. </w:t>
      </w:r>
      <w:proofErr w:type="gramStart"/>
      <w:r w:rsidRPr="0079010A">
        <w:rPr>
          <w:rFonts w:ascii="Arial" w:eastAsia="Times New Roman" w:hAnsi="Arial" w:cs="Arial"/>
          <w:kern w:val="0"/>
          <w:sz w:val="20"/>
          <w:szCs w:val="20"/>
          <w:lang w:eastAsia="ru-RU"/>
          <w14:ligatures w14:val="none"/>
        </w:rPr>
        <w:t>Возникшие</w:t>
      </w:r>
      <w:proofErr w:type="gramEnd"/>
      <w:r w:rsidRPr="0079010A">
        <w:rPr>
          <w:rFonts w:ascii="Arial" w:eastAsia="Times New Roman" w:hAnsi="Arial" w:cs="Arial"/>
          <w:kern w:val="0"/>
          <w:sz w:val="20"/>
          <w:szCs w:val="20"/>
          <w:lang w:eastAsia="ru-RU"/>
          <w14:ligatures w14:val="none"/>
        </w:rPr>
        <w:t xml:space="preserve"> в связи с этим корректировки отражаются в бухгалтерском учете </w:t>
      </w:r>
      <w:r w:rsidRPr="0079010A">
        <w:rPr>
          <w:rFonts w:ascii="Arial" w:eastAsia="Times New Roman" w:hAnsi="Arial" w:cs="Arial"/>
          <w:b/>
          <w:bCs/>
          <w:kern w:val="0"/>
          <w:sz w:val="20"/>
          <w:szCs w:val="20"/>
          <w:lang w:eastAsia="ru-RU"/>
          <w14:ligatures w14:val="none"/>
        </w:rPr>
        <w:t>как изменения оценочных значений.</w:t>
      </w:r>
    </w:p>
    <w:p w14:paraId="02BD4CB9" w14:textId="49186044" w:rsidR="00160B4D" w:rsidRDefault="00160B4D">
      <w:pPr>
        <w:rPr>
          <w:rFonts w:ascii="Arial" w:hAnsi="Arial" w:cs="Arial"/>
          <w:sz w:val="20"/>
          <w:szCs w:val="20"/>
        </w:rPr>
      </w:pPr>
    </w:p>
    <w:p w14:paraId="0C44FACA" w14:textId="77777777" w:rsidR="0086054B" w:rsidRDefault="0079010A" w:rsidP="000A162E">
      <w:pPr>
        <w:ind w:firstLine="567"/>
        <w:rPr>
          <w:rFonts w:ascii="Arial" w:hAnsi="Arial" w:cs="Arial"/>
          <w:b/>
          <w:bCs/>
          <w:sz w:val="20"/>
          <w:szCs w:val="20"/>
        </w:rPr>
      </w:pPr>
      <w:r w:rsidRPr="0079010A">
        <w:rPr>
          <w:rFonts w:ascii="Arial" w:hAnsi="Arial" w:cs="Arial"/>
          <w:b/>
          <w:bCs/>
          <w:sz w:val="20"/>
          <w:szCs w:val="20"/>
        </w:rPr>
        <w:t>ПОЛОЖЕНИЕ</w:t>
      </w:r>
      <w:r w:rsidRPr="0079010A">
        <w:rPr>
          <w:rFonts w:ascii="Arial" w:hAnsi="Arial" w:cs="Arial"/>
          <w:b/>
          <w:bCs/>
          <w:sz w:val="20"/>
          <w:szCs w:val="20"/>
        </w:rPr>
        <w:t xml:space="preserve"> </w:t>
      </w:r>
      <w:r w:rsidRPr="0079010A">
        <w:rPr>
          <w:rFonts w:ascii="Arial" w:hAnsi="Arial" w:cs="Arial"/>
          <w:b/>
          <w:bCs/>
          <w:sz w:val="20"/>
          <w:szCs w:val="20"/>
        </w:rPr>
        <w:t xml:space="preserve">ПО БУХГАЛТЕРСКОМУ УЧЕТУ </w:t>
      </w:r>
    </w:p>
    <w:p w14:paraId="5C527350" w14:textId="2E8DAD7A" w:rsidR="0079010A" w:rsidRPr="0079010A" w:rsidRDefault="0079010A" w:rsidP="000A162E">
      <w:pPr>
        <w:ind w:firstLine="567"/>
        <w:rPr>
          <w:rFonts w:ascii="Arial" w:hAnsi="Arial" w:cs="Arial"/>
          <w:b/>
          <w:bCs/>
          <w:sz w:val="20"/>
          <w:szCs w:val="20"/>
        </w:rPr>
      </w:pPr>
      <w:r w:rsidRPr="0079010A">
        <w:rPr>
          <w:rFonts w:ascii="Arial" w:hAnsi="Arial" w:cs="Arial"/>
          <w:b/>
          <w:bCs/>
          <w:sz w:val="20"/>
          <w:szCs w:val="20"/>
        </w:rPr>
        <w:t>"ИЗМЕНЕНИЯ ОЦЕНОЧНЫХ ЗНАЧЕНИЙ"</w:t>
      </w:r>
    </w:p>
    <w:p w14:paraId="4731E8F8" w14:textId="621EA864" w:rsidR="0079010A" w:rsidRPr="0079010A" w:rsidRDefault="0079010A" w:rsidP="000A162E">
      <w:pPr>
        <w:ind w:firstLine="567"/>
        <w:rPr>
          <w:rFonts w:ascii="Arial" w:hAnsi="Arial" w:cs="Arial"/>
          <w:b/>
          <w:bCs/>
          <w:sz w:val="20"/>
          <w:szCs w:val="20"/>
        </w:rPr>
      </w:pPr>
      <w:r w:rsidRPr="0079010A">
        <w:rPr>
          <w:rFonts w:ascii="Arial" w:hAnsi="Arial" w:cs="Arial"/>
          <w:b/>
          <w:bCs/>
          <w:sz w:val="20"/>
          <w:szCs w:val="20"/>
        </w:rPr>
        <w:t>(ПБУ 21/2008)</w:t>
      </w:r>
    </w:p>
    <w:p w14:paraId="1BDFF7D3" w14:textId="77777777" w:rsidR="0079010A" w:rsidRPr="0079010A" w:rsidRDefault="0079010A" w:rsidP="0079010A">
      <w:pPr>
        <w:autoSpaceDE w:val="0"/>
        <w:autoSpaceDN w:val="0"/>
        <w:adjustRightInd w:val="0"/>
        <w:spacing w:after="0" w:line="240" w:lineRule="auto"/>
        <w:ind w:firstLine="540"/>
        <w:jc w:val="both"/>
        <w:rPr>
          <w:rFonts w:ascii="Arial" w:hAnsi="Arial" w:cs="Arial"/>
          <w:kern w:val="0"/>
          <w:sz w:val="20"/>
          <w:szCs w:val="20"/>
        </w:rPr>
      </w:pPr>
      <w:r>
        <w:rPr>
          <w:rFonts w:ascii="Arial" w:hAnsi="Arial" w:cs="Arial"/>
          <w:kern w:val="0"/>
          <w:sz w:val="20"/>
          <w:szCs w:val="20"/>
        </w:rPr>
        <w:t xml:space="preserve">4. Изменение оценочного значения, за исключением изменения, </w:t>
      </w:r>
      <w:r w:rsidRPr="0079010A">
        <w:rPr>
          <w:rFonts w:ascii="Arial" w:hAnsi="Arial" w:cs="Arial"/>
          <w:kern w:val="0"/>
          <w:sz w:val="20"/>
          <w:szCs w:val="20"/>
        </w:rPr>
        <w:t xml:space="preserve">указанного в </w:t>
      </w:r>
      <w:hyperlink r:id="rId8" w:history="1">
        <w:r w:rsidRPr="0079010A">
          <w:rPr>
            <w:rFonts w:ascii="Arial" w:hAnsi="Arial" w:cs="Arial"/>
            <w:kern w:val="0"/>
            <w:sz w:val="20"/>
            <w:szCs w:val="20"/>
          </w:rPr>
          <w:t>пункте 5</w:t>
        </w:r>
      </w:hyperlink>
      <w:r w:rsidRPr="0079010A">
        <w:rPr>
          <w:rFonts w:ascii="Arial" w:hAnsi="Arial" w:cs="Arial"/>
          <w:kern w:val="0"/>
          <w:sz w:val="20"/>
          <w:szCs w:val="20"/>
        </w:rPr>
        <w:t xml:space="preserve"> настоящего Положения, подлежит признанию в бухгалтерском учете путем включения в доходы или расходы организации (</w:t>
      </w:r>
      <w:r w:rsidRPr="00C207A2">
        <w:rPr>
          <w:rFonts w:ascii="Arial" w:hAnsi="Arial" w:cs="Arial"/>
          <w:b/>
          <w:bCs/>
          <w:kern w:val="0"/>
          <w:sz w:val="20"/>
          <w:szCs w:val="20"/>
        </w:rPr>
        <w:t>перспективно</w:t>
      </w:r>
      <w:r w:rsidRPr="0079010A">
        <w:rPr>
          <w:rFonts w:ascii="Arial" w:hAnsi="Arial" w:cs="Arial"/>
          <w:kern w:val="0"/>
          <w:sz w:val="20"/>
          <w:szCs w:val="20"/>
        </w:rPr>
        <w:t>):</w:t>
      </w:r>
    </w:p>
    <w:p w14:paraId="7A332627" w14:textId="77777777" w:rsidR="0079010A" w:rsidRDefault="0079010A" w:rsidP="0079010A">
      <w:pPr>
        <w:autoSpaceDE w:val="0"/>
        <w:autoSpaceDN w:val="0"/>
        <w:adjustRightInd w:val="0"/>
        <w:spacing w:before="200" w:after="0" w:line="240" w:lineRule="auto"/>
        <w:ind w:firstLine="540"/>
        <w:jc w:val="both"/>
        <w:rPr>
          <w:rFonts w:ascii="Arial" w:hAnsi="Arial" w:cs="Arial"/>
          <w:kern w:val="0"/>
          <w:sz w:val="20"/>
          <w:szCs w:val="20"/>
        </w:rPr>
      </w:pPr>
      <w:r>
        <w:rPr>
          <w:rFonts w:ascii="Arial" w:hAnsi="Arial" w:cs="Arial"/>
          <w:kern w:val="0"/>
          <w:sz w:val="20"/>
          <w:szCs w:val="20"/>
        </w:rPr>
        <w:t>периода, в котором произошло изменение, если такое изменение влияет на показатели бухгалтерской отчетности только данного отчетного периода;</w:t>
      </w:r>
    </w:p>
    <w:p w14:paraId="65AA1DF5" w14:textId="7DED78C5" w:rsidR="0079010A" w:rsidRPr="008A4F09" w:rsidRDefault="0079010A" w:rsidP="00C207A2">
      <w:pPr>
        <w:autoSpaceDE w:val="0"/>
        <w:autoSpaceDN w:val="0"/>
        <w:adjustRightInd w:val="0"/>
        <w:spacing w:before="200" w:after="0" w:line="240" w:lineRule="auto"/>
        <w:ind w:firstLine="540"/>
        <w:jc w:val="both"/>
        <w:rPr>
          <w:rFonts w:ascii="Arial" w:hAnsi="Arial" w:cs="Arial"/>
          <w:sz w:val="20"/>
          <w:szCs w:val="20"/>
        </w:rPr>
      </w:pPr>
      <w:r>
        <w:rPr>
          <w:rFonts w:ascii="Arial" w:hAnsi="Arial" w:cs="Arial"/>
          <w:kern w:val="0"/>
          <w:sz w:val="20"/>
          <w:szCs w:val="20"/>
        </w:rPr>
        <w:t>периода, в котором произошло изменение, и будущих периодов, если такое изменение влияет на бухгалтерскую отчетность данного отчетного периода и бухгалтерскую отчетность будущих периодов.</w:t>
      </w:r>
    </w:p>
    <w:sectPr w:rsidR="0079010A" w:rsidRPr="008A4F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C6"/>
    <w:rsid w:val="000A162E"/>
    <w:rsid w:val="00115814"/>
    <w:rsid w:val="00160B4D"/>
    <w:rsid w:val="0033472E"/>
    <w:rsid w:val="003F2691"/>
    <w:rsid w:val="00431BC6"/>
    <w:rsid w:val="004A6A62"/>
    <w:rsid w:val="004B4381"/>
    <w:rsid w:val="00626EE7"/>
    <w:rsid w:val="006F5A50"/>
    <w:rsid w:val="00722715"/>
    <w:rsid w:val="0079010A"/>
    <w:rsid w:val="0086054B"/>
    <w:rsid w:val="008A4F09"/>
    <w:rsid w:val="00C207A2"/>
    <w:rsid w:val="00F5724F"/>
    <w:rsid w:val="00FC6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F7115"/>
  <w15:chartTrackingRefBased/>
  <w15:docId w15:val="{0F4C6F29-A5DC-4933-A6EF-0189099A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52374">
      <w:bodyDiv w:val="1"/>
      <w:marLeft w:val="0"/>
      <w:marRight w:val="0"/>
      <w:marTop w:val="0"/>
      <w:marBottom w:val="0"/>
      <w:divBdr>
        <w:top w:val="none" w:sz="0" w:space="0" w:color="auto"/>
        <w:left w:val="none" w:sz="0" w:space="0" w:color="auto"/>
        <w:bottom w:val="none" w:sz="0" w:space="0" w:color="auto"/>
        <w:right w:val="none" w:sz="0" w:space="0" w:color="auto"/>
      </w:divBdr>
    </w:div>
    <w:div w:id="282540292">
      <w:bodyDiv w:val="1"/>
      <w:marLeft w:val="0"/>
      <w:marRight w:val="0"/>
      <w:marTop w:val="0"/>
      <w:marBottom w:val="0"/>
      <w:divBdr>
        <w:top w:val="none" w:sz="0" w:space="0" w:color="auto"/>
        <w:left w:val="none" w:sz="0" w:space="0" w:color="auto"/>
        <w:bottom w:val="none" w:sz="0" w:space="0" w:color="auto"/>
        <w:right w:val="none" w:sz="0" w:space="0" w:color="auto"/>
      </w:divBdr>
    </w:div>
    <w:div w:id="452021869">
      <w:bodyDiv w:val="1"/>
      <w:marLeft w:val="0"/>
      <w:marRight w:val="0"/>
      <w:marTop w:val="0"/>
      <w:marBottom w:val="0"/>
      <w:divBdr>
        <w:top w:val="none" w:sz="0" w:space="0" w:color="auto"/>
        <w:left w:val="none" w:sz="0" w:space="0" w:color="auto"/>
        <w:bottom w:val="none" w:sz="0" w:space="0" w:color="auto"/>
        <w:right w:val="none" w:sz="0" w:space="0" w:color="auto"/>
      </w:divBdr>
    </w:div>
    <w:div w:id="722606110">
      <w:bodyDiv w:val="1"/>
      <w:marLeft w:val="0"/>
      <w:marRight w:val="0"/>
      <w:marTop w:val="0"/>
      <w:marBottom w:val="0"/>
      <w:divBdr>
        <w:top w:val="none" w:sz="0" w:space="0" w:color="auto"/>
        <w:left w:val="none" w:sz="0" w:space="0" w:color="auto"/>
        <w:bottom w:val="none" w:sz="0" w:space="0" w:color="auto"/>
        <w:right w:val="none" w:sz="0" w:space="0" w:color="auto"/>
      </w:divBdr>
    </w:div>
    <w:div w:id="919292273">
      <w:bodyDiv w:val="1"/>
      <w:marLeft w:val="0"/>
      <w:marRight w:val="0"/>
      <w:marTop w:val="0"/>
      <w:marBottom w:val="0"/>
      <w:divBdr>
        <w:top w:val="none" w:sz="0" w:space="0" w:color="auto"/>
        <w:left w:val="none" w:sz="0" w:space="0" w:color="auto"/>
        <w:bottom w:val="none" w:sz="0" w:space="0" w:color="auto"/>
        <w:right w:val="none" w:sz="0" w:space="0" w:color="auto"/>
      </w:divBdr>
    </w:div>
    <w:div w:id="139574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106EE7EFCFFB2C9C8441648614283DE1E41276761D6308CA3AFA2A87042BFB5115D8B330D169D49B4CDFF448352A10FEC19258C6D819C8BBy9z4I" TargetMode="External"/><Relationship Id="rId3" Type="http://schemas.openxmlformats.org/officeDocument/2006/relationships/webSettings" Target="webSettings.xml"/><Relationship Id="rId7" Type="http://schemas.openxmlformats.org/officeDocument/2006/relationships/hyperlink" Target="consultantplus://offline/ref=7C2C3D7CE8D5F6D3EB4A8EA5DF9688766C85AA7104AC6397E3CD697A824DB594FF7E988A153A7FAD8DB69B22DD0F2C534BC1A8E4B77FD57CB8eBx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2C3D7CE8D5F6D3EB4A8EA5DF9688766C85AA7104AC6397E3CD697A824DB594FF7E988A153A7FAD87B09B22DD0F2C534BC1A8E4B77FD57CB8eBx7H" TargetMode="External"/><Relationship Id="rId5" Type="http://schemas.openxmlformats.org/officeDocument/2006/relationships/hyperlink" Target="consultantplus://offline/ref=7C2C3D7CE8D5F6D3EB4A8EA5DF9688766C82AD7404A86997E3CD697A824DB594FF6C98D2193B7BB385B18E748C49e7xAH" TargetMode="External"/><Relationship Id="rId10" Type="http://schemas.openxmlformats.org/officeDocument/2006/relationships/theme" Target="theme/theme1.xml"/><Relationship Id="rId4" Type="http://schemas.openxmlformats.org/officeDocument/2006/relationships/hyperlink" Target="consultantplus://offline/ref=7C2C3D7CE8D5F6D3EB4A8EA5DF9688766C85AA7104AC6397E3CD697A824DB594FF7E988A153A7FAD8DB69B22DD0F2C534BC1A8E4B77FD57CB8eBx7H"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9</Pages>
  <Words>3486</Words>
  <Characters>19874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Савкова</dc:creator>
  <cp:keywords/>
  <dc:description/>
  <cp:lastModifiedBy>Людмила Савкова</cp:lastModifiedBy>
  <cp:revision>12</cp:revision>
  <dcterms:created xsi:type="dcterms:W3CDTF">2023-03-14T05:48:00Z</dcterms:created>
  <dcterms:modified xsi:type="dcterms:W3CDTF">2023-03-14T08:53:00Z</dcterms:modified>
</cp:coreProperties>
</file>