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B0835AA" w:rsidR="000A7FBC" w:rsidRPr="002062FC" w:rsidRDefault="00290ED4" w:rsidP="00B04F7B">
      <w:pPr>
        <w:pStyle w:val="a3"/>
        <w:spacing w:after="0" w:line="240" w:lineRule="auto"/>
        <w:jc w:val="center"/>
        <w:rPr>
          <w:rFonts w:ascii="Times New Roman" w:eastAsia="Times New Roman" w:hAnsi="Times New Roman" w:cs="Times New Roman"/>
          <w:b/>
          <w:sz w:val="36"/>
          <w:szCs w:val="36"/>
        </w:rPr>
      </w:pPr>
      <w:bookmarkStart w:id="0" w:name="_wbo7j7e8ad5h" w:colFirst="0" w:colLast="0"/>
      <w:bookmarkEnd w:id="0"/>
      <w:r w:rsidRPr="002062FC">
        <w:rPr>
          <w:rFonts w:ascii="Times New Roman" w:eastAsia="Times New Roman" w:hAnsi="Times New Roman" w:cs="Times New Roman"/>
          <w:b/>
          <w:sz w:val="36"/>
          <w:szCs w:val="36"/>
          <w:lang w:val="ru-RU"/>
        </w:rPr>
        <w:t xml:space="preserve">Материалы П.Ю. </w:t>
      </w:r>
      <w:proofErr w:type="spellStart"/>
      <w:r w:rsidRPr="002062FC">
        <w:rPr>
          <w:rFonts w:ascii="Times New Roman" w:eastAsia="Times New Roman" w:hAnsi="Times New Roman" w:cs="Times New Roman"/>
          <w:b/>
          <w:sz w:val="36"/>
          <w:szCs w:val="36"/>
          <w:lang w:val="ru-RU"/>
        </w:rPr>
        <w:t>Гамольского</w:t>
      </w:r>
      <w:proofErr w:type="spellEnd"/>
      <w:r w:rsidRPr="002062FC">
        <w:rPr>
          <w:rFonts w:ascii="Times New Roman" w:eastAsia="Times New Roman" w:hAnsi="Times New Roman" w:cs="Times New Roman"/>
          <w:b/>
          <w:sz w:val="36"/>
          <w:szCs w:val="36"/>
          <w:lang w:val="ru-RU"/>
        </w:rPr>
        <w:t xml:space="preserve"> </w:t>
      </w:r>
      <w:r w:rsidR="00000000" w:rsidRPr="002062FC">
        <w:rPr>
          <w:rFonts w:ascii="Times New Roman" w:eastAsia="Times New Roman" w:hAnsi="Times New Roman" w:cs="Times New Roman"/>
          <w:b/>
          <w:sz w:val="36"/>
          <w:szCs w:val="36"/>
        </w:rPr>
        <w:t>к вебинару 14 марта 2023 г.</w:t>
      </w:r>
    </w:p>
    <w:p w14:paraId="10B60748" w14:textId="77777777" w:rsidR="00290ED4" w:rsidRPr="002062FC" w:rsidRDefault="00290ED4"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bookmarkStart w:id="1" w:name="_mkjxgstw36ax" w:colFirst="0" w:colLast="0"/>
      <w:bookmarkStart w:id="2" w:name="_cpc32kiqgyhw" w:colFirst="0" w:colLast="0"/>
      <w:bookmarkEnd w:id="1"/>
      <w:bookmarkEnd w:id="2"/>
    </w:p>
    <w:p w14:paraId="0000001B" w14:textId="77777777" w:rsidR="000A7FBC" w:rsidRPr="002062FC" w:rsidRDefault="00000000" w:rsidP="00B04F7B">
      <w:pPr>
        <w:pStyle w:val="1"/>
        <w:shd w:val="clear" w:color="auto" w:fill="FFFFFF"/>
        <w:spacing w:before="0" w:after="0" w:line="240" w:lineRule="auto"/>
        <w:ind w:firstLine="566"/>
        <w:jc w:val="both"/>
        <w:rPr>
          <w:rFonts w:ascii="Times New Roman" w:eastAsia="Times New Roman" w:hAnsi="Times New Roman" w:cs="Times New Roman"/>
          <w:b/>
          <w:sz w:val="36"/>
          <w:szCs w:val="36"/>
        </w:rPr>
      </w:pPr>
      <w:bookmarkStart w:id="3" w:name="_qob8nltx0o3" w:colFirst="0" w:colLast="0"/>
      <w:bookmarkEnd w:id="3"/>
      <w:r w:rsidRPr="002062FC">
        <w:rPr>
          <w:rFonts w:ascii="Times New Roman" w:eastAsia="Times New Roman" w:hAnsi="Times New Roman" w:cs="Times New Roman"/>
          <w:b/>
          <w:sz w:val="36"/>
          <w:szCs w:val="36"/>
        </w:rPr>
        <w:t>5. Валентина Александровна Г.</w:t>
      </w:r>
    </w:p>
    <w:p w14:paraId="0000001D" w14:textId="7777777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bookmarkStart w:id="4" w:name="_jcyib8361alh" w:colFirst="0" w:colLast="0"/>
      <w:bookmarkEnd w:id="4"/>
      <w:r w:rsidRPr="002062FC">
        <w:rPr>
          <w:rFonts w:ascii="Times New Roman" w:eastAsia="Times New Roman" w:hAnsi="Times New Roman" w:cs="Times New Roman"/>
          <w:sz w:val="36"/>
          <w:szCs w:val="36"/>
          <w:highlight w:val="white"/>
        </w:rPr>
        <w:t>Прошу помочь в решении вопросов по учету для музея, открытого в форме Некоммерческого учреждения. Уволился бухгалтер, отчет нужно сдавать.</w:t>
      </w:r>
    </w:p>
    <w:p w14:paraId="00000021" w14:textId="77777777" w:rsidR="000A7FBC" w:rsidRPr="002062FC" w:rsidRDefault="00000000" w:rsidP="00B04F7B">
      <w:pPr>
        <w:pStyle w:val="2"/>
        <w:shd w:val="clear" w:color="auto" w:fill="FFFFFF"/>
        <w:spacing w:before="0" w:after="0" w:line="240" w:lineRule="auto"/>
        <w:ind w:firstLine="720"/>
        <w:jc w:val="both"/>
        <w:rPr>
          <w:rFonts w:ascii="Times New Roman" w:eastAsia="Times New Roman" w:hAnsi="Times New Roman" w:cs="Times New Roman"/>
          <w:sz w:val="36"/>
          <w:szCs w:val="36"/>
          <w:highlight w:val="white"/>
        </w:rPr>
      </w:pPr>
      <w:bookmarkStart w:id="5" w:name="_3qqye9vvqri5" w:colFirst="0" w:colLast="0"/>
      <w:bookmarkEnd w:id="5"/>
      <w:r w:rsidRPr="002062FC">
        <w:rPr>
          <w:rFonts w:ascii="Times New Roman" w:eastAsia="Times New Roman" w:hAnsi="Times New Roman" w:cs="Times New Roman"/>
          <w:b/>
          <w:color w:val="00FF00"/>
          <w:sz w:val="36"/>
          <w:szCs w:val="36"/>
        </w:rPr>
        <w:t>ГАМОЛЬСКИЙ</w:t>
      </w:r>
    </w:p>
    <w:p w14:paraId="00000022" w14:textId="39E353C7" w:rsidR="000A7FBC" w:rsidRPr="002062FC" w:rsidRDefault="00000000" w:rsidP="00B04F7B">
      <w:pPr>
        <w:shd w:val="clear" w:color="auto" w:fill="FFFFFF"/>
        <w:spacing w:line="240" w:lineRule="auto"/>
        <w:ind w:firstLine="720"/>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b/>
          <w:bCs/>
          <w:sz w:val="36"/>
          <w:szCs w:val="36"/>
          <w:highlight w:val="white"/>
        </w:rPr>
        <w:t>Вопрос 3.</w:t>
      </w:r>
      <w:r w:rsidRPr="002062FC">
        <w:rPr>
          <w:rFonts w:ascii="Times New Roman" w:eastAsia="Times New Roman" w:hAnsi="Times New Roman" w:cs="Times New Roman"/>
          <w:sz w:val="36"/>
          <w:szCs w:val="36"/>
          <w:highlight w:val="white"/>
        </w:rPr>
        <w:t xml:space="preserve"> Целевые проекты</w:t>
      </w:r>
      <w:r w:rsidR="00290ED4" w:rsidRPr="002062FC">
        <w:rPr>
          <w:rFonts w:ascii="Times New Roman" w:eastAsia="Times New Roman" w:hAnsi="Times New Roman" w:cs="Times New Roman"/>
          <w:sz w:val="36"/>
          <w:szCs w:val="36"/>
          <w:highlight w:val="white"/>
          <w:lang w:val="ru-RU"/>
        </w:rPr>
        <w:t>,</w:t>
      </w:r>
      <w:r w:rsidRPr="002062FC">
        <w:rPr>
          <w:rFonts w:ascii="Times New Roman" w:eastAsia="Times New Roman" w:hAnsi="Times New Roman" w:cs="Times New Roman"/>
          <w:sz w:val="36"/>
          <w:szCs w:val="36"/>
          <w:highlight w:val="white"/>
        </w:rPr>
        <w:t xml:space="preserve"> например</w:t>
      </w:r>
      <w:r w:rsidR="00290ED4" w:rsidRPr="002062FC">
        <w:rPr>
          <w:rFonts w:ascii="Times New Roman" w:eastAsia="Times New Roman" w:hAnsi="Times New Roman" w:cs="Times New Roman"/>
          <w:sz w:val="36"/>
          <w:szCs w:val="36"/>
          <w:highlight w:val="white"/>
          <w:lang w:val="ru-RU"/>
        </w:rPr>
        <w:t>,</w:t>
      </w:r>
      <w:r w:rsidRPr="002062FC">
        <w:rPr>
          <w:rFonts w:ascii="Times New Roman" w:eastAsia="Times New Roman" w:hAnsi="Times New Roman" w:cs="Times New Roman"/>
          <w:sz w:val="36"/>
          <w:szCs w:val="36"/>
          <w:highlight w:val="white"/>
        </w:rPr>
        <w:t xml:space="preserve"> парад на площади, но договор заключается как на оказание услуг по предоставлению и транспортировке военно-исторической техники. Из формулировки как бы предпринимательской деятельность, получается... а по договору и финансовый договор составляется и все платёжки прикладываются. Как это расценивать</w:t>
      </w:r>
      <w:r w:rsidR="00B04F7B" w:rsidRPr="002062FC">
        <w:rPr>
          <w:rFonts w:ascii="Times New Roman" w:eastAsia="Times New Roman" w:hAnsi="Times New Roman" w:cs="Times New Roman"/>
          <w:sz w:val="36"/>
          <w:szCs w:val="36"/>
          <w:highlight w:val="white"/>
          <w:lang w:val="ru-RU"/>
        </w:rPr>
        <w:t>:</w:t>
      </w:r>
      <w:r w:rsidRPr="002062FC">
        <w:rPr>
          <w:rFonts w:ascii="Times New Roman" w:eastAsia="Times New Roman" w:hAnsi="Times New Roman" w:cs="Times New Roman"/>
          <w:sz w:val="36"/>
          <w:szCs w:val="36"/>
          <w:highlight w:val="white"/>
        </w:rPr>
        <w:t xml:space="preserve"> вс</w:t>
      </w:r>
      <w:r w:rsidR="00B04F7B" w:rsidRPr="002062FC">
        <w:rPr>
          <w:rFonts w:ascii="Times New Roman" w:eastAsia="Times New Roman" w:hAnsi="Times New Roman" w:cs="Times New Roman"/>
          <w:sz w:val="36"/>
          <w:szCs w:val="36"/>
          <w:highlight w:val="white"/>
          <w:lang w:val="ru-RU"/>
        </w:rPr>
        <w:t>ё</w:t>
      </w:r>
      <w:r w:rsidRPr="002062FC">
        <w:rPr>
          <w:rFonts w:ascii="Times New Roman" w:eastAsia="Times New Roman" w:hAnsi="Times New Roman" w:cs="Times New Roman"/>
          <w:sz w:val="36"/>
          <w:szCs w:val="36"/>
          <w:highlight w:val="white"/>
        </w:rPr>
        <w:t xml:space="preserve"> же как доход УСН и тогда все затраты по нему через 20 и 90 счета? Или через 86?</w:t>
      </w:r>
    </w:p>
    <w:p w14:paraId="2928C75F" w14:textId="72D1C392" w:rsidR="00B04F7B" w:rsidRPr="002062FC" w:rsidRDefault="00B04F7B" w:rsidP="00B04F7B">
      <w:pPr>
        <w:shd w:val="clear" w:color="auto" w:fill="FFFFFF"/>
        <w:spacing w:line="240" w:lineRule="auto"/>
        <w:ind w:firstLine="720"/>
        <w:jc w:val="both"/>
        <w:rPr>
          <w:rFonts w:ascii="Times New Roman" w:eastAsia="Times New Roman" w:hAnsi="Times New Roman" w:cs="Times New Roman"/>
          <w:sz w:val="28"/>
          <w:szCs w:val="28"/>
          <w:highlight w:val="white"/>
        </w:rPr>
      </w:pPr>
    </w:p>
    <w:p w14:paraId="1690FDFC" w14:textId="77777777" w:rsidR="00873F30" w:rsidRPr="002062FC" w:rsidRDefault="00873F30" w:rsidP="00873F30">
      <w:pPr>
        <w:shd w:val="clear" w:color="auto" w:fill="FFFFFF"/>
        <w:spacing w:line="240" w:lineRule="auto"/>
        <w:ind w:firstLine="720"/>
        <w:jc w:val="both"/>
        <w:rPr>
          <w:rFonts w:ascii="Times New Roman" w:eastAsia="Times New Roman" w:hAnsi="Times New Roman" w:cs="Times New Roman"/>
          <w:b/>
          <w:bCs/>
          <w:sz w:val="28"/>
          <w:szCs w:val="28"/>
          <w:lang w:val="ru-RU"/>
        </w:rPr>
      </w:pPr>
      <w:r w:rsidRPr="002062FC">
        <w:rPr>
          <w:rFonts w:ascii="Times New Roman" w:eastAsia="Times New Roman" w:hAnsi="Times New Roman" w:cs="Times New Roman"/>
          <w:b/>
          <w:bCs/>
          <w:sz w:val="28"/>
          <w:szCs w:val="28"/>
          <w:lang w:val="ru-RU"/>
        </w:rPr>
        <w:t>Налоговый кодекс РФ (часть вторая)</w:t>
      </w:r>
    </w:p>
    <w:p w14:paraId="384DAA74" w14:textId="274F4981" w:rsidR="00873F30" w:rsidRPr="002062FC" w:rsidRDefault="00873F30" w:rsidP="00B04F7B">
      <w:pPr>
        <w:shd w:val="clear" w:color="auto" w:fill="FFFFFF"/>
        <w:spacing w:line="240" w:lineRule="auto"/>
        <w:ind w:firstLine="720"/>
        <w:jc w:val="both"/>
        <w:rPr>
          <w:rFonts w:ascii="Times New Roman" w:eastAsia="Times New Roman" w:hAnsi="Times New Roman" w:cs="Times New Roman"/>
          <w:sz w:val="28"/>
          <w:szCs w:val="28"/>
          <w:lang w:val="ru-RU"/>
        </w:rPr>
      </w:pPr>
    </w:p>
    <w:p w14:paraId="7938B7C8" w14:textId="0255F077" w:rsidR="00873F30" w:rsidRPr="002062FC" w:rsidRDefault="00873F30" w:rsidP="00B04F7B">
      <w:pPr>
        <w:shd w:val="clear" w:color="auto" w:fill="FFFFFF"/>
        <w:spacing w:line="240" w:lineRule="auto"/>
        <w:ind w:firstLine="720"/>
        <w:jc w:val="both"/>
        <w:rPr>
          <w:rFonts w:ascii="Times New Roman" w:eastAsia="Times New Roman" w:hAnsi="Times New Roman" w:cs="Times New Roman"/>
          <w:sz w:val="28"/>
          <w:szCs w:val="28"/>
          <w:lang w:val="ru-RU"/>
        </w:rPr>
      </w:pPr>
      <w:r w:rsidRPr="002062FC">
        <w:rPr>
          <w:rFonts w:ascii="Times New Roman" w:eastAsia="Times New Roman" w:hAnsi="Times New Roman" w:cs="Times New Roman"/>
          <w:sz w:val="28"/>
          <w:szCs w:val="28"/>
          <w:lang w:val="ru-RU"/>
        </w:rPr>
        <w:t>Статья 251. Доходы, не учитываемые при определении налоговой базы</w:t>
      </w:r>
    </w:p>
    <w:p w14:paraId="35F6BB41" w14:textId="77777777" w:rsidR="00873F30" w:rsidRPr="002062FC" w:rsidRDefault="00873F30" w:rsidP="00B04F7B">
      <w:pPr>
        <w:shd w:val="clear" w:color="auto" w:fill="FFFFFF"/>
        <w:spacing w:line="240" w:lineRule="auto"/>
        <w:ind w:firstLine="720"/>
        <w:jc w:val="both"/>
        <w:rPr>
          <w:rFonts w:ascii="Times New Roman" w:eastAsia="Times New Roman" w:hAnsi="Times New Roman" w:cs="Times New Roman"/>
          <w:sz w:val="28"/>
          <w:szCs w:val="28"/>
          <w:lang w:val="ru-RU"/>
        </w:rPr>
      </w:pPr>
    </w:p>
    <w:p w14:paraId="27C3A59E" w14:textId="12C0603D" w:rsidR="00873F30" w:rsidRPr="002062FC" w:rsidRDefault="00873F30" w:rsidP="00B04F7B">
      <w:pPr>
        <w:shd w:val="clear" w:color="auto" w:fill="FFFFFF"/>
        <w:spacing w:line="240" w:lineRule="auto"/>
        <w:ind w:firstLine="720"/>
        <w:jc w:val="both"/>
        <w:rPr>
          <w:rFonts w:ascii="Times New Roman" w:eastAsia="Times New Roman" w:hAnsi="Times New Roman" w:cs="Times New Roman"/>
          <w:sz w:val="28"/>
          <w:szCs w:val="28"/>
          <w:lang w:val="ru-RU"/>
        </w:rPr>
      </w:pPr>
      <w:r w:rsidRPr="002062FC">
        <w:rPr>
          <w:rFonts w:ascii="Times New Roman" w:eastAsia="Times New Roman" w:hAnsi="Times New Roman" w:cs="Times New Roman"/>
          <w:sz w:val="28"/>
          <w:szCs w:val="28"/>
          <w:lang w:val="ru-RU"/>
        </w:rPr>
        <w:t xml:space="preserve">2. При определении налоговой базы также не учитываются целевые поступления (за исключением целевых поступлений в виде подакцизных товаров). К ним относятся целевые поступления на содержание некоммерческих организаций и ведение ими уставной деятельности, поступившие </w:t>
      </w:r>
      <w:r w:rsidRPr="002062FC">
        <w:rPr>
          <w:rFonts w:ascii="Times New Roman" w:eastAsia="Times New Roman" w:hAnsi="Times New Roman" w:cs="Times New Roman"/>
          <w:b/>
          <w:bCs/>
          <w:sz w:val="28"/>
          <w:szCs w:val="28"/>
          <w:lang w:val="ru-RU"/>
        </w:rPr>
        <w:t>безвозмездно</w:t>
      </w:r>
      <w:r w:rsidRPr="002062FC">
        <w:rPr>
          <w:rFonts w:ascii="Times New Roman" w:eastAsia="Times New Roman" w:hAnsi="Times New Roman" w:cs="Times New Roman"/>
          <w:sz w:val="28"/>
          <w:szCs w:val="28"/>
          <w:lang w:val="ru-RU"/>
        </w:rPr>
        <w:t xml:space="preserve"> от организаций и (или) физических лиц,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14:paraId="7E7345F2" w14:textId="77777777" w:rsidR="00873F30" w:rsidRPr="002062FC" w:rsidRDefault="00873F30" w:rsidP="00B04F7B">
      <w:pPr>
        <w:shd w:val="clear" w:color="auto" w:fill="FFFFFF"/>
        <w:spacing w:line="240" w:lineRule="auto"/>
        <w:ind w:firstLine="720"/>
        <w:jc w:val="both"/>
        <w:rPr>
          <w:rFonts w:ascii="Times New Roman" w:eastAsia="Times New Roman" w:hAnsi="Times New Roman" w:cs="Times New Roman"/>
          <w:sz w:val="28"/>
          <w:szCs w:val="28"/>
          <w:lang w:val="ru-RU"/>
        </w:rPr>
      </w:pPr>
    </w:p>
    <w:p w14:paraId="687DFCA7" w14:textId="2CF7C502" w:rsidR="00B04F7B" w:rsidRPr="002062FC" w:rsidRDefault="00B04F7B" w:rsidP="00B04F7B">
      <w:pPr>
        <w:shd w:val="clear" w:color="auto" w:fill="FFFFFF"/>
        <w:spacing w:line="240" w:lineRule="auto"/>
        <w:ind w:firstLine="720"/>
        <w:jc w:val="both"/>
        <w:rPr>
          <w:rFonts w:ascii="Times New Roman" w:eastAsia="Times New Roman" w:hAnsi="Times New Roman" w:cs="Times New Roman"/>
          <w:sz w:val="28"/>
          <w:szCs w:val="28"/>
          <w:lang w:val="ru-RU"/>
        </w:rPr>
      </w:pPr>
      <w:r w:rsidRPr="002062FC">
        <w:rPr>
          <w:rFonts w:ascii="Times New Roman" w:eastAsia="Times New Roman" w:hAnsi="Times New Roman" w:cs="Times New Roman"/>
          <w:sz w:val="28"/>
          <w:szCs w:val="28"/>
          <w:lang w:val="ru-RU"/>
        </w:rPr>
        <w:t>"</w:t>
      </w:r>
      <w:r w:rsidRPr="002062FC">
        <w:rPr>
          <w:rFonts w:ascii="Times New Roman" w:eastAsia="Times New Roman" w:hAnsi="Times New Roman" w:cs="Times New Roman"/>
          <w:b/>
          <w:bCs/>
          <w:sz w:val="28"/>
          <w:szCs w:val="28"/>
          <w:lang w:val="ru-RU"/>
        </w:rPr>
        <w:t>Положение по бухгалтерскому учету "Учетная политика организации" (ПБУ 1/2008)</w:t>
      </w:r>
      <w:r w:rsidRPr="002062FC">
        <w:rPr>
          <w:rFonts w:ascii="Times New Roman" w:eastAsia="Times New Roman" w:hAnsi="Times New Roman" w:cs="Times New Roman"/>
          <w:sz w:val="28"/>
          <w:szCs w:val="28"/>
          <w:lang w:val="ru-RU"/>
        </w:rPr>
        <w:t>"</w:t>
      </w:r>
      <w:r w:rsidRPr="002062FC">
        <w:rPr>
          <w:rFonts w:ascii="Times New Roman" w:eastAsia="Times New Roman" w:hAnsi="Times New Roman" w:cs="Times New Roman"/>
          <w:sz w:val="28"/>
          <w:szCs w:val="28"/>
          <w:lang w:val="ru-RU"/>
        </w:rPr>
        <w:t xml:space="preserve"> (п</w:t>
      </w:r>
      <w:r w:rsidRPr="002062FC">
        <w:rPr>
          <w:rFonts w:ascii="Times New Roman" w:eastAsia="Times New Roman" w:hAnsi="Times New Roman" w:cs="Times New Roman"/>
          <w:sz w:val="28"/>
          <w:szCs w:val="28"/>
          <w:lang w:val="ru-RU"/>
        </w:rPr>
        <w:t xml:space="preserve">риложение </w:t>
      </w:r>
      <w:r w:rsidRPr="002062FC">
        <w:rPr>
          <w:rFonts w:ascii="Times New Roman" w:eastAsia="Times New Roman" w:hAnsi="Times New Roman" w:cs="Times New Roman"/>
          <w:sz w:val="28"/>
          <w:szCs w:val="28"/>
          <w:lang w:val="ru-RU"/>
        </w:rPr>
        <w:t>№</w:t>
      </w:r>
      <w:r w:rsidRPr="002062FC">
        <w:rPr>
          <w:rFonts w:ascii="Times New Roman" w:eastAsia="Times New Roman" w:hAnsi="Times New Roman" w:cs="Times New Roman"/>
          <w:sz w:val="28"/>
          <w:szCs w:val="28"/>
          <w:lang w:val="ru-RU"/>
        </w:rPr>
        <w:t xml:space="preserve"> 1</w:t>
      </w:r>
      <w:r w:rsidRPr="002062FC">
        <w:rPr>
          <w:rFonts w:ascii="Times New Roman" w:eastAsia="Times New Roman" w:hAnsi="Times New Roman" w:cs="Times New Roman"/>
          <w:sz w:val="28"/>
          <w:szCs w:val="28"/>
          <w:lang w:val="ru-RU"/>
        </w:rPr>
        <w:t xml:space="preserve"> </w:t>
      </w:r>
      <w:r w:rsidRPr="002062FC">
        <w:rPr>
          <w:rFonts w:ascii="Times New Roman" w:eastAsia="Times New Roman" w:hAnsi="Times New Roman" w:cs="Times New Roman"/>
          <w:sz w:val="28"/>
          <w:szCs w:val="28"/>
          <w:lang w:val="ru-RU"/>
        </w:rPr>
        <w:t>к Приказу Министерства финансов</w:t>
      </w:r>
      <w:r w:rsidRPr="002062FC">
        <w:rPr>
          <w:rFonts w:ascii="Times New Roman" w:eastAsia="Times New Roman" w:hAnsi="Times New Roman" w:cs="Times New Roman"/>
          <w:sz w:val="28"/>
          <w:szCs w:val="28"/>
          <w:lang w:val="ru-RU"/>
        </w:rPr>
        <w:t xml:space="preserve"> </w:t>
      </w:r>
      <w:r w:rsidRPr="002062FC">
        <w:rPr>
          <w:rFonts w:ascii="Times New Roman" w:eastAsia="Times New Roman" w:hAnsi="Times New Roman" w:cs="Times New Roman"/>
          <w:sz w:val="28"/>
          <w:szCs w:val="28"/>
          <w:lang w:val="ru-RU"/>
        </w:rPr>
        <w:t>Российской Федерации</w:t>
      </w:r>
      <w:r w:rsidRPr="002062FC">
        <w:rPr>
          <w:rFonts w:ascii="Times New Roman" w:eastAsia="Times New Roman" w:hAnsi="Times New Roman" w:cs="Times New Roman"/>
          <w:sz w:val="28"/>
          <w:szCs w:val="28"/>
          <w:lang w:val="ru-RU"/>
        </w:rPr>
        <w:t xml:space="preserve"> </w:t>
      </w:r>
      <w:r w:rsidRPr="002062FC">
        <w:rPr>
          <w:rFonts w:ascii="Times New Roman" w:eastAsia="Times New Roman" w:hAnsi="Times New Roman" w:cs="Times New Roman"/>
          <w:sz w:val="28"/>
          <w:szCs w:val="28"/>
          <w:lang w:val="ru-RU"/>
        </w:rPr>
        <w:t xml:space="preserve">от 06.10.2008 </w:t>
      </w:r>
      <w:r w:rsidRPr="002062FC">
        <w:rPr>
          <w:rFonts w:ascii="Times New Roman" w:eastAsia="Times New Roman" w:hAnsi="Times New Roman" w:cs="Times New Roman"/>
          <w:sz w:val="28"/>
          <w:szCs w:val="28"/>
          <w:lang w:val="ru-RU"/>
        </w:rPr>
        <w:t>№</w:t>
      </w:r>
      <w:r w:rsidRPr="002062FC">
        <w:rPr>
          <w:rFonts w:ascii="Times New Roman" w:eastAsia="Times New Roman" w:hAnsi="Times New Roman" w:cs="Times New Roman"/>
          <w:sz w:val="28"/>
          <w:szCs w:val="28"/>
          <w:lang w:val="ru-RU"/>
        </w:rPr>
        <w:t xml:space="preserve"> 106н</w:t>
      </w:r>
      <w:r w:rsidRPr="002062FC">
        <w:rPr>
          <w:rFonts w:ascii="Times New Roman" w:eastAsia="Times New Roman" w:hAnsi="Times New Roman" w:cs="Times New Roman"/>
          <w:sz w:val="28"/>
          <w:szCs w:val="28"/>
          <w:lang w:val="ru-RU"/>
        </w:rPr>
        <w:t>):</w:t>
      </w:r>
    </w:p>
    <w:p w14:paraId="0FD38774" w14:textId="77777777" w:rsidR="00B04F7B" w:rsidRPr="002062FC" w:rsidRDefault="00B04F7B" w:rsidP="00B04F7B">
      <w:pPr>
        <w:shd w:val="clear" w:color="auto" w:fill="FFFFFF"/>
        <w:spacing w:line="240" w:lineRule="auto"/>
        <w:ind w:firstLine="720"/>
        <w:jc w:val="both"/>
        <w:rPr>
          <w:rFonts w:ascii="Times New Roman" w:eastAsia="Times New Roman" w:hAnsi="Times New Roman" w:cs="Times New Roman"/>
          <w:sz w:val="28"/>
          <w:szCs w:val="28"/>
          <w:lang w:val="ru-RU"/>
        </w:rPr>
      </w:pPr>
    </w:p>
    <w:p w14:paraId="4262FC2B" w14:textId="03773908" w:rsidR="00B04F7B" w:rsidRPr="002062FC" w:rsidRDefault="00B04F7B" w:rsidP="00B04F7B">
      <w:pPr>
        <w:shd w:val="clear" w:color="auto" w:fill="FFFFFF"/>
        <w:spacing w:line="240" w:lineRule="auto"/>
        <w:ind w:firstLine="720"/>
        <w:jc w:val="both"/>
        <w:rPr>
          <w:rFonts w:ascii="Times New Roman" w:eastAsia="Times New Roman" w:hAnsi="Times New Roman" w:cs="Times New Roman"/>
          <w:sz w:val="28"/>
          <w:szCs w:val="28"/>
          <w:lang w:val="ru-RU"/>
        </w:rPr>
      </w:pPr>
      <w:r w:rsidRPr="002062FC">
        <w:rPr>
          <w:rFonts w:ascii="Times New Roman" w:eastAsia="Times New Roman" w:hAnsi="Times New Roman" w:cs="Times New Roman"/>
          <w:sz w:val="28"/>
          <w:szCs w:val="28"/>
          <w:lang w:val="ru-RU"/>
        </w:rPr>
        <w:lastRenderedPageBreak/>
        <w:t>6. Учетная политика организации должна обеспечивать:</w:t>
      </w:r>
    </w:p>
    <w:p w14:paraId="59A485B8" w14:textId="77777777" w:rsidR="00B04F7B" w:rsidRPr="002062FC" w:rsidRDefault="00B04F7B" w:rsidP="00B04F7B">
      <w:pPr>
        <w:shd w:val="clear" w:color="auto" w:fill="FFFFFF"/>
        <w:spacing w:line="240" w:lineRule="auto"/>
        <w:ind w:firstLine="720"/>
        <w:jc w:val="both"/>
        <w:rPr>
          <w:rFonts w:ascii="Times New Roman" w:eastAsia="Times New Roman" w:hAnsi="Times New Roman" w:cs="Times New Roman"/>
          <w:sz w:val="28"/>
          <w:szCs w:val="28"/>
          <w:lang w:val="ru-RU"/>
        </w:rPr>
      </w:pPr>
      <w:r w:rsidRPr="002062FC">
        <w:rPr>
          <w:rFonts w:ascii="Times New Roman" w:eastAsia="Times New Roman" w:hAnsi="Times New Roman" w:cs="Times New Roman"/>
          <w:sz w:val="28"/>
          <w:szCs w:val="28"/>
          <w:lang w:val="ru-RU"/>
        </w:rPr>
        <w:t>&lt;…&gt;</w:t>
      </w:r>
    </w:p>
    <w:p w14:paraId="6A70C660" w14:textId="0E2A1E01" w:rsidR="00B04F7B" w:rsidRPr="002062FC" w:rsidRDefault="00B04F7B" w:rsidP="00B04F7B">
      <w:pPr>
        <w:shd w:val="clear" w:color="auto" w:fill="FFFFFF"/>
        <w:spacing w:line="240" w:lineRule="auto"/>
        <w:ind w:firstLine="720"/>
        <w:jc w:val="both"/>
        <w:rPr>
          <w:rFonts w:ascii="Times New Roman" w:eastAsia="Times New Roman" w:hAnsi="Times New Roman" w:cs="Times New Roman"/>
          <w:sz w:val="28"/>
          <w:szCs w:val="28"/>
          <w:lang w:val="ru-RU"/>
        </w:rPr>
      </w:pPr>
      <w:r w:rsidRPr="002062FC">
        <w:rPr>
          <w:rFonts w:ascii="Times New Roman" w:eastAsia="Times New Roman" w:hAnsi="Times New Roman" w:cs="Times New Roman"/>
          <w:sz w:val="28"/>
          <w:szCs w:val="28"/>
          <w:lang w:val="ru-RU"/>
        </w:rPr>
        <w:t>отражение в бухгалтерском уч</w:t>
      </w:r>
      <w:r w:rsidRPr="002062FC">
        <w:rPr>
          <w:rFonts w:ascii="Times New Roman" w:eastAsia="Times New Roman" w:hAnsi="Times New Roman" w:cs="Times New Roman"/>
          <w:sz w:val="28"/>
          <w:szCs w:val="28"/>
          <w:lang w:val="ru-RU"/>
        </w:rPr>
        <w:t>ё</w:t>
      </w:r>
      <w:r w:rsidRPr="002062FC">
        <w:rPr>
          <w:rFonts w:ascii="Times New Roman" w:eastAsia="Times New Roman" w:hAnsi="Times New Roman" w:cs="Times New Roman"/>
          <w:sz w:val="28"/>
          <w:szCs w:val="28"/>
          <w:lang w:val="ru-RU"/>
        </w:rPr>
        <w:t>те фактов хозяйственной деятельности исходя не столько из их правовой формы, сколько из их экономического содержания и условий хозяйствования (</w:t>
      </w:r>
      <w:r w:rsidRPr="002062FC">
        <w:rPr>
          <w:rFonts w:ascii="Times New Roman" w:eastAsia="Times New Roman" w:hAnsi="Times New Roman" w:cs="Times New Roman"/>
          <w:b/>
          <w:bCs/>
          <w:sz w:val="28"/>
          <w:szCs w:val="28"/>
          <w:lang w:val="ru-RU"/>
        </w:rPr>
        <w:t>требование приоритета содержания перед формой</w:t>
      </w:r>
      <w:r w:rsidRPr="002062FC">
        <w:rPr>
          <w:rFonts w:ascii="Times New Roman" w:eastAsia="Times New Roman" w:hAnsi="Times New Roman" w:cs="Times New Roman"/>
          <w:sz w:val="28"/>
          <w:szCs w:val="28"/>
          <w:lang w:val="ru-RU"/>
        </w:rPr>
        <w:t>)</w:t>
      </w:r>
      <w:r w:rsidRPr="002062FC">
        <w:rPr>
          <w:rFonts w:ascii="Times New Roman" w:eastAsia="Times New Roman" w:hAnsi="Times New Roman" w:cs="Times New Roman"/>
          <w:sz w:val="28"/>
          <w:szCs w:val="28"/>
          <w:lang w:val="ru-RU"/>
        </w:rPr>
        <w:t xml:space="preserve"> &lt;…&gt;</w:t>
      </w:r>
    </w:p>
    <w:p w14:paraId="1B3DAEC5" w14:textId="28668A78" w:rsidR="00B04F7B" w:rsidRPr="002062FC" w:rsidRDefault="00B04F7B" w:rsidP="00B04F7B">
      <w:pPr>
        <w:shd w:val="clear" w:color="auto" w:fill="FFFFFF"/>
        <w:spacing w:line="240" w:lineRule="auto"/>
        <w:ind w:firstLine="720"/>
        <w:jc w:val="both"/>
        <w:rPr>
          <w:rFonts w:ascii="Times New Roman" w:eastAsia="Times New Roman" w:hAnsi="Times New Roman" w:cs="Times New Roman"/>
          <w:sz w:val="28"/>
          <w:szCs w:val="28"/>
          <w:lang w:val="ru-RU"/>
        </w:rPr>
      </w:pPr>
    </w:p>
    <w:p w14:paraId="00000023" w14:textId="45234AC3" w:rsidR="000A7FBC" w:rsidRPr="002062FC" w:rsidRDefault="00000000" w:rsidP="00B04F7B">
      <w:pPr>
        <w:shd w:val="clear" w:color="auto" w:fill="FFFFFF"/>
        <w:spacing w:line="240" w:lineRule="auto"/>
        <w:ind w:firstLine="720"/>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b/>
          <w:bCs/>
          <w:sz w:val="36"/>
          <w:szCs w:val="36"/>
          <w:highlight w:val="white"/>
        </w:rPr>
        <w:t>Вопрос 4.</w:t>
      </w:r>
      <w:r w:rsidRPr="002062FC">
        <w:rPr>
          <w:rFonts w:ascii="Times New Roman" w:eastAsia="Times New Roman" w:hAnsi="Times New Roman" w:cs="Times New Roman"/>
          <w:sz w:val="36"/>
          <w:szCs w:val="36"/>
          <w:highlight w:val="white"/>
        </w:rPr>
        <w:t xml:space="preserve"> При расчёте лимита при УСН по основным средствам, берутся ОС, купленные за счёт целевых денег или внесённых собственником?</w:t>
      </w:r>
    </w:p>
    <w:p w14:paraId="75F7F1D4" w14:textId="44054DCC" w:rsidR="00B04F7B" w:rsidRPr="002062FC" w:rsidRDefault="00B04F7B" w:rsidP="00B04F7B">
      <w:pPr>
        <w:shd w:val="clear" w:color="auto" w:fill="FFFFFF"/>
        <w:spacing w:line="240" w:lineRule="auto"/>
        <w:ind w:firstLine="720"/>
        <w:jc w:val="both"/>
        <w:rPr>
          <w:rFonts w:ascii="Times New Roman" w:eastAsia="Times New Roman" w:hAnsi="Times New Roman" w:cs="Times New Roman"/>
          <w:sz w:val="36"/>
          <w:szCs w:val="36"/>
          <w:highlight w:val="white"/>
        </w:rPr>
      </w:pPr>
    </w:p>
    <w:p w14:paraId="78C8301D" w14:textId="77777777" w:rsidR="00EC18F1" w:rsidRPr="002062FC" w:rsidRDefault="00EC18F1" w:rsidP="00EC18F1">
      <w:pPr>
        <w:shd w:val="clear" w:color="auto" w:fill="FFFFFF"/>
        <w:spacing w:line="240" w:lineRule="auto"/>
        <w:ind w:firstLine="720"/>
        <w:jc w:val="both"/>
        <w:rPr>
          <w:rFonts w:ascii="Times New Roman" w:eastAsia="Times New Roman" w:hAnsi="Times New Roman" w:cs="Times New Roman"/>
          <w:b/>
          <w:bCs/>
          <w:sz w:val="28"/>
          <w:szCs w:val="28"/>
          <w:lang w:val="ru-RU"/>
        </w:rPr>
      </w:pPr>
      <w:r w:rsidRPr="002062FC">
        <w:rPr>
          <w:rFonts w:ascii="Times New Roman" w:eastAsia="Times New Roman" w:hAnsi="Times New Roman" w:cs="Times New Roman"/>
          <w:b/>
          <w:bCs/>
          <w:sz w:val="28"/>
          <w:szCs w:val="28"/>
          <w:lang w:val="ru-RU"/>
        </w:rPr>
        <w:t>Налоговый кодекс РФ (часть вторая)</w:t>
      </w:r>
    </w:p>
    <w:p w14:paraId="723562A6" w14:textId="77777777" w:rsidR="00EC18F1" w:rsidRPr="002062FC" w:rsidRDefault="00EC18F1" w:rsidP="00EC18F1">
      <w:pPr>
        <w:shd w:val="clear" w:color="auto" w:fill="FFFFFF"/>
        <w:spacing w:line="240" w:lineRule="auto"/>
        <w:ind w:firstLine="720"/>
        <w:jc w:val="both"/>
        <w:rPr>
          <w:rFonts w:ascii="Times New Roman" w:eastAsia="Times New Roman" w:hAnsi="Times New Roman" w:cs="Times New Roman"/>
          <w:sz w:val="28"/>
          <w:szCs w:val="28"/>
          <w:lang w:val="ru-RU"/>
        </w:rPr>
      </w:pPr>
    </w:p>
    <w:p w14:paraId="6012DA8A" w14:textId="32EABBDA" w:rsidR="00EC18F1" w:rsidRPr="002062FC" w:rsidRDefault="00EC18F1" w:rsidP="00EC18F1">
      <w:pPr>
        <w:shd w:val="clear" w:color="auto" w:fill="FFFFFF"/>
        <w:spacing w:line="240" w:lineRule="auto"/>
        <w:ind w:firstLine="720"/>
        <w:jc w:val="both"/>
        <w:rPr>
          <w:rFonts w:ascii="Times New Roman" w:eastAsia="Times New Roman" w:hAnsi="Times New Roman" w:cs="Times New Roman"/>
          <w:sz w:val="28"/>
          <w:szCs w:val="28"/>
          <w:lang w:val="ru-RU"/>
        </w:rPr>
      </w:pPr>
      <w:r w:rsidRPr="002062FC">
        <w:rPr>
          <w:rFonts w:ascii="Times New Roman" w:eastAsia="Times New Roman" w:hAnsi="Times New Roman" w:cs="Times New Roman"/>
          <w:sz w:val="28"/>
          <w:szCs w:val="28"/>
          <w:lang w:val="ru-RU"/>
        </w:rPr>
        <w:t>Статья 346.12. Налогоплательщики</w:t>
      </w:r>
    </w:p>
    <w:p w14:paraId="743FA80D" w14:textId="485E5675" w:rsidR="00EC18F1" w:rsidRPr="002062FC" w:rsidRDefault="00EC18F1" w:rsidP="00EC18F1">
      <w:pPr>
        <w:shd w:val="clear" w:color="auto" w:fill="FFFFFF"/>
        <w:spacing w:line="240" w:lineRule="auto"/>
        <w:ind w:firstLine="720"/>
        <w:jc w:val="both"/>
        <w:rPr>
          <w:rFonts w:ascii="Times New Roman" w:eastAsia="Times New Roman" w:hAnsi="Times New Roman" w:cs="Times New Roman"/>
          <w:sz w:val="28"/>
          <w:szCs w:val="28"/>
          <w:lang w:val="ru-RU"/>
        </w:rPr>
      </w:pPr>
      <w:r w:rsidRPr="002062FC">
        <w:rPr>
          <w:rFonts w:ascii="Times New Roman" w:eastAsia="Times New Roman" w:hAnsi="Times New Roman" w:cs="Times New Roman"/>
          <w:sz w:val="28"/>
          <w:szCs w:val="28"/>
          <w:lang w:val="ru-RU"/>
        </w:rPr>
        <w:t>3. Не вправе применять упрощ</w:t>
      </w:r>
      <w:r w:rsidRPr="002062FC">
        <w:rPr>
          <w:rFonts w:ascii="Times New Roman" w:eastAsia="Times New Roman" w:hAnsi="Times New Roman" w:cs="Times New Roman"/>
          <w:sz w:val="28"/>
          <w:szCs w:val="28"/>
          <w:lang w:val="ru-RU"/>
        </w:rPr>
        <w:t>ё</w:t>
      </w:r>
      <w:r w:rsidRPr="002062FC">
        <w:rPr>
          <w:rFonts w:ascii="Times New Roman" w:eastAsia="Times New Roman" w:hAnsi="Times New Roman" w:cs="Times New Roman"/>
          <w:sz w:val="28"/>
          <w:szCs w:val="28"/>
          <w:lang w:val="ru-RU"/>
        </w:rPr>
        <w:t>нную систему налогообложения:</w:t>
      </w:r>
    </w:p>
    <w:p w14:paraId="1A8667A6" w14:textId="373948DF" w:rsidR="00B04F7B" w:rsidRPr="002062FC" w:rsidRDefault="00EC18F1" w:rsidP="00EC18F1">
      <w:pPr>
        <w:shd w:val="clear" w:color="auto" w:fill="FFFFFF"/>
        <w:spacing w:line="240" w:lineRule="auto"/>
        <w:ind w:firstLine="720"/>
        <w:jc w:val="both"/>
        <w:rPr>
          <w:rFonts w:ascii="Times New Roman" w:eastAsia="Times New Roman" w:hAnsi="Times New Roman" w:cs="Times New Roman"/>
          <w:sz w:val="28"/>
          <w:szCs w:val="28"/>
          <w:lang w:val="ru-RU"/>
        </w:rPr>
      </w:pPr>
      <w:r w:rsidRPr="002062FC">
        <w:rPr>
          <w:rFonts w:ascii="Times New Roman" w:eastAsia="Times New Roman" w:hAnsi="Times New Roman" w:cs="Times New Roman"/>
          <w:sz w:val="28"/>
          <w:szCs w:val="28"/>
          <w:lang w:val="ru-RU"/>
        </w:rPr>
        <w:t>16) организации, у которых остаточная стоимость основных средств, определяемая в соответствии с законодательством Российской Федерации о бухгалтерском учете, превышает 150 млн. рублей. В целях настоящего подпункта учитываются основные средства, которые подлежат амортизации и признаются амортизируемым имуществом в соответствии с главой 25 настоящего Кодекса</w:t>
      </w:r>
      <w:r w:rsidRPr="002062FC">
        <w:rPr>
          <w:rFonts w:ascii="Times New Roman" w:eastAsia="Times New Roman" w:hAnsi="Times New Roman" w:cs="Times New Roman"/>
          <w:sz w:val="28"/>
          <w:szCs w:val="28"/>
          <w:lang w:val="ru-RU"/>
        </w:rPr>
        <w:t>.</w:t>
      </w:r>
    </w:p>
    <w:p w14:paraId="2BAD752B" w14:textId="3874CA83" w:rsidR="00EC18F1" w:rsidRPr="002062FC" w:rsidRDefault="00EC18F1" w:rsidP="00EC18F1">
      <w:pPr>
        <w:shd w:val="clear" w:color="auto" w:fill="FFFFFF"/>
        <w:spacing w:line="240" w:lineRule="auto"/>
        <w:ind w:firstLine="720"/>
        <w:jc w:val="both"/>
        <w:rPr>
          <w:rFonts w:ascii="Times New Roman" w:eastAsia="Times New Roman" w:hAnsi="Times New Roman" w:cs="Times New Roman"/>
          <w:sz w:val="28"/>
          <w:szCs w:val="28"/>
          <w:lang w:val="ru-RU"/>
        </w:rPr>
      </w:pPr>
    </w:p>
    <w:p w14:paraId="7287CBFF" w14:textId="77777777" w:rsidR="00EC18F1" w:rsidRPr="002062FC" w:rsidRDefault="00EC18F1" w:rsidP="00EC18F1">
      <w:pPr>
        <w:shd w:val="clear" w:color="auto" w:fill="FFFFFF"/>
        <w:spacing w:line="240" w:lineRule="auto"/>
        <w:ind w:firstLine="720"/>
        <w:jc w:val="both"/>
        <w:rPr>
          <w:rFonts w:ascii="Times New Roman" w:eastAsia="Times New Roman" w:hAnsi="Times New Roman" w:cs="Times New Roman"/>
          <w:sz w:val="28"/>
          <w:szCs w:val="28"/>
          <w:lang w:val="ru-RU"/>
        </w:rPr>
      </w:pPr>
      <w:r w:rsidRPr="002062FC">
        <w:rPr>
          <w:rFonts w:ascii="Times New Roman" w:eastAsia="Times New Roman" w:hAnsi="Times New Roman" w:cs="Times New Roman"/>
          <w:sz w:val="28"/>
          <w:szCs w:val="28"/>
          <w:lang w:val="ru-RU"/>
        </w:rPr>
        <w:t>Статья 256. Амортизируемое имущество</w:t>
      </w:r>
    </w:p>
    <w:p w14:paraId="5EA9E5F4" w14:textId="77777777" w:rsidR="00EC18F1" w:rsidRPr="002062FC" w:rsidRDefault="00EC18F1" w:rsidP="00EC18F1">
      <w:pPr>
        <w:shd w:val="clear" w:color="auto" w:fill="FFFFFF"/>
        <w:spacing w:line="240" w:lineRule="auto"/>
        <w:ind w:firstLine="720"/>
        <w:jc w:val="both"/>
        <w:rPr>
          <w:rFonts w:ascii="Times New Roman" w:eastAsia="Times New Roman" w:hAnsi="Times New Roman" w:cs="Times New Roman"/>
          <w:sz w:val="28"/>
          <w:szCs w:val="28"/>
          <w:lang w:val="ru-RU"/>
        </w:rPr>
      </w:pPr>
    </w:p>
    <w:p w14:paraId="36E7A645" w14:textId="77777777" w:rsidR="00EC18F1" w:rsidRPr="002062FC" w:rsidRDefault="00EC18F1" w:rsidP="00EC18F1">
      <w:pPr>
        <w:shd w:val="clear" w:color="auto" w:fill="FFFFFF"/>
        <w:spacing w:line="240" w:lineRule="auto"/>
        <w:ind w:firstLine="720"/>
        <w:jc w:val="both"/>
        <w:rPr>
          <w:rFonts w:ascii="Times New Roman" w:eastAsia="Times New Roman" w:hAnsi="Times New Roman" w:cs="Times New Roman"/>
          <w:sz w:val="28"/>
          <w:szCs w:val="28"/>
          <w:lang w:val="ru-RU"/>
        </w:rPr>
      </w:pPr>
      <w:r w:rsidRPr="002062FC">
        <w:rPr>
          <w:rFonts w:ascii="Times New Roman" w:eastAsia="Times New Roman" w:hAnsi="Times New Roman" w:cs="Times New Roman"/>
          <w:sz w:val="28"/>
          <w:szCs w:val="28"/>
          <w:lang w:val="ru-RU"/>
        </w:rPr>
        <w:t>1. Амортизируемым имуществом в целях настоящей главы признаются имущество, результаты интеллектуальной деятельности и иные объекты интеллектуальной собственности, которые находятся у налогоплательщика на праве собственности (если иное не предусмотрено настоящей главой) и используются им для извлечения дохода. Амортизируемым имуществом признаются имущество, результаты интеллектуальной деятельности и иные объекты интеллектуальной собственности со сроком полезного использования более 12 месяцев и первоначальной стоимостью более 100 000 рублей.</w:t>
      </w:r>
    </w:p>
    <w:p w14:paraId="6FE27CBB" w14:textId="40A48DB4" w:rsidR="00EC18F1" w:rsidRPr="002062FC" w:rsidRDefault="00EC18F1" w:rsidP="00EC18F1">
      <w:pPr>
        <w:shd w:val="clear" w:color="auto" w:fill="FFFFFF"/>
        <w:spacing w:line="240" w:lineRule="auto"/>
        <w:ind w:firstLine="720"/>
        <w:jc w:val="both"/>
        <w:rPr>
          <w:rFonts w:ascii="Times New Roman" w:eastAsia="Times New Roman" w:hAnsi="Times New Roman" w:cs="Times New Roman"/>
          <w:sz w:val="28"/>
          <w:szCs w:val="28"/>
          <w:lang w:val="ru-RU"/>
        </w:rPr>
      </w:pPr>
      <w:r w:rsidRPr="002062FC">
        <w:rPr>
          <w:rFonts w:ascii="Times New Roman" w:eastAsia="Times New Roman" w:hAnsi="Times New Roman" w:cs="Times New Roman"/>
          <w:sz w:val="28"/>
          <w:szCs w:val="28"/>
          <w:lang w:val="ru-RU"/>
        </w:rPr>
        <w:t>2. &lt;…&gt; Не подлежат амортизации следующие виды амортизируемого имущества:</w:t>
      </w:r>
    </w:p>
    <w:p w14:paraId="7389DFE6" w14:textId="55C70C59" w:rsidR="00EC18F1" w:rsidRPr="002062FC" w:rsidRDefault="00EC18F1" w:rsidP="00EC18F1">
      <w:pPr>
        <w:shd w:val="clear" w:color="auto" w:fill="FFFFFF"/>
        <w:spacing w:line="240" w:lineRule="auto"/>
        <w:ind w:firstLine="720"/>
        <w:jc w:val="both"/>
        <w:rPr>
          <w:rFonts w:ascii="Times New Roman" w:eastAsia="Times New Roman" w:hAnsi="Times New Roman" w:cs="Times New Roman"/>
          <w:sz w:val="28"/>
          <w:szCs w:val="28"/>
          <w:lang w:val="ru-RU"/>
        </w:rPr>
      </w:pPr>
      <w:r w:rsidRPr="002062FC">
        <w:rPr>
          <w:rFonts w:ascii="Times New Roman" w:eastAsia="Times New Roman" w:hAnsi="Times New Roman" w:cs="Times New Roman"/>
          <w:sz w:val="28"/>
          <w:szCs w:val="28"/>
          <w:lang w:val="ru-RU"/>
        </w:rPr>
        <w:t>2) &lt;…&gt; имущество некоммерческих организаций, полученное в качестве целевых поступлений или приобретенное за счет средств целевых поступлений и используемое для осуществления некоммерческой деятельности;</w:t>
      </w:r>
    </w:p>
    <w:p w14:paraId="38733807" w14:textId="77777777" w:rsidR="00EC18F1" w:rsidRPr="002062FC" w:rsidRDefault="00EC18F1" w:rsidP="00EC18F1">
      <w:pPr>
        <w:shd w:val="clear" w:color="auto" w:fill="FFFFFF"/>
        <w:spacing w:line="240" w:lineRule="auto"/>
        <w:ind w:firstLine="720"/>
        <w:jc w:val="both"/>
        <w:rPr>
          <w:rFonts w:ascii="Times New Roman" w:eastAsia="Times New Roman" w:hAnsi="Times New Roman" w:cs="Times New Roman"/>
          <w:sz w:val="28"/>
          <w:szCs w:val="28"/>
          <w:lang w:val="ru-RU"/>
        </w:rPr>
      </w:pPr>
    </w:p>
    <w:p w14:paraId="00000042" w14:textId="77777777" w:rsidR="000A7FBC" w:rsidRPr="002062FC" w:rsidRDefault="00000000" w:rsidP="00B04F7B">
      <w:pPr>
        <w:pStyle w:val="1"/>
        <w:shd w:val="clear" w:color="auto" w:fill="FFFFFF"/>
        <w:spacing w:before="0" w:after="0" w:line="240" w:lineRule="auto"/>
        <w:ind w:firstLine="566"/>
        <w:jc w:val="both"/>
        <w:rPr>
          <w:rFonts w:ascii="Times New Roman" w:eastAsia="Times New Roman" w:hAnsi="Times New Roman" w:cs="Times New Roman"/>
          <w:b/>
          <w:sz w:val="36"/>
          <w:szCs w:val="36"/>
        </w:rPr>
      </w:pPr>
      <w:bookmarkStart w:id="6" w:name="_wcu5xxfja2ur" w:colFirst="0" w:colLast="0"/>
      <w:bookmarkStart w:id="7" w:name="_38c1xwyqheq8" w:colFirst="0" w:colLast="0"/>
      <w:bookmarkStart w:id="8" w:name="_9h0qcjwbi9re" w:colFirst="0" w:colLast="0"/>
      <w:bookmarkStart w:id="9" w:name="_xr74pcebti8w" w:colFirst="0" w:colLast="0"/>
      <w:bookmarkStart w:id="10" w:name="_i6e70nswl1ox" w:colFirst="0" w:colLast="0"/>
      <w:bookmarkStart w:id="11" w:name="_gvcs4orsast8" w:colFirst="0" w:colLast="0"/>
      <w:bookmarkEnd w:id="6"/>
      <w:bookmarkEnd w:id="7"/>
      <w:bookmarkEnd w:id="8"/>
      <w:bookmarkEnd w:id="9"/>
      <w:bookmarkEnd w:id="10"/>
      <w:bookmarkEnd w:id="11"/>
      <w:r w:rsidRPr="002062FC">
        <w:rPr>
          <w:rFonts w:ascii="Times New Roman" w:eastAsia="Times New Roman" w:hAnsi="Times New Roman" w:cs="Times New Roman"/>
          <w:b/>
          <w:sz w:val="36"/>
          <w:szCs w:val="36"/>
        </w:rPr>
        <w:lastRenderedPageBreak/>
        <w:t>9. Евгения Валерьевна К.</w:t>
      </w:r>
    </w:p>
    <w:p w14:paraId="00000043" w14:textId="77777777" w:rsidR="000A7FBC" w:rsidRPr="002062FC" w:rsidRDefault="00000000" w:rsidP="00B04F7B">
      <w:pPr>
        <w:pStyle w:val="2"/>
        <w:shd w:val="clear" w:color="auto" w:fill="FFFFFF"/>
        <w:spacing w:before="0" w:after="0" w:line="240" w:lineRule="auto"/>
        <w:ind w:firstLine="720"/>
        <w:jc w:val="both"/>
        <w:rPr>
          <w:rFonts w:ascii="Times New Roman" w:eastAsia="Times New Roman" w:hAnsi="Times New Roman" w:cs="Times New Roman"/>
          <w:sz w:val="36"/>
          <w:szCs w:val="36"/>
          <w:highlight w:val="white"/>
        </w:rPr>
      </w:pPr>
      <w:bookmarkStart w:id="12" w:name="_tzn6yxk99xsa" w:colFirst="0" w:colLast="0"/>
      <w:bookmarkEnd w:id="12"/>
      <w:r w:rsidRPr="002062FC">
        <w:rPr>
          <w:rFonts w:ascii="Times New Roman" w:eastAsia="Times New Roman" w:hAnsi="Times New Roman" w:cs="Times New Roman"/>
          <w:b/>
          <w:color w:val="00FF00"/>
          <w:sz w:val="36"/>
          <w:szCs w:val="36"/>
        </w:rPr>
        <w:t>ГАМОЛЬСКИЙ</w:t>
      </w:r>
    </w:p>
    <w:p w14:paraId="00000044" w14:textId="75D0AA0A"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 xml:space="preserve">Скажите, пожалуйста, можно ли в общественной организации принимать бесплатно оказанные для целевой аудитории общественной организации услуги  как пожертвование и оценивать их  для бух учёта, а также относить их на 86 </w:t>
      </w:r>
      <w:proofErr w:type="spellStart"/>
      <w:r w:rsidRPr="002062FC">
        <w:rPr>
          <w:rFonts w:ascii="Times New Roman" w:eastAsia="Times New Roman" w:hAnsi="Times New Roman" w:cs="Times New Roman"/>
          <w:sz w:val="36"/>
          <w:szCs w:val="36"/>
          <w:highlight w:val="white"/>
        </w:rPr>
        <w:t>сч</w:t>
      </w:r>
      <w:proofErr w:type="spellEnd"/>
      <w:r w:rsidR="00C5358B" w:rsidRPr="002062FC">
        <w:rPr>
          <w:rFonts w:ascii="Times New Roman" w:eastAsia="Times New Roman" w:hAnsi="Times New Roman" w:cs="Times New Roman"/>
          <w:sz w:val="36"/>
          <w:szCs w:val="36"/>
          <w:highlight w:val="white"/>
          <w:lang w:val="ru-RU"/>
        </w:rPr>
        <w:t>ё</w:t>
      </w:r>
      <w:r w:rsidRPr="002062FC">
        <w:rPr>
          <w:rFonts w:ascii="Times New Roman" w:eastAsia="Times New Roman" w:hAnsi="Times New Roman" w:cs="Times New Roman"/>
          <w:sz w:val="36"/>
          <w:szCs w:val="36"/>
          <w:highlight w:val="white"/>
        </w:rPr>
        <w:t>т?</w:t>
      </w:r>
    </w:p>
    <w:p w14:paraId="4FA49CF4" w14:textId="5B2EB589" w:rsidR="00C5358B" w:rsidRPr="002062FC" w:rsidRDefault="00C5358B" w:rsidP="00B04F7B">
      <w:pPr>
        <w:shd w:val="clear" w:color="auto" w:fill="FFFFFF"/>
        <w:spacing w:line="240" w:lineRule="auto"/>
        <w:ind w:firstLine="566"/>
        <w:jc w:val="both"/>
        <w:rPr>
          <w:rFonts w:ascii="Times New Roman" w:eastAsia="Times New Roman" w:hAnsi="Times New Roman" w:cs="Times New Roman"/>
          <w:sz w:val="28"/>
          <w:szCs w:val="28"/>
          <w:highlight w:val="white"/>
        </w:rPr>
      </w:pPr>
    </w:p>
    <w:p w14:paraId="443BBD35" w14:textId="4A3A2B51" w:rsidR="00873F30" w:rsidRPr="002062FC" w:rsidRDefault="00873F30" w:rsidP="00873F30">
      <w:pPr>
        <w:shd w:val="clear" w:color="auto" w:fill="FFFFFF"/>
        <w:spacing w:line="240" w:lineRule="auto"/>
        <w:ind w:firstLine="566"/>
        <w:jc w:val="both"/>
        <w:rPr>
          <w:rFonts w:ascii="Times New Roman" w:eastAsia="Times New Roman" w:hAnsi="Times New Roman" w:cs="Times New Roman"/>
          <w:b/>
          <w:bCs/>
          <w:sz w:val="28"/>
          <w:szCs w:val="28"/>
        </w:rPr>
      </w:pPr>
      <w:r w:rsidRPr="002062FC">
        <w:rPr>
          <w:rFonts w:ascii="Times New Roman" w:eastAsia="Times New Roman" w:hAnsi="Times New Roman" w:cs="Times New Roman"/>
          <w:b/>
          <w:bCs/>
          <w:sz w:val="28"/>
          <w:szCs w:val="28"/>
        </w:rPr>
        <w:t>Федеральный закон от 21.11.1996 N 129-ФЗ "О бухгалтерском учете"</w:t>
      </w:r>
      <w:r w:rsidR="00DA70B2" w:rsidRPr="002062FC">
        <w:rPr>
          <w:rFonts w:ascii="Times New Roman" w:eastAsia="Times New Roman" w:hAnsi="Times New Roman" w:cs="Times New Roman"/>
          <w:b/>
          <w:bCs/>
          <w:sz w:val="28"/>
          <w:szCs w:val="28"/>
          <w:lang w:val="ru-RU"/>
        </w:rPr>
        <w:t xml:space="preserve"> </w:t>
      </w:r>
      <w:r w:rsidRPr="002062FC">
        <w:rPr>
          <w:rFonts w:ascii="Times New Roman" w:eastAsia="Times New Roman" w:hAnsi="Times New Roman" w:cs="Times New Roman"/>
          <w:b/>
          <w:bCs/>
          <w:sz w:val="28"/>
          <w:szCs w:val="28"/>
        </w:rPr>
        <w:t>(отменённый!):</w:t>
      </w:r>
    </w:p>
    <w:p w14:paraId="42D66ED9" w14:textId="77777777" w:rsidR="00873F30" w:rsidRPr="002062FC" w:rsidRDefault="00873F30" w:rsidP="00873F30">
      <w:pPr>
        <w:shd w:val="clear" w:color="auto" w:fill="FFFFFF"/>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Статья 11. Оценка имущества и обязательств</w:t>
      </w:r>
    </w:p>
    <w:p w14:paraId="29F741A1" w14:textId="7923DA75" w:rsidR="00873F30" w:rsidRPr="002062FC" w:rsidRDefault="00873F30" w:rsidP="00873F30">
      <w:pPr>
        <w:shd w:val="clear" w:color="auto" w:fill="FFFFFF"/>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Оценка ... имущества,  осуществляется ... имущества, полученного безвозмездно, - по рыночной стоимости на дату оприходования.</w:t>
      </w:r>
    </w:p>
    <w:p w14:paraId="6F80C3C5" w14:textId="557A8508" w:rsidR="00873F30" w:rsidRPr="002062FC" w:rsidRDefault="00873F30" w:rsidP="00873F30">
      <w:pPr>
        <w:shd w:val="clear" w:color="auto" w:fill="FFFFFF"/>
        <w:spacing w:line="240" w:lineRule="auto"/>
        <w:ind w:firstLine="566"/>
        <w:jc w:val="both"/>
        <w:rPr>
          <w:rFonts w:ascii="Times New Roman" w:eastAsia="Times New Roman" w:hAnsi="Times New Roman" w:cs="Times New Roman"/>
          <w:sz w:val="28"/>
          <w:szCs w:val="28"/>
        </w:rPr>
      </w:pPr>
    </w:p>
    <w:p w14:paraId="584E5B45" w14:textId="2148D8A7" w:rsidR="00873F30" w:rsidRPr="002062FC" w:rsidRDefault="00873F30" w:rsidP="00873F30">
      <w:pPr>
        <w:shd w:val="clear" w:color="auto" w:fill="FFFFFF"/>
        <w:spacing w:line="240" w:lineRule="auto"/>
        <w:ind w:firstLine="566"/>
        <w:jc w:val="both"/>
        <w:rPr>
          <w:rFonts w:ascii="Times New Roman" w:eastAsia="Times New Roman" w:hAnsi="Times New Roman" w:cs="Times New Roman"/>
          <w:b/>
          <w:bCs/>
          <w:sz w:val="28"/>
          <w:szCs w:val="28"/>
          <w:lang w:val="ru-RU"/>
        </w:rPr>
      </w:pPr>
      <w:r w:rsidRPr="002062FC">
        <w:rPr>
          <w:rFonts w:ascii="Times New Roman" w:eastAsia="Times New Roman" w:hAnsi="Times New Roman" w:cs="Times New Roman"/>
          <w:b/>
          <w:bCs/>
          <w:sz w:val="28"/>
          <w:szCs w:val="28"/>
        </w:rPr>
        <w:t>МСФО (IFRS) 13 "Оценка справедливой стоимости"</w:t>
      </w:r>
      <w:r w:rsidRPr="002062FC">
        <w:rPr>
          <w:rFonts w:ascii="Times New Roman" w:eastAsia="Times New Roman" w:hAnsi="Times New Roman" w:cs="Times New Roman"/>
          <w:b/>
          <w:bCs/>
          <w:sz w:val="28"/>
          <w:szCs w:val="28"/>
          <w:lang w:val="ru-RU"/>
        </w:rPr>
        <w:t xml:space="preserve"> (</w:t>
      </w:r>
      <w:r w:rsidRPr="002062FC">
        <w:rPr>
          <w:rFonts w:ascii="Times New Roman" w:eastAsia="Times New Roman" w:hAnsi="Times New Roman" w:cs="Times New Roman"/>
          <w:b/>
          <w:bCs/>
          <w:sz w:val="28"/>
          <w:szCs w:val="28"/>
        </w:rPr>
        <w:t xml:space="preserve">Приложение </w:t>
      </w:r>
      <w:r w:rsidR="00DA70B2" w:rsidRPr="002062FC">
        <w:rPr>
          <w:rFonts w:ascii="Times New Roman" w:eastAsia="Times New Roman" w:hAnsi="Times New Roman" w:cs="Times New Roman"/>
          <w:b/>
          <w:bCs/>
          <w:sz w:val="28"/>
          <w:szCs w:val="28"/>
          <w:lang w:val="ru-RU"/>
        </w:rPr>
        <w:t>№</w:t>
      </w:r>
      <w:r w:rsidRPr="002062FC">
        <w:rPr>
          <w:rFonts w:ascii="Times New Roman" w:eastAsia="Times New Roman" w:hAnsi="Times New Roman" w:cs="Times New Roman"/>
          <w:b/>
          <w:bCs/>
          <w:sz w:val="28"/>
          <w:szCs w:val="28"/>
        </w:rPr>
        <w:t xml:space="preserve"> 40</w:t>
      </w:r>
      <w:r w:rsidR="00DA70B2" w:rsidRPr="002062FC">
        <w:rPr>
          <w:rFonts w:ascii="Times New Roman" w:eastAsia="Times New Roman" w:hAnsi="Times New Roman" w:cs="Times New Roman"/>
          <w:b/>
          <w:bCs/>
          <w:sz w:val="28"/>
          <w:szCs w:val="28"/>
          <w:lang w:val="ru-RU"/>
        </w:rPr>
        <w:t xml:space="preserve"> </w:t>
      </w:r>
      <w:r w:rsidRPr="002062FC">
        <w:rPr>
          <w:rFonts w:ascii="Times New Roman" w:eastAsia="Times New Roman" w:hAnsi="Times New Roman" w:cs="Times New Roman"/>
          <w:b/>
          <w:bCs/>
          <w:sz w:val="28"/>
          <w:szCs w:val="28"/>
        </w:rPr>
        <w:t>к приказу Министерства финансов</w:t>
      </w:r>
      <w:r w:rsidR="00DA70B2" w:rsidRPr="002062FC">
        <w:rPr>
          <w:rFonts w:ascii="Times New Roman" w:eastAsia="Times New Roman" w:hAnsi="Times New Roman" w:cs="Times New Roman"/>
          <w:b/>
          <w:bCs/>
          <w:sz w:val="28"/>
          <w:szCs w:val="28"/>
          <w:lang w:val="ru-RU"/>
        </w:rPr>
        <w:t xml:space="preserve"> </w:t>
      </w:r>
      <w:r w:rsidRPr="002062FC">
        <w:rPr>
          <w:rFonts w:ascii="Times New Roman" w:eastAsia="Times New Roman" w:hAnsi="Times New Roman" w:cs="Times New Roman"/>
          <w:b/>
          <w:bCs/>
          <w:sz w:val="28"/>
          <w:szCs w:val="28"/>
        </w:rPr>
        <w:t>Российской Федерации</w:t>
      </w:r>
      <w:r w:rsidR="00DA70B2" w:rsidRPr="002062FC">
        <w:rPr>
          <w:rFonts w:ascii="Times New Roman" w:eastAsia="Times New Roman" w:hAnsi="Times New Roman" w:cs="Times New Roman"/>
          <w:b/>
          <w:bCs/>
          <w:sz w:val="28"/>
          <w:szCs w:val="28"/>
          <w:lang w:val="ru-RU"/>
        </w:rPr>
        <w:t xml:space="preserve"> </w:t>
      </w:r>
      <w:r w:rsidRPr="002062FC">
        <w:rPr>
          <w:rFonts w:ascii="Times New Roman" w:eastAsia="Times New Roman" w:hAnsi="Times New Roman" w:cs="Times New Roman"/>
          <w:b/>
          <w:bCs/>
          <w:sz w:val="28"/>
          <w:szCs w:val="28"/>
        </w:rPr>
        <w:t xml:space="preserve">от 28.12.2015 </w:t>
      </w:r>
      <w:r w:rsidR="00DA70B2" w:rsidRPr="002062FC">
        <w:rPr>
          <w:rFonts w:ascii="Times New Roman" w:eastAsia="Times New Roman" w:hAnsi="Times New Roman" w:cs="Times New Roman"/>
          <w:b/>
          <w:bCs/>
          <w:sz w:val="28"/>
          <w:szCs w:val="28"/>
          <w:lang w:val="ru-RU"/>
        </w:rPr>
        <w:t>№</w:t>
      </w:r>
      <w:r w:rsidRPr="002062FC">
        <w:rPr>
          <w:rFonts w:ascii="Times New Roman" w:eastAsia="Times New Roman" w:hAnsi="Times New Roman" w:cs="Times New Roman"/>
          <w:b/>
          <w:bCs/>
          <w:sz w:val="28"/>
          <w:szCs w:val="28"/>
        </w:rPr>
        <w:t xml:space="preserve"> 217н</w:t>
      </w:r>
      <w:r w:rsidR="00DA70B2" w:rsidRPr="002062FC">
        <w:rPr>
          <w:rFonts w:ascii="Times New Roman" w:eastAsia="Times New Roman" w:hAnsi="Times New Roman" w:cs="Times New Roman"/>
          <w:b/>
          <w:bCs/>
          <w:sz w:val="28"/>
          <w:szCs w:val="28"/>
          <w:lang w:val="ru-RU"/>
        </w:rPr>
        <w:t>):</w:t>
      </w:r>
    </w:p>
    <w:p w14:paraId="62FC7280" w14:textId="77777777" w:rsidR="00DA70B2" w:rsidRPr="002062FC" w:rsidRDefault="00DA70B2" w:rsidP="00DA70B2">
      <w:pPr>
        <w:autoSpaceDE w:val="0"/>
        <w:autoSpaceDN w:val="0"/>
        <w:adjustRightInd w:val="0"/>
        <w:spacing w:line="240" w:lineRule="auto"/>
        <w:ind w:firstLine="540"/>
        <w:jc w:val="both"/>
        <w:outlineLvl w:val="0"/>
        <w:rPr>
          <w:rFonts w:ascii="Times New Roman" w:hAnsi="Times New Roman" w:cs="Times New Roman"/>
          <w:sz w:val="28"/>
          <w:szCs w:val="28"/>
          <w:lang w:val="ru-RU"/>
        </w:rPr>
      </w:pPr>
      <w:r w:rsidRPr="002062FC">
        <w:rPr>
          <w:rFonts w:ascii="Times New Roman" w:hAnsi="Times New Roman" w:cs="Times New Roman"/>
          <w:sz w:val="28"/>
          <w:szCs w:val="28"/>
          <w:lang w:val="ru-RU"/>
        </w:rPr>
        <w:t>Определение понятия "справедливая стоимость"</w:t>
      </w:r>
    </w:p>
    <w:p w14:paraId="609F1EFF" w14:textId="349CADF3" w:rsidR="00DA70B2" w:rsidRPr="002062FC" w:rsidRDefault="00DA70B2" w:rsidP="00DA70B2">
      <w:pPr>
        <w:autoSpaceDE w:val="0"/>
        <w:autoSpaceDN w:val="0"/>
        <w:adjustRightInd w:val="0"/>
        <w:spacing w:line="240" w:lineRule="auto"/>
        <w:ind w:firstLine="540"/>
        <w:jc w:val="both"/>
        <w:rPr>
          <w:rFonts w:ascii="Times New Roman" w:hAnsi="Times New Roman" w:cs="Times New Roman"/>
          <w:sz w:val="28"/>
          <w:szCs w:val="28"/>
          <w:lang w:val="ru-RU"/>
        </w:rPr>
      </w:pPr>
      <w:r w:rsidRPr="002062FC">
        <w:rPr>
          <w:rFonts w:ascii="Times New Roman" w:hAnsi="Times New Roman" w:cs="Times New Roman"/>
          <w:sz w:val="28"/>
          <w:szCs w:val="28"/>
          <w:lang w:val="ru-RU"/>
        </w:rPr>
        <w:t>9 Настоящий стандарт определяет понятие "справедливая стоимость" как цену, которая была бы получена при продаже актива или уплачена при передаче обязательства в ходе обычной сделки между участниками рынка на дату оценки.</w:t>
      </w:r>
    </w:p>
    <w:p w14:paraId="79CA0FDA" w14:textId="57CF1076" w:rsidR="00DA70B2" w:rsidRPr="002062FC" w:rsidRDefault="00DA70B2" w:rsidP="00DA70B2">
      <w:pPr>
        <w:autoSpaceDE w:val="0"/>
        <w:autoSpaceDN w:val="0"/>
        <w:adjustRightInd w:val="0"/>
        <w:spacing w:line="240" w:lineRule="auto"/>
        <w:ind w:firstLine="540"/>
        <w:jc w:val="both"/>
        <w:rPr>
          <w:rFonts w:ascii="Times New Roman" w:hAnsi="Times New Roman" w:cs="Times New Roman"/>
          <w:sz w:val="28"/>
          <w:szCs w:val="28"/>
          <w:lang w:val="ru-RU"/>
        </w:rPr>
      </w:pPr>
    </w:p>
    <w:p w14:paraId="46CBAC40" w14:textId="45619A0A" w:rsidR="00C5358B" w:rsidRPr="002062FC" w:rsidRDefault="00C5358B" w:rsidP="00B04F7B">
      <w:pPr>
        <w:shd w:val="clear" w:color="auto" w:fill="FFFFFF"/>
        <w:spacing w:line="240" w:lineRule="auto"/>
        <w:ind w:firstLine="566"/>
        <w:jc w:val="both"/>
        <w:rPr>
          <w:rFonts w:ascii="Times New Roman" w:eastAsia="Times New Roman" w:hAnsi="Times New Roman" w:cs="Times New Roman"/>
          <w:sz w:val="28"/>
          <w:szCs w:val="28"/>
          <w:highlight w:val="white"/>
          <w:lang w:val="ru-RU"/>
        </w:rPr>
      </w:pPr>
      <w:r w:rsidRPr="002062FC">
        <w:rPr>
          <w:rFonts w:ascii="Times New Roman" w:eastAsia="Times New Roman" w:hAnsi="Times New Roman" w:cs="Times New Roman"/>
          <w:i/>
          <w:iCs/>
          <w:sz w:val="28"/>
          <w:szCs w:val="28"/>
          <w:highlight w:val="white"/>
          <w:lang w:val="ru-RU"/>
        </w:rPr>
        <w:t>Экспертное мнение</w:t>
      </w:r>
      <w:r w:rsidRPr="002062FC">
        <w:rPr>
          <w:rFonts w:ascii="Times New Roman" w:eastAsia="Times New Roman" w:hAnsi="Times New Roman" w:cs="Times New Roman"/>
          <w:sz w:val="28"/>
          <w:szCs w:val="28"/>
          <w:highlight w:val="white"/>
          <w:lang w:val="ru-RU"/>
        </w:rPr>
        <w:t>:</w:t>
      </w:r>
    </w:p>
    <w:p w14:paraId="4C5F4C4C" w14:textId="00552CC9" w:rsidR="00C5358B" w:rsidRPr="002062FC" w:rsidRDefault="00C5358B" w:rsidP="00B04F7B">
      <w:pPr>
        <w:shd w:val="clear" w:color="auto" w:fill="FFFFFF"/>
        <w:spacing w:line="240" w:lineRule="auto"/>
        <w:ind w:firstLine="566"/>
        <w:jc w:val="both"/>
        <w:rPr>
          <w:rFonts w:ascii="Times New Roman" w:eastAsia="Times New Roman" w:hAnsi="Times New Roman" w:cs="Times New Roman"/>
          <w:sz w:val="28"/>
          <w:szCs w:val="28"/>
          <w:highlight w:val="white"/>
          <w:lang w:val="ru-RU"/>
        </w:rPr>
      </w:pPr>
      <w:r w:rsidRPr="002062FC">
        <w:rPr>
          <w:rFonts w:ascii="Times New Roman" w:eastAsia="Times New Roman" w:hAnsi="Times New Roman" w:cs="Times New Roman"/>
          <w:sz w:val="28"/>
          <w:szCs w:val="28"/>
          <w:highlight w:val="white"/>
          <w:lang w:val="ru-RU"/>
        </w:rPr>
        <w:t xml:space="preserve">Д-т 76 К-т 86 сумма по </w:t>
      </w:r>
      <w:proofErr w:type="spellStart"/>
      <w:r w:rsidRPr="002062FC">
        <w:rPr>
          <w:rFonts w:ascii="Times New Roman" w:eastAsia="Times New Roman" w:hAnsi="Times New Roman" w:cs="Times New Roman"/>
          <w:sz w:val="28"/>
          <w:szCs w:val="28"/>
          <w:highlight w:val="white"/>
          <w:lang w:val="ru-RU"/>
        </w:rPr>
        <w:t>рын</w:t>
      </w:r>
      <w:proofErr w:type="spellEnd"/>
      <w:r w:rsidRPr="002062FC">
        <w:rPr>
          <w:rFonts w:ascii="Times New Roman" w:eastAsia="Times New Roman" w:hAnsi="Times New Roman" w:cs="Times New Roman"/>
          <w:sz w:val="28"/>
          <w:szCs w:val="28"/>
          <w:highlight w:val="white"/>
          <w:lang w:val="ru-RU"/>
        </w:rPr>
        <w:t xml:space="preserve"> цене</w:t>
      </w:r>
    </w:p>
    <w:p w14:paraId="5EA3C7D3" w14:textId="0F50CEBE" w:rsidR="00C5358B" w:rsidRPr="002062FC" w:rsidRDefault="00C5358B" w:rsidP="00B04F7B">
      <w:pPr>
        <w:shd w:val="clear" w:color="auto" w:fill="FFFFFF"/>
        <w:spacing w:line="240" w:lineRule="auto"/>
        <w:ind w:firstLine="566"/>
        <w:jc w:val="both"/>
        <w:rPr>
          <w:rFonts w:ascii="Times New Roman" w:eastAsia="Times New Roman" w:hAnsi="Times New Roman" w:cs="Times New Roman"/>
          <w:sz w:val="28"/>
          <w:szCs w:val="28"/>
          <w:highlight w:val="white"/>
          <w:lang w:val="ru-RU"/>
        </w:rPr>
      </w:pPr>
      <w:r w:rsidRPr="002062FC">
        <w:rPr>
          <w:rFonts w:ascii="Times New Roman" w:eastAsia="Times New Roman" w:hAnsi="Times New Roman" w:cs="Times New Roman"/>
          <w:sz w:val="28"/>
          <w:szCs w:val="28"/>
          <w:highlight w:val="white"/>
          <w:lang w:val="ru-RU"/>
        </w:rPr>
        <w:t xml:space="preserve">Д-т 20 К-т 76 </w:t>
      </w:r>
    </w:p>
    <w:p w14:paraId="2A17FC82" w14:textId="6644FC6C" w:rsidR="00C5358B" w:rsidRPr="002062FC" w:rsidRDefault="00C5358B" w:rsidP="00B04F7B">
      <w:pPr>
        <w:shd w:val="clear" w:color="auto" w:fill="FFFFFF"/>
        <w:spacing w:line="240" w:lineRule="auto"/>
        <w:ind w:firstLine="566"/>
        <w:jc w:val="both"/>
        <w:rPr>
          <w:rFonts w:ascii="Times New Roman" w:eastAsia="Times New Roman" w:hAnsi="Times New Roman" w:cs="Times New Roman"/>
          <w:sz w:val="28"/>
          <w:szCs w:val="28"/>
          <w:highlight w:val="white"/>
          <w:lang w:val="ru-RU"/>
        </w:rPr>
      </w:pPr>
      <w:r w:rsidRPr="002062FC">
        <w:rPr>
          <w:rFonts w:ascii="Times New Roman" w:eastAsia="Times New Roman" w:hAnsi="Times New Roman" w:cs="Times New Roman"/>
          <w:sz w:val="28"/>
          <w:szCs w:val="28"/>
          <w:highlight w:val="white"/>
          <w:lang w:val="ru-RU"/>
        </w:rPr>
        <w:t>Д-т 86 К-т 20</w:t>
      </w:r>
    </w:p>
    <w:p w14:paraId="77A73B16" w14:textId="77777777" w:rsidR="00C5358B" w:rsidRPr="002062FC" w:rsidRDefault="00C5358B"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p>
    <w:p w14:paraId="0C157389" w14:textId="77777777" w:rsidR="00290ED4" w:rsidRPr="002062FC" w:rsidRDefault="00290ED4" w:rsidP="00C5358B">
      <w:pPr>
        <w:pStyle w:val="1"/>
        <w:shd w:val="clear" w:color="auto" w:fill="FFFFFF"/>
        <w:spacing w:before="0" w:after="0" w:line="240" w:lineRule="auto"/>
        <w:ind w:firstLine="566"/>
        <w:jc w:val="both"/>
        <w:rPr>
          <w:rFonts w:ascii="Times New Roman" w:eastAsia="Times New Roman" w:hAnsi="Times New Roman" w:cs="Times New Roman"/>
          <w:b/>
          <w:sz w:val="36"/>
          <w:szCs w:val="36"/>
        </w:rPr>
      </w:pPr>
      <w:r w:rsidRPr="002062FC">
        <w:rPr>
          <w:rFonts w:ascii="Times New Roman" w:eastAsia="Times New Roman" w:hAnsi="Times New Roman" w:cs="Times New Roman"/>
          <w:b/>
          <w:sz w:val="36"/>
          <w:szCs w:val="36"/>
        </w:rPr>
        <w:t xml:space="preserve">9.1. Лилия </w:t>
      </w:r>
      <w:proofErr w:type="spellStart"/>
      <w:r w:rsidRPr="002062FC">
        <w:rPr>
          <w:rFonts w:ascii="Times New Roman" w:eastAsia="Times New Roman" w:hAnsi="Times New Roman" w:cs="Times New Roman"/>
          <w:b/>
          <w:sz w:val="36"/>
          <w:szCs w:val="36"/>
        </w:rPr>
        <w:t>Рафаэлевна</w:t>
      </w:r>
      <w:proofErr w:type="spellEnd"/>
      <w:r w:rsidRPr="002062FC">
        <w:rPr>
          <w:rFonts w:ascii="Times New Roman" w:eastAsia="Times New Roman" w:hAnsi="Times New Roman" w:cs="Times New Roman"/>
          <w:b/>
          <w:sz w:val="36"/>
          <w:szCs w:val="36"/>
        </w:rPr>
        <w:t xml:space="preserve"> С.</w:t>
      </w:r>
    </w:p>
    <w:p w14:paraId="2DFDFD9A" w14:textId="77777777" w:rsidR="00290ED4" w:rsidRPr="002062FC" w:rsidRDefault="00290ED4" w:rsidP="00B04F7B">
      <w:pPr>
        <w:pStyle w:val="2"/>
        <w:shd w:val="clear" w:color="auto" w:fill="FFFFFF"/>
        <w:spacing w:before="0" w:after="0" w:line="240" w:lineRule="auto"/>
        <w:ind w:firstLine="720"/>
        <w:jc w:val="both"/>
        <w:rPr>
          <w:rFonts w:ascii="Times New Roman" w:eastAsia="Times New Roman" w:hAnsi="Times New Roman" w:cs="Times New Roman"/>
          <w:b/>
          <w:color w:val="00FF00"/>
          <w:sz w:val="36"/>
          <w:szCs w:val="36"/>
        </w:rPr>
      </w:pPr>
      <w:r w:rsidRPr="002062FC">
        <w:rPr>
          <w:rFonts w:ascii="Times New Roman" w:eastAsia="Times New Roman" w:hAnsi="Times New Roman" w:cs="Times New Roman"/>
          <w:b/>
          <w:color w:val="00FF00"/>
          <w:sz w:val="36"/>
          <w:szCs w:val="36"/>
        </w:rPr>
        <w:t>ГАМОЛЬСКИЙ</w:t>
      </w:r>
    </w:p>
    <w:p w14:paraId="63DBF1CC" w14:textId="77777777" w:rsidR="00DA70B2"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 xml:space="preserve">НКО, ведущая уставную деятельность и деятельность, приносящую доход (оказание услуг и продажа товаров), получило от юр. лица по договору пожертвования товары и оборудование с формулировкой в договоре "для дальнейшей реализации для выполнения социально значимых уставных целей одаряемого", которые в дальнейшем были перепроданы, и с них выручены </w:t>
      </w:r>
      <w:r w:rsidRPr="002062FC">
        <w:rPr>
          <w:rFonts w:ascii="Times New Roman" w:eastAsia="Times New Roman" w:hAnsi="Times New Roman" w:cs="Times New Roman"/>
          <w:sz w:val="36"/>
          <w:szCs w:val="36"/>
          <w:highlight w:val="white"/>
        </w:rPr>
        <w:lastRenderedPageBreak/>
        <w:t xml:space="preserve">денежные средства, режим налогообложения </w:t>
      </w:r>
      <w:r w:rsidR="00DA70B2" w:rsidRPr="002062FC">
        <w:rPr>
          <w:rFonts w:ascii="Times New Roman" w:eastAsia="Times New Roman" w:hAnsi="Times New Roman" w:cs="Times New Roman"/>
          <w:sz w:val="36"/>
          <w:szCs w:val="36"/>
          <w:highlight w:val="white"/>
          <w:lang w:val="ru-RU"/>
        </w:rPr>
        <w:t>«</w:t>
      </w:r>
      <w:r w:rsidRPr="002062FC">
        <w:rPr>
          <w:rFonts w:ascii="Times New Roman" w:eastAsia="Times New Roman" w:hAnsi="Times New Roman" w:cs="Times New Roman"/>
          <w:sz w:val="36"/>
          <w:szCs w:val="36"/>
          <w:highlight w:val="white"/>
        </w:rPr>
        <w:t>УСН доходы</w:t>
      </w:r>
      <w:r w:rsidR="00DA70B2" w:rsidRPr="002062FC">
        <w:rPr>
          <w:rFonts w:ascii="Times New Roman" w:eastAsia="Times New Roman" w:hAnsi="Times New Roman" w:cs="Times New Roman"/>
          <w:sz w:val="36"/>
          <w:szCs w:val="36"/>
          <w:highlight w:val="white"/>
          <w:lang w:val="ru-RU"/>
        </w:rPr>
        <w:t>»</w:t>
      </w:r>
      <w:r w:rsidRPr="002062FC">
        <w:rPr>
          <w:rFonts w:ascii="Times New Roman" w:eastAsia="Times New Roman" w:hAnsi="Times New Roman" w:cs="Times New Roman"/>
          <w:sz w:val="36"/>
          <w:szCs w:val="36"/>
          <w:highlight w:val="white"/>
        </w:rPr>
        <w:t xml:space="preserve">. </w:t>
      </w:r>
    </w:p>
    <w:p w14:paraId="7B98C2FF" w14:textId="61735354" w:rsidR="00DA70B2" w:rsidRPr="002062FC" w:rsidRDefault="00DA70B2"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lang w:val="ru-RU"/>
        </w:rPr>
        <w:t>К</w:t>
      </w:r>
      <w:proofErr w:type="spellStart"/>
      <w:r w:rsidR="00000000" w:rsidRPr="002062FC">
        <w:rPr>
          <w:rFonts w:ascii="Times New Roman" w:eastAsia="Times New Roman" w:hAnsi="Times New Roman" w:cs="Times New Roman"/>
          <w:sz w:val="36"/>
          <w:szCs w:val="36"/>
          <w:highlight w:val="white"/>
        </w:rPr>
        <w:t>ак</w:t>
      </w:r>
      <w:proofErr w:type="spellEnd"/>
      <w:r w:rsidR="00000000" w:rsidRPr="002062FC">
        <w:rPr>
          <w:rFonts w:ascii="Times New Roman" w:eastAsia="Times New Roman" w:hAnsi="Times New Roman" w:cs="Times New Roman"/>
          <w:sz w:val="36"/>
          <w:szCs w:val="36"/>
          <w:highlight w:val="white"/>
        </w:rPr>
        <w:t xml:space="preserve"> отразить в учете такое поступление и выручку от продажи? </w:t>
      </w:r>
    </w:p>
    <w:p w14:paraId="79AB9C17" w14:textId="77777777" w:rsidR="00B751BC" w:rsidRPr="002062FC" w:rsidRDefault="00B751BC" w:rsidP="00B04F7B">
      <w:pPr>
        <w:shd w:val="clear" w:color="auto" w:fill="FFFFFF"/>
        <w:spacing w:line="240" w:lineRule="auto"/>
        <w:ind w:firstLine="566"/>
        <w:jc w:val="both"/>
        <w:rPr>
          <w:rFonts w:ascii="Times New Roman" w:eastAsia="Times New Roman" w:hAnsi="Times New Roman" w:cs="Times New Roman"/>
          <w:sz w:val="28"/>
          <w:szCs w:val="28"/>
          <w:highlight w:val="white"/>
          <w:lang w:val="ru-RU"/>
        </w:rPr>
      </w:pPr>
    </w:p>
    <w:p w14:paraId="2050958F" w14:textId="14A594A4" w:rsidR="00B751BC" w:rsidRPr="002062FC" w:rsidRDefault="00B751BC" w:rsidP="00B04F7B">
      <w:pPr>
        <w:shd w:val="clear" w:color="auto" w:fill="FFFFFF"/>
        <w:spacing w:line="240" w:lineRule="auto"/>
        <w:ind w:firstLine="566"/>
        <w:jc w:val="both"/>
        <w:rPr>
          <w:rFonts w:ascii="Times New Roman" w:eastAsia="Times New Roman" w:hAnsi="Times New Roman" w:cs="Times New Roman"/>
          <w:sz w:val="28"/>
          <w:szCs w:val="28"/>
          <w:highlight w:val="white"/>
          <w:lang w:val="ru-RU"/>
        </w:rPr>
      </w:pPr>
      <w:r w:rsidRPr="002062FC">
        <w:rPr>
          <w:rFonts w:ascii="Times New Roman" w:eastAsia="Times New Roman" w:hAnsi="Times New Roman" w:cs="Times New Roman"/>
          <w:sz w:val="28"/>
          <w:szCs w:val="28"/>
          <w:highlight w:val="white"/>
          <w:lang w:val="ru-RU"/>
        </w:rPr>
        <w:t>Д-т 1</w:t>
      </w:r>
      <w:r w:rsidR="00643423" w:rsidRPr="002062FC">
        <w:rPr>
          <w:rFonts w:ascii="Times New Roman" w:eastAsia="Times New Roman" w:hAnsi="Times New Roman" w:cs="Times New Roman"/>
          <w:sz w:val="28"/>
          <w:szCs w:val="28"/>
          <w:highlight w:val="white"/>
          <w:lang w:val="ru-RU"/>
        </w:rPr>
        <w:t>0</w:t>
      </w:r>
      <w:r w:rsidRPr="002062FC">
        <w:rPr>
          <w:rFonts w:ascii="Times New Roman" w:eastAsia="Times New Roman" w:hAnsi="Times New Roman" w:cs="Times New Roman"/>
          <w:sz w:val="28"/>
          <w:szCs w:val="28"/>
          <w:highlight w:val="white"/>
          <w:lang w:val="ru-RU"/>
        </w:rPr>
        <w:t xml:space="preserve"> К-т 86</w:t>
      </w:r>
    </w:p>
    <w:p w14:paraId="046BA0AC" w14:textId="77777777" w:rsidR="00B751BC" w:rsidRPr="002062FC" w:rsidRDefault="00B751BC" w:rsidP="00B04F7B">
      <w:pPr>
        <w:shd w:val="clear" w:color="auto" w:fill="FFFFFF"/>
        <w:spacing w:line="240" w:lineRule="auto"/>
        <w:ind w:firstLine="566"/>
        <w:jc w:val="both"/>
        <w:rPr>
          <w:rFonts w:ascii="Times New Roman" w:eastAsia="Times New Roman" w:hAnsi="Times New Roman" w:cs="Times New Roman"/>
          <w:sz w:val="28"/>
          <w:szCs w:val="28"/>
          <w:highlight w:val="white"/>
          <w:lang w:val="ru-RU"/>
        </w:rPr>
      </w:pPr>
    </w:p>
    <w:p w14:paraId="70E32527" w14:textId="47901D5C" w:rsidR="00DA70B2" w:rsidRPr="002062FC" w:rsidRDefault="00DA70B2"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lang w:val="ru-RU"/>
        </w:rPr>
        <w:t>М</w:t>
      </w:r>
      <w:proofErr w:type="spellStart"/>
      <w:r w:rsidR="00000000" w:rsidRPr="002062FC">
        <w:rPr>
          <w:rFonts w:ascii="Times New Roman" w:eastAsia="Times New Roman" w:hAnsi="Times New Roman" w:cs="Times New Roman"/>
          <w:sz w:val="36"/>
          <w:szCs w:val="36"/>
          <w:highlight w:val="white"/>
        </w:rPr>
        <w:t>ожно</w:t>
      </w:r>
      <w:proofErr w:type="spellEnd"/>
      <w:r w:rsidR="00000000" w:rsidRPr="002062FC">
        <w:rPr>
          <w:rFonts w:ascii="Times New Roman" w:eastAsia="Times New Roman" w:hAnsi="Times New Roman" w:cs="Times New Roman"/>
          <w:sz w:val="36"/>
          <w:szCs w:val="36"/>
          <w:highlight w:val="white"/>
        </w:rPr>
        <w:t xml:space="preserve"> ли как целевое поступление или как прочие внереализационные доходы? </w:t>
      </w:r>
    </w:p>
    <w:p w14:paraId="7EC327C3" w14:textId="23ED647C" w:rsidR="00B751BC" w:rsidRPr="002062FC" w:rsidRDefault="00B751BC" w:rsidP="00B04F7B">
      <w:pPr>
        <w:shd w:val="clear" w:color="auto" w:fill="FFFFFF"/>
        <w:spacing w:line="240" w:lineRule="auto"/>
        <w:ind w:firstLine="566"/>
        <w:jc w:val="both"/>
        <w:rPr>
          <w:rFonts w:ascii="Times New Roman" w:eastAsia="Times New Roman" w:hAnsi="Times New Roman" w:cs="Times New Roman"/>
          <w:sz w:val="28"/>
          <w:szCs w:val="28"/>
          <w:highlight w:val="white"/>
        </w:rPr>
      </w:pPr>
    </w:p>
    <w:p w14:paraId="41567ADA" w14:textId="16D7331B" w:rsidR="00B751BC" w:rsidRPr="002062FC" w:rsidRDefault="00B751BC" w:rsidP="00B751BC">
      <w:pPr>
        <w:shd w:val="clear" w:color="auto" w:fill="FFFFFF"/>
        <w:spacing w:line="240" w:lineRule="auto"/>
        <w:ind w:firstLine="566"/>
        <w:jc w:val="both"/>
        <w:rPr>
          <w:rFonts w:ascii="Times New Roman" w:eastAsia="Times New Roman" w:hAnsi="Times New Roman" w:cs="Times New Roman"/>
          <w:sz w:val="28"/>
          <w:szCs w:val="28"/>
          <w:highlight w:val="white"/>
          <w:lang w:val="ru-RU"/>
        </w:rPr>
      </w:pPr>
      <w:r w:rsidRPr="002062FC">
        <w:rPr>
          <w:rFonts w:ascii="Times New Roman" w:eastAsia="Times New Roman" w:hAnsi="Times New Roman" w:cs="Times New Roman"/>
          <w:sz w:val="28"/>
          <w:szCs w:val="28"/>
          <w:highlight w:val="white"/>
          <w:lang w:val="ru-RU"/>
        </w:rPr>
        <w:t>Для налогообложения: внереализационный доход</w:t>
      </w:r>
    </w:p>
    <w:p w14:paraId="58D06035" w14:textId="4D07C372" w:rsidR="00AF6CD3" w:rsidRPr="002062FC" w:rsidRDefault="00AF6CD3" w:rsidP="00B751BC">
      <w:pPr>
        <w:shd w:val="clear" w:color="auto" w:fill="FFFFFF"/>
        <w:spacing w:line="240" w:lineRule="auto"/>
        <w:ind w:firstLine="566"/>
        <w:jc w:val="both"/>
        <w:rPr>
          <w:rFonts w:ascii="Times New Roman" w:eastAsia="Times New Roman" w:hAnsi="Times New Roman" w:cs="Times New Roman"/>
          <w:sz w:val="28"/>
          <w:szCs w:val="28"/>
          <w:highlight w:val="white"/>
          <w:lang w:val="ru-RU"/>
        </w:rPr>
      </w:pPr>
    </w:p>
    <w:p w14:paraId="6285B5E7" w14:textId="77777777" w:rsidR="00AF6CD3" w:rsidRPr="002062FC" w:rsidRDefault="00AF6CD3" w:rsidP="00AF6CD3">
      <w:pPr>
        <w:shd w:val="clear" w:color="auto" w:fill="FFFFFF"/>
        <w:spacing w:line="240" w:lineRule="auto"/>
        <w:ind w:firstLine="566"/>
        <w:jc w:val="both"/>
        <w:rPr>
          <w:rFonts w:ascii="Times New Roman" w:eastAsia="Times New Roman" w:hAnsi="Times New Roman" w:cs="Times New Roman"/>
          <w:sz w:val="28"/>
          <w:szCs w:val="28"/>
          <w:highlight w:val="white"/>
          <w:lang w:val="ru-RU"/>
        </w:rPr>
      </w:pPr>
      <w:r w:rsidRPr="002062FC">
        <w:rPr>
          <w:rFonts w:ascii="Times New Roman" w:eastAsia="Times New Roman" w:hAnsi="Times New Roman" w:cs="Times New Roman"/>
          <w:sz w:val="28"/>
          <w:szCs w:val="28"/>
          <w:highlight w:val="white"/>
          <w:lang w:val="ru-RU"/>
        </w:rPr>
        <w:t>Статья 251. Доходы, не учитываемые при определении налоговой базы</w:t>
      </w:r>
    </w:p>
    <w:p w14:paraId="3EA03EAD" w14:textId="77777777" w:rsidR="00AF6CD3" w:rsidRPr="002062FC" w:rsidRDefault="00AF6CD3" w:rsidP="00AF6CD3">
      <w:pPr>
        <w:shd w:val="clear" w:color="auto" w:fill="FFFFFF"/>
        <w:spacing w:line="240" w:lineRule="auto"/>
        <w:ind w:firstLine="566"/>
        <w:jc w:val="both"/>
        <w:rPr>
          <w:rFonts w:ascii="Times New Roman" w:eastAsia="Times New Roman" w:hAnsi="Times New Roman" w:cs="Times New Roman"/>
          <w:sz w:val="28"/>
          <w:szCs w:val="28"/>
          <w:highlight w:val="white"/>
          <w:lang w:val="ru-RU"/>
        </w:rPr>
      </w:pPr>
    </w:p>
    <w:p w14:paraId="249151EF" w14:textId="77777777" w:rsidR="00AF6CD3" w:rsidRPr="002062FC" w:rsidRDefault="00AF6CD3" w:rsidP="00AF6CD3">
      <w:pPr>
        <w:shd w:val="clear" w:color="auto" w:fill="FFFFFF"/>
        <w:spacing w:line="240" w:lineRule="auto"/>
        <w:ind w:firstLine="566"/>
        <w:jc w:val="both"/>
        <w:rPr>
          <w:rFonts w:ascii="Times New Roman" w:eastAsia="Times New Roman" w:hAnsi="Times New Roman" w:cs="Times New Roman"/>
          <w:sz w:val="28"/>
          <w:szCs w:val="28"/>
          <w:highlight w:val="white"/>
          <w:lang w:val="ru-RU"/>
        </w:rPr>
      </w:pPr>
      <w:r w:rsidRPr="002062FC">
        <w:rPr>
          <w:rFonts w:ascii="Times New Roman" w:eastAsia="Times New Roman" w:hAnsi="Times New Roman" w:cs="Times New Roman"/>
          <w:sz w:val="28"/>
          <w:szCs w:val="28"/>
          <w:highlight w:val="white"/>
          <w:lang w:val="ru-RU"/>
        </w:rPr>
        <w:t>2. При определении налоговой базы также не учитываются целевые поступления (за исключением целевых поступлений в виде подакцизных товаров).</w:t>
      </w:r>
    </w:p>
    <w:p w14:paraId="7601048E" w14:textId="77777777" w:rsidR="00AF6CD3" w:rsidRPr="002062FC" w:rsidRDefault="00AF6CD3" w:rsidP="00AF6CD3">
      <w:pPr>
        <w:shd w:val="clear" w:color="auto" w:fill="FFFFFF"/>
        <w:spacing w:line="240" w:lineRule="auto"/>
        <w:ind w:firstLine="566"/>
        <w:jc w:val="both"/>
        <w:rPr>
          <w:rFonts w:ascii="Times New Roman" w:eastAsia="Times New Roman" w:hAnsi="Times New Roman" w:cs="Times New Roman"/>
          <w:sz w:val="28"/>
          <w:szCs w:val="28"/>
          <w:highlight w:val="white"/>
          <w:lang w:val="ru-RU"/>
        </w:rPr>
      </w:pPr>
      <w:r w:rsidRPr="002062FC">
        <w:rPr>
          <w:rFonts w:ascii="Times New Roman" w:eastAsia="Times New Roman" w:hAnsi="Times New Roman" w:cs="Times New Roman"/>
          <w:sz w:val="28"/>
          <w:szCs w:val="28"/>
          <w:highlight w:val="white"/>
          <w:lang w:val="ru-RU"/>
        </w:rPr>
        <w:t>К целевым поступлениям на содержание некоммерческих организаций и ведение ими уставной деятельности относятся:</w:t>
      </w:r>
    </w:p>
    <w:p w14:paraId="3DE1BF5C" w14:textId="6CDB294E" w:rsidR="00AF6CD3" w:rsidRPr="002062FC" w:rsidRDefault="00AF6CD3" w:rsidP="00AF6CD3">
      <w:pPr>
        <w:shd w:val="clear" w:color="auto" w:fill="FFFFFF"/>
        <w:spacing w:line="240" w:lineRule="auto"/>
        <w:ind w:firstLine="566"/>
        <w:jc w:val="both"/>
        <w:rPr>
          <w:rFonts w:ascii="Times New Roman" w:eastAsia="Times New Roman" w:hAnsi="Times New Roman" w:cs="Times New Roman"/>
          <w:sz w:val="28"/>
          <w:szCs w:val="28"/>
          <w:highlight w:val="white"/>
          <w:lang w:val="ru-RU"/>
        </w:rPr>
      </w:pPr>
      <w:r w:rsidRPr="002062FC">
        <w:rPr>
          <w:rFonts w:ascii="Times New Roman" w:eastAsia="Times New Roman" w:hAnsi="Times New Roman" w:cs="Times New Roman"/>
          <w:sz w:val="28"/>
          <w:szCs w:val="28"/>
          <w:highlight w:val="white"/>
          <w:lang w:val="ru-RU"/>
        </w:rPr>
        <w:t>1) осуществленные в соответствии с законодательством Российской Федерации о некоммерческих организациях взносы учредителей (участников, членов), пожертвования, признаваемые таковыми в соответствии с гражданским законодательством Российской Федерации,</w:t>
      </w:r>
    </w:p>
    <w:p w14:paraId="2ECC7E16" w14:textId="15846638" w:rsidR="00AF6CD3" w:rsidRPr="002062FC" w:rsidRDefault="00AF6CD3" w:rsidP="00AF6CD3">
      <w:pPr>
        <w:shd w:val="clear" w:color="auto" w:fill="FFFFFF"/>
        <w:spacing w:line="240" w:lineRule="auto"/>
        <w:ind w:firstLine="566"/>
        <w:jc w:val="both"/>
        <w:rPr>
          <w:rFonts w:ascii="Times New Roman" w:eastAsia="Times New Roman" w:hAnsi="Times New Roman" w:cs="Times New Roman"/>
          <w:sz w:val="28"/>
          <w:szCs w:val="28"/>
          <w:highlight w:val="white"/>
          <w:lang w:val="ru-RU"/>
        </w:rPr>
      </w:pPr>
    </w:p>
    <w:p w14:paraId="2F0808EC" w14:textId="77777777" w:rsidR="00AF6CD3" w:rsidRPr="002062FC" w:rsidRDefault="00AF6CD3" w:rsidP="00AF6CD3">
      <w:pPr>
        <w:autoSpaceDE w:val="0"/>
        <w:autoSpaceDN w:val="0"/>
        <w:adjustRightInd w:val="0"/>
        <w:spacing w:line="240" w:lineRule="auto"/>
        <w:jc w:val="center"/>
        <w:rPr>
          <w:rFonts w:ascii="Times New Roman" w:hAnsi="Times New Roman" w:cs="Times New Roman"/>
          <w:b/>
          <w:bCs/>
          <w:sz w:val="28"/>
          <w:szCs w:val="28"/>
          <w:lang w:val="ru-RU"/>
        </w:rPr>
      </w:pPr>
      <w:r w:rsidRPr="002062FC">
        <w:rPr>
          <w:rFonts w:ascii="Times New Roman" w:hAnsi="Times New Roman" w:cs="Times New Roman"/>
          <w:b/>
          <w:bCs/>
          <w:sz w:val="28"/>
          <w:szCs w:val="28"/>
          <w:lang w:val="ru-RU"/>
        </w:rPr>
        <w:t>"Гражданский кодекс Российской Федерации (часть вторая)"</w:t>
      </w:r>
    </w:p>
    <w:p w14:paraId="2D0126FA" w14:textId="77777777" w:rsidR="00AF6CD3" w:rsidRPr="002062FC" w:rsidRDefault="00AF6CD3" w:rsidP="00AF6CD3">
      <w:pPr>
        <w:shd w:val="clear" w:color="auto" w:fill="FFFFFF"/>
        <w:spacing w:line="240" w:lineRule="auto"/>
        <w:ind w:firstLine="566"/>
        <w:jc w:val="both"/>
        <w:rPr>
          <w:rFonts w:ascii="Times New Roman" w:eastAsia="Times New Roman" w:hAnsi="Times New Roman" w:cs="Times New Roman"/>
          <w:sz w:val="28"/>
          <w:szCs w:val="28"/>
          <w:lang w:val="ru-RU"/>
        </w:rPr>
      </w:pPr>
    </w:p>
    <w:p w14:paraId="5040B099" w14:textId="724A71EB" w:rsidR="00AF6CD3" w:rsidRPr="002062FC" w:rsidRDefault="00AF6CD3" w:rsidP="00AF6CD3">
      <w:pPr>
        <w:shd w:val="clear" w:color="auto" w:fill="FFFFFF"/>
        <w:spacing w:line="240" w:lineRule="auto"/>
        <w:ind w:firstLine="566"/>
        <w:jc w:val="both"/>
        <w:rPr>
          <w:rFonts w:ascii="Times New Roman" w:eastAsia="Times New Roman" w:hAnsi="Times New Roman" w:cs="Times New Roman"/>
          <w:sz w:val="28"/>
          <w:szCs w:val="28"/>
          <w:lang w:val="ru-RU"/>
        </w:rPr>
      </w:pPr>
      <w:r w:rsidRPr="002062FC">
        <w:rPr>
          <w:rFonts w:ascii="Times New Roman" w:eastAsia="Times New Roman" w:hAnsi="Times New Roman" w:cs="Times New Roman"/>
          <w:sz w:val="28"/>
          <w:szCs w:val="28"/>
          <w:lang w:val="ru-RU"/>
        </w:rPr>
        <w:t>Статья 582. Пожертвования</w:t>
      </w:r>
    </w:p>
    <w:p w14:paraId="5CC3B3D3" w14:textId="77777777" w:rsidR="00AF6CD3" w:rsidRPr="002062FC" w:rsidRDefault="00AF6CD3" w:rsidP="00AF6CD3">
      <w:pPr>
        <w:shd w:val="clear" w:color="auto" w:fill="FFFFFF"/>
        <w:spacing w:line="240" w:lineRule="auto"/>
        <w:ind w:firstLine="566"/>
        <w:jc w:val="both"/>
        <w:rPr>
          <w:rFonts w:ascii="Times New Roman" w:eastAsia="Times New Roman" w:hAnsi="Times New Roman" w:cs="Times New Roman"/>
          <w:sz w:val="28"/>
          <w:szCs w:val="28"/>
          <w:lang w:val="ru-RU"/>
        </w:rPr>
      </w:pPr>
    </w:p>
    <w:p w14:paraId="135232B6" w14:textId="5AD6821D" w:rsidR="00AF6CD3" w:rsidRPr="002062FC" w:rsidRDefault="00AF6CD3" w:rsidP="00AF6CD3">
      <w:pPr>
        <w:shd w:val="clear" w:color="auto" w:fill="FFFFFF"/>
        <w:spacing w:line="240" w:lineRule="auto"/>
        <w:ind w:firstLine="566"/>
        <w:jc w:val="both"/>
        <w:rPr>
          <w:rFonts w:ascii="Times New Roman" w:eastAsia="Times New Roman" w:hAnsi="Times New Roman" w:cs="Times New Roman"/>
          <w:sz w:val="28"/>
          <w:szCs w:val="28"/>
          <w:highlight w:val="white"/>
          <w:lang w:val="ru-RU"/>
        </w:rPr>
      </w:pPr>
      <w:r w:rsidRPr="002062FC">
        <w:rPr>
          <w:rFonts w:ascii="Times New Roman" w:eastAsia="Times New Roman" w:hAnsi="Times New Roman" w:cs="Times New Roman"/>
          <w:sz w:val="28"/>
          <w:szCs w:val="28"/>
          <w:lang w:val="ru-RU"/>
        </w:rPr>
        <w:t>1. Пожертвованием признается дарение вещи или права в общеполезных целях.</w:t>
      </w:r>
    </w:p>
    <w:p w14:paraId="713BF330" w14:textId="77777777" w:rsidR="00B751BC" w:rsidRPr="002062FC" w:rsidRDefault="00B751BC" w:rsidP="00B04F7B">
      <w:pPr>
        <w:shd w:val="clear" w:color="auto" w:fill="FFFFFF"/>
        <w:spacing w:line="240" w:lineRule="auto"/>
        <w:ind w:firstLine="566"/>
        <w:jc w:val="both"/>
        <w:rPr>
          <w:rFonts w:ascii="Times New Roman" w:eastAsia="Times New Roman" w:hAnsi="Times New Roman" w:cs="Times New Roman"/>
          <w:sz w:val="28"/>
          <w:szCs w:val="28"/>
          <w:highlight w:val="white"/>
        </w:rPr>
      </w:pPr>
    </w:p>
    <w:p w14:paraId="6F47A0D0" w14:textId="77777777" w:rsidR="00DA70B2" w:rsidRPr="002062FC" w:rsidRDefault="00DA70B2"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lang w:val="ru-RU"/>
        </w:rPr>
        <w:t>Е</w:t>
      </w:r>
      <w:proofErr w:type="spellStart"/>
      <w:r w:rsidR="00000000" w:rsidRPr="002062FC">
        <w:rPr>
          <w:rFonts w:ascii="Times New Roman" w:eastAsia="Times New Roman" w:hAnsi="Times New Roman" w:cs="Times New Roman"/>
          <w:sz w:val="36"/>
          <w:szCs w:val="36"/>
          <w:highlight w:val="white"/>
        </w:rPr>
        <w:t>сли</w:t>
      </w:r>
      <w:proofErr w:type="spellEnd"/>
      <w:r w:rsidR="00000000" w:rsidRPr="002062FC">
        <w:rPr>
          <w:rFonts w:ascii="Times New Roman" w:eastAsia="Times New Roman" w:hAnsi="Times New Roman" w:cs="Times New Roman"/>
          <w:sz w:val="36"/>
          <w:szCs w:val="36"/>
          <w:highlight w:val="white"/>
        </w:rPr>
        <w:t xml:space="preserve"> прочие, нужно ли платить налог дважды (при поступлении и с выручки)? </w:t>
      </w:r>
    </w:p>
    <w:p w14:paraId="00000046" w14:textId="26C6C90A" w:rsidR="000A7FBC" w:rsidRPr="002062FC" w:rsidRDefault="00DA70B2" w:rsidP="00B04F7B">
      <w:pPr>
        <w:shd w:val="clear" w:color="auto" w:fill="FFFFFF"/>
        <w:spacing w:line="240" w:lineRule="auto"/>
        <w:ind w:firstLine="566"/>
        <w:jc w:val="both"/>
        <w:rPr>
          <w:rFonts w:ascii="Times New Roman" w:eastAsia="Times New Roman" w:hAnsi="Times New Roman" w:cs="Times New Roman"/>
          <w:b/>
          <w:sz w:val="36"/>
          <w:szCs w:val="36"/>
        </w:rPr>
      </w:pPr>
      <w:r w:rsidRPr="002062FC">
        <w:rPr>
          <w:rFonts w:ascii="Times New Roman" w:eastAsia="Times New Roman" w:hAnsi="Times New Roman" w:cs="Times New Roman"/>
          <w:sz w:val="36"/>
          <w:szCs w:val="36"/>
          <w:highlight w:val="white"/>
          <w:lang w:val="ru-RU"/>
        </w:rPr>
        <w:t>К</w:t>
      </w:r>
      <w:proofErr w:type="spellStart"/>
      <w:r w:rsidR="00000000" w:rsidRPr="002062FC">
        <w:rPr>
          <w:rFonts w:ascii="Times New Roman" w:eastAsia="Times New Roman" w:hAnsi="Times New Roman" w:cs="Times New Roman"/>
          <w:sz w:val="36"/>
          <w:szCs w:val="36"/>
          <w:highlight w:val="white"/>
        </w:rPr>
        <w:t>акими</w:t>
      </w:r>
      <w:proofErr w:type="spellEnd"/>
      <w:r w:rsidR="00000000" w:rsidRPr="002062FC">
        <w:rPr>
          <w:rFonts w:ascii="Times New Roman" w:eastAsia="Times New Roman" w:hAnsi="Times New Roman" w:cs="Times New Roman"/>
          <w:sz w:val="36"/>
          <w:szCs w:val="36"/>
          <w:highlight w:val="white"/>
        </w:rPr>
        <w:t xml:space="preserve"> проводками?</w:t>
      </w:r>
    </w:p>
    <w:p w14:paraId="00000047" w14:textId="77777777" w:rsidR="000A7FBC" w:rsidRPr="002062FC" w:rsidRDefault="000A7FBC"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p>
    <w:p w14:paraId="0000005A" w14:textId="77777777" w:rsidR="000A7FBC" w:rsidRPr="002062FC" w:rsidRDefault="00000000" w:rsidP="00B04F7B">
      <w:pPr>
        <w:pStyle w:val="1"/>
        <w:spacing w:before="0" w:after="0" w:line="240" w:lineRule="auto"/>
        <w:ind w:firstLine="566"/>
        <w:jc w:val="both"/>
        <w:rPr>
          <w:rFonts w:ascii="Times New Roman" w:eastAsia="Times New Roman" w:hAnsi="Times New Roman" w:cs="Times New Roman"/>
          <w:b/>
          <w:sz w:val="36"/>
          <w:szCs w:val="36"/>
        </w:rPr>
      </w:pPr>
      <w:bookmarkStart w:id="13" w:name="_wabf7h9mouao" w:colFirst="0" w:colLast="0"/>
      <w:bookmarkStart w:id="14" w:name="_3lpuozm00791" w:colFirst="0" w:colLast="0"/>
      <w:bookmarkStart w:id="15" w:name="_oasafe49wslp" w:colFirst="0" w:colLast="0"/>
      <w:bookmarkStart w:id="16" w:name="_oqmeeitnht52" w:colFirst="0" w:colLast="0"/>
      <w:bookmarkEnd w:id="13"/>
      <w:bookmarkEnd w:id="14"/>
      <w:bookmarkEnd w:id="15"/>
      <w:bookmarkEnd w:id="16"/>
      <w:r w:rsidRPr="002062FC">
        <w:rPr>
          <w:rFonts w:ascii="Times New Roman" w:eastAsia="Times New Roman" w:hAnsi="Times New Roman" w:cs="Times New Roman"/>
          <w:b/>
          <w:sz w:val="36"/>
          <w:szCs w:val="36"/>
        </w:rPr>
        <w:t>12. Светлана Александровна К.</w:t>
      </w:r>
    </w:p>
    <w:p w14:paraId="0000005B" w14:textId="77777777" w:rsidR="000A7FBC" w:rsidRPr="002062FC" w:rsidRDefault="00000000" w:rsidP="00B04F7B">
      <w:pPr>
        <w:pStyle w:val="2"/>
        <w:shd w:val="clear" w:color="auto" w:fill="FFFFFF"/>
        <w:spacing w:before="0" w:after="0" w:line="240" w:lineRule="auto"/>
        <w:ind w:firstLine="720"/>
        <w:jc w:val="both"/>
        <w:rPr>
          <w:rFonts w:ascii="Times New Roman" w:eastAsia="Times New Roman" w:hAnsi="Times New Roman" w:cs="Times New Roman"/>
          <w:sz w:val="36"/>
          <w:szCs w:val="36"/>
          <w:highlight w:val="white"/>
        </w:rPr>
      </w:pPr>
      <w:bookmarkStart w:id="17" w:name="_i6eciz1u4949" w:colFirst="0" w:colLast="0"/>
      <w:bookmarkEnd w:id="17"/>
      <w:r w:rsidRPr="002062FC">
        <w:rPr>
          <w:rFonts w:ascii="Times New Roman" w:eastAsia="Times New Roman" w:hAnsi="Times New Roman" w:cs="Times New Roman"/>
          <w:b/>
          <w:color w:val="00FF00"/>
          <w:sz w:val="36"/>
          <w:szCs w:val="36"/>
        </w:rPr>
        <w:t>ГАМОЛЬСКИЙ</w:t>
      </w:r>
    </w:p>
    <w:p w14:paraId="0000005C" w14:textId="7777777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 xml:space="preserve">Я являюсь руководителем АНО, а также выполняю обязанности главного бухгалтера. </w:t>
      </w:r>
    </w:p>
    <w:p w14:paraId="0000005D" w14:textId="7777777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lastRenderedPageBreak/>
        <w:t>Организация включена в реестр СО НКО с октября 2021 года, основной вид деятельности в области исполнительских искусств (ОКВЭД 90.01). В прошлом году мы платили  пониженные страховые взносы 20% и 0,2%.</w:t>
      </w:r>
    </w:p>
    <w:p w14:paraId="0000005E" w14:textId="7777777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 xml:space="preserve">В этом году произошли серьезные изменения и сократился список льготных категорий НКО. </w:t>
      </w:r>
    </w:p>
    <w:p w14:paraId="0000005F" w14:textId="7777777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Вопросы:</w:t>
      </w:r>
    </w:p>
    <w:p w14:paraId="00000060" w14:textId="7777777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Подскажите, пожалуйста, как нам узнать, попадаем ли мы под 7,6% в этом году? На первый взгляд, по всем параметрам, определенным в законодательстве, ДА, но есть сомнения.</w:t>
      </w:r>
    </w:p>
    <w:p w14:paraId="00000061" w14:textId="471DCDF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Как быть, если за январь заплатили 20% и отправили уведомление? Куда писать, чтобы сделать перерасчет, если мы все же подпадаем под 7,6%? Все отчеты и уведомления отправляем через Контур Экстерн.</w:t>
      </w:r>
    </w:p>
    <w:p w14:paraId="5D7352AC" w14:textId="2C377770" w:rsidR="000179A7" w:rsidRPr="002062FC" w:rsidRDefault="000179A7" w:rsidP="00B04F7B">
      <w:pPr>
        <w:shd w:val="clear" w:color="auto" w:fill="FFFFFF"/>
        <w:spacing w:line="240" w:lineRule="auto"/>
        <w:ind w:firstLine="566"/>
        <w:jc w:val="both"/>
        <w:rPr>
          <w:rFonts w:ascii="Times New Roman" w:eastAsia="Times New Roman" w:hAnsi="Times New Roman" w:cs="Times New Roman"/>
          <w:sz w:val="28"/>
          <w:szCs w:val="28"/>
          <w:highlight w:val="white"/>
        </w:rPr>
      </w:pPr>
    </w:p>
    <w:p w14:paraId="275278B0" w14:textId="77777777" w:rsidR="000179A7" w:rsidRPr="002062FC" w:rsidRDefault="000179A7" w:rsidP="000179A7">
      <w:pPr>
        <w:shd w:val="clear" w:color="auto" w:fill="FFFFFF"/>
        <w:spacing w:line="240" w:lineRule="auto"/>
        <w:ind w:firstLine="720"/>
        <w:jc w:val="both"/>
        <w:rPr>
          <w:rFonts w:ascii="Times New Roman" w:eastAsia="Times New Roman" w:hAnsi="Times New Roman" w:cs="Times New Roman"/>
          <w:b/>
          <w:bCs/>
          <w:sz w:val="28"/>
          <w:szCs w:val="28"/>
        </w:rPr>
      </w:pPr>
      <w:r w:rsidRPr="002062FC">
        <w:rPr>
          <w:rFonts w:ascii="Times New Roman" w:eastAsia="Times New Roman" w:hAnsi="Times New Roman" w:cs="Times New Roman"/>
          <w:b/>
          <w:bCs/>
          <w:sz w:val="28"/>
          <w:szCs w:val="28"/>
        </w:rPr>
        <w:t>"Налоговый кодекс Российской Федерации (часть вторая)" от 05.08.2000 N 117-ФЗ</w:t>
      </w:r>
    </w:p>
    <w:p w14:paraId="21ECC81D" w14:textId="77777777" w:rsidR="000179A7" w:rsidRPr="002062FC" w:rsidRDefault="000179A7" w:rsidP="000179A7">
      <w:pPr>
        <w:shd w:val="clear" w:color="auto" w:fill="FFFFFF"/>
        <w:spacing w:line="240" w:lineRule="auto"/>
        <w:ind w:firstLine="720"/>
        <w:jc w:val="both"/>
        <w:rPr>
          <w:rFonts w:ascii="Times New Roman" w:eastAsia="Times New Roman" w:hAnsi="Times New Roman" w:cs="Times New Roman"/>
          <w:sz w:val="28"/>
          <w:szCs w:val="28"/>
        </w:rPr>
      </w:pPr>
    </w:p>
    <w:p w14:paraId="13C5C1A7" w14:textId="77777777" w:rsidR="000179A7" w:rsidRPr="002062FC" w:rsidRDefault="000179A7" w:rsidP="000179A7">
      <w:pPr>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Статья 427. Пониженные тарифы страховых взносов</w:t>
      </w:r>
    </w:p>
    <w:p w14:paraId="24A2D13A" w14:textId="77777777" w:rsidR="000179A7" w:rsidRPr="002062FC" w:rsidRDefault="000179A7" w:rsidP="000179A7">
      <w:pPr>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1. Пониженные тарифы страховых взносов для плательщиков, указанных в подпункте 1 пункта 1 статьи 419 настоящего Кодекса, применяются:</w:t>
      </w:r>
    </w:p>
    <w:p w14:paraId="15416255" w14:textId="77777777" w:rsidR="000179A7" w:rsidRPr="002062FC" w:rsidRDefault="000179A7" w:rsidP="000179A7">
      <w:pPr>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7)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08661C91" w14:textId="77777777" w:rsidR="000179A7" w:rsidRPr="002062FC" w:rsidRDefault="000179A7" w:rsidP="000179A7">
      <w:pPr>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8)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14:paraId="5062974E" w14:textId="77777777" w:rsidR="000179A7" w:rsidRPr="002062FC" w:rsidRDefault="000179A7" w:rsidP="000179A7">
      <w:pPr>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 xml:space="preserve">2.2. Для плательщиков, указанных в подпунктах 7 и 8 пункта 1 настоящей статьи, в течение 2023 и 2024 годов </w:t>
      </w:r>
      <w:r w:rsidRPr="002062FC">
        <w:rPr>
          <w:rFonts w:ascii="Times New Roman" w:eastAsia="Times New Roman" w:hAnsi="Times New Roman" w:cs="Times New Roman"/>
          <w:sz w:val="28"/>
          <w:szCs w:val="28"/>
          <w:lang w:val="ru-RU"/>
        </w:rPr>
        <w:t>&lt;…&gt;</w:t>
      </w:r>
      <w:r w:rsidRPr="002062FC">
        <w:rPr>
          <w:rFonts w:ascii="Times New Roman" w:eastAsia="Times New Roman" w:hAnsi="Times New Roman" w:cs="Times New Roman"/>
          <w:sz w:val="28"/>
          <w:szCs w:val="28"/>
        </w:rPr>
        <w:t xml:space="preserve">, начиная с 2023 года </w:t>
      </w:r>
      <w:r w:rsidRPr="002062FC">
        <w:rPr>
          <w:rFonts w:ascii="Times New Roman" w:eastAsia="Times New Roman" w:hAnsi="Times New Roman" w:cs="Times New Roman"/>
          <w:sz w:val="28"/>
          <w:szCs w:val="28"/>
        </w:rPr>
        <w:lastRenderedPageBreak/>
        <w:t>применяются единый пониженный тариф страховых взносов в размере 0,0 процента свыше единой предельной величины базы для исчисления страховых взносов и единый пониженный тариф страховых взносов в размере 7,6 процента в пределах установленной единой предельной величины базы для исчисления страховых взносов.</w:t>
      </w:r>
    </w:p>
    <w:p w14:paraId="715360C0" w14:textId="77777777" w:rsidR="000179A7" w:rsidRPr="002062FC" w:rsidRDefault="000179A7" w:rsidP="000179A7">
      <w:pPr>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7. Плательщики, указанные в подпункте 7 пункта 1 настоящей статьи, применяют пониженные тарифы страховых взносов, предусмотренные подпунктом 3 пункта 2, пунктом 2.2 настоящей статьи, при условии, что по итогам года, предшествующего году перехода организации на уплату страховых взносов по таким тарифам, не менее 70 процентов суммы всех доходов организации за указанный период составляют в совокупности следующие виды доходов:</w:t>
      </w:r>
    </w:p>
    <w:p w14:paraId="26B3A8A7" w14:textId="77777777" w:rsidR="000179A7" w:rsidRPr="002062FC" w:rsidRDefault="000179A7" w:rsidP="000179A7">
      <w:pPr>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доходы в виде целевых поступлений на содержание некоммерческих организаций и ведение ими уставной деятельности в соответствии с подпунктом 7 пункта 1 настоящей статьи, определяемых в соответствии с пунктом 2 статьи 251 настоящего Кодекса (далее - целевые поступления);</w:t>
      </w:r>
    </w:p>
    <w:p w14:paraId="5559CEBB" w14:textId="77777777" w:rsidR="000179A7" w:rsidRPr="002062FC" w:rsidRDefault="000179A7" w:rsidP="000179A7">
      <w:pPr>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доходы в виде грантов, получаемых для осуществления деятельности в соответствии с подпунктом 7 пункта 1 настоящей статьи и определяемых в соответствии с подпунктом 14 пункта 1 статьи 251 настоящего Кодекса (далее - гранты);</w:t>
      </w:r>
    </w:p>
    <w:p w14:paraId="715CC162" w14:textId="77777777" w:rsidR="000179A7" w:rsidRPr="002062FC" w:rsidRDefault="000179A7" w:rsidP="000179A7">
      <w:pPr>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доходы от осуществления видов экономической деятельности, указанных в абзацах сорок седьмом, сорок восьмом, пятьдесят первом - пятьдесят девятом подпункта 5 пункта 1 настоящей статьи.</w:t>
      </w:r>
    </w:p>
    <w:p w14:paraId="0E73CA8F" w14:textId="77777777" w:rsidR="000179A7" w:rsidRPr="002062FC" w:rsidRDefault="000179A7" w:rsidP="000179A7">
      <w:pPr>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Общий объем доходов определяется плательщиками, указанными в подпункте 7 пункта 1 настоящей статьи, путем суммирования доходов, указанных в пункте 1 и подпункте 1 пункта 1.1 статьи 346.15 настоящего Кодекса. Контроль за соблюдением условий, установленных настоящим пунктом, осуществляется в том числе на основании отчетности, представляемой некоммерческими организациями в соответствии со статьей 431 настоящего Кодекса.</w:t>
      </w:r>
    </w:p>
    <w:p w14:paraId="0B2E9077" w14:textId="77777777" w:rsidR="000179A7" w:rsidRPr="002062FC" w:rsidRDefault="000179A7" w:rsidP="000179A7">
      <w:pPr>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Информация о случаях несоответствия деятельности некоммерческой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статьей 32 Федерального закона от 12 января 1996 года N 7-ФЗ "О некоммерческих организациях", представляется в налоговые органы в форме электронного документа в порядке, определенном соглашением об информационном обмене.</w:t>
      </w:r>
    </w:p>
    <w:p w14:paraId="1468E7C5" w14:textId="77777777" w:rsidR="000179A7" w:rsidRPr="002062FC" w:rsidRDefault="000179A7" w:rsidP="000179A7">
      <w:pPr>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 xml:space="preserve">В случае,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w:t>
      </w:r>
      <w:r w:rsidRPr="002062FC">
        <w:rPr>
          <w:rFonts w:ascii="Times New Roman" w:eastAsia="Times New Roman" w:hAnsi="Times New Roman" w:cs="Times New Roman"/>
          <w:sz w:val="28"/>
          <w:szCs w:val="28"/>
        </w:rPr>
        <w:lastRenderedPageBreak/>
        <w:t>применять пониженные тарифы страховых взносов, предусмотренные подпунктом 3 пункта 2 или пунктом 2.2 настоящей статьи, с начала расчетного периода, в котором допущено несоответствие условиям, указанным в настоящем пункте.</w:t>
      </w:r>
    </w:p>
    <w:p w14:paraId="17902F6F" w14:textId="77777777" w:rsidR="000179A7" w:rsidRPr="002062FC" w:rsidRDefault="000179A7" w:rsidP="000179A7">
      <w:pPr>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При определении объема доходов организации для проверки соответствия выполнения организацией условий, установленных настоящим пунктом, учитываются целевые поступления и гранты, поступившие и не использованные организацией по итогам предыдущих расчетных периодов.</w:t>
      </w:r>
    </w:p>
    <w:p w14:paraId="11787803" w14:textId="77777777" w:rsidR="000179A7" w:rsidRPr="002062FC" w:rsidRDefault="000179A7" w:rsidP="000179A7">
      <w:pPr>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8. Плательщики, указанные в подпункте 8 пункта 1 настоящей статьи, применяют пониженные тарифы страховых взносов, предусмотренные подпунктом 3 пункта 2, пунктом 2.2 настоящей статьи, при условии:</w:t>
      </w:r>
    </w:p>
    <w:p w14:paraId="55A0D7E4" w14:textId="77777777" w:rsidR="000179A7" w:rsidRPr="002062FC" w:rsidRDefault="000179A7" w:rsidP="000179A7">
      <w:pPr>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применения упрощенной системы налогообложения;</w:t>
      </w:r>
    </w:p>
    <w:p w14:paraId="168726A3" w14:textId="77777777" w:rsidR="000179A7" w:rsidRPr="002062FC" w:rsidRDefault="000179A7" w:rsidP="000179A7">
      <w:pPr>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соответствия деятельности благотворительной организации целям, предусмотренным ее учредительными документами.</w:t>
      </w:r>
    </w:p>
    <w:p w14:paraId="59E208C4" w14:textId="77777777" w:rsidR="000179A7" w:rsidRPr="002062FC" w:rsidRDefault="000179A7" w:rsidP="000179A7">
      <w:pPr>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Информация о случаях несоответствия деятельности благотворительной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статьей 32 Федерального закона от 12 января 1996 года N 7-ФЗ "О некоммерческих организациях", представляется в налоговые органы в форме электронного документа в порядке, определенном соглашением об информационном обмене.</w:t>
      </w:r>
    </w:p>
    <w:p w14:paraId="4F7720F7" w14:textId="77777777" w:rsidR="000179A7" w:rsidRPr="002062FC" w:rsidRDefault="000179A7" w:rsidP="000179A7">
      <w:pPr>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В случае,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3 пункта 2 или пунктом 2.2 настоящей статьи, с начала расчетного периода, в котором допущено несоответствие условиям, указанным в настоящем пункте.</w:t>
      </w:r>
    </w:p>
    <w:p w14:paraId="492CBB09" w14:textId="77777777" w:rsidR="000179A7" w:rsidRPr="002062FC" w:rsidRDefault="000179A7" w:rsidP="00B04F7B">
      <w:pPr>
        <w:shd w:val="clear" w:color="auto" w:fill="FFFFFF"/>
        <w:spacing w:line="240" w:lineRule="auto"/>
        <w:ind w:firstLine="566"/>
        <w:jc w:val="both"/>
        <w:rPr>
          <w:rFonts w:ascii="Times New Roman" w:eastAsia="Times New Roman" w:hAnsi="Times New Roman" w:cs="Times New Roman"/>
          <w:sz w:val="28"/>
          <w:szCs w:val="28"/>
          <w:highlight w:val="white"/>
        </w:rPr>
      </w:pPr>
    </w:p>
    <w:p w14:paraId="136FE7D7" w14:textId="77777777" w:rsidR="000179A7" w:rsidRPr="002062FC" w:rsidRDefault="000179A7" w:rsidP="00B04F7B">
      <w:pPr>
        <w:shd w:val="clear" w:color="auto" w:fill="FFFFFF"/>
        <w:spacing w:line="240" w:lineRule="auto"/>
        <w:ind w:firstLine="566"/>
        <w:jc w:val="both"/>
        <w:rPr>
          <w:rFonts w:ascii="Times New Roman" w:eastAsia="Times New Roman" w:hAnsi="Times New Roman" w:cs="Times New Roman"/>
          <w:sz w:val="28"/>
          <w:szCs w:val="28"/>
          <w:highlight w:val="white"/>
        </w:rPr>
      </w:pPr>
    </w:p>
    <w:p w14:paraId="00000067" w14:textId="77777777" w:rsidR="000A7FBC" w:rsidRPr="002062FC" w:rsidRDefault="00000000" w:rsidP="00B04F7B">
      <w:pPr>
        <w:pStyle w:val="1"/>
        <w:shd w:val="clear" w:color="auto" w:fill="FFFFFF"/>
        <w:spacing w:before="0" w:after="0" w:line="240" w:lineRule="auto"/>
        <w:ind w:firstLine="566"/>
        <w:jc w:val="both"/>
        <w:rPr>
          <w:rFonts w:ascii="Times New Roman" w:eastAsia="Times New Roman" w:hAnsi="Times New Roman" w:cs="Times New Roman"/>
          <w:b/>
          <w:sz w:val="36"/>
          <w:szCs w:val="36"/>
        </w:rPr>
      </w:pPr>
      <w:bookmarkStart w:id="18" w:name="_w3l5c5h9cxcf" w:colFirst="0" w:colLast="0"/>
      <w:bookmarkStart w:id="19" w:name="_iqbndqwodfje" w:colFirst="0" w:colLast="0"/>
      <w:bookmarkStart w:id="20" w:name="_376xo1ie25zy" w:colFirst="0" w:colLast="0"/>
      <w:bookmarkEnd w:id="18"/>
      <w:bookmarkEnd w:id="19"/>
      <w:bookmarkEnd w:id="20"/>
      <w:r w:rsidRPr="002062FC">
        <w:rPr>
          <w:rFonts w:ascii="Times New Roman" w:eastAsia="Times New Roman" w:hAnsi="Times New Roman" w:cs="Times New Roman"/>
          <w:b/>
          <w:sz w:val="36"/>
          <w:szCs w:val="36"/>
        </w:rPr>
        <w:t>14. Наталья С.</w:t>
      </w:r>
    </w:p>
    <w:p w14:paraId="0000006E" w14:textId="77777777" w:rsidR="000A7FBC" w:rsidRPr="002062FC" w:rsidRDefault="00000000" w:rsidP="003C7E8C">
      <w:pPr>
        <w:pStyle w:val="2"/>
        <w:shd w:val="clear" w:color="auto" w:fill="FFFFFF"/>
        <w:spacing w:before="0" w:after="0" w:line="240" w:lineRule="auto"/>
        <w:ind w:firstLine="566"/>
        <w:jc w:val="both"/>
        <w:rPr>
          <w:rFonts w:ascii="Times New Roman" w:eastAsia="Times New Roman" w:hAnsi="Times New Roman" w:cs="Times New Roman"/>
          <w:sz w:val="36"/>
          <w:szCs w:val="36"/>
          <w:highlight w:val="white"/>
        </w:rPr>
      </w:pPr>
      <w:bookmarkStart w:id="21" w:name="_eefn1s9zwx89" w:colFirst="0" w:colLast="0"/>
      <w:bookmarkStart w:id="22" w:name="_7ijwllp2bgud" w:colFirst="0" w:colLast="0"/>
      <w:bookmarkEnd w:id="21"/>
      <w:bookmarkEnd w:id="22"/>
      <w:r w:rsidRPr="002062FC">
        <w:rPr>
          <w:rFonts w:ascii="Times New Roman" w:eastAsia="Times New Roman" w:hAnsi="Times New Roman" w:cs="Times New Roman"/>
          <w:b/>
          <w:color w:val="00FF00"/>
          <w:sz w:val="36"/>
          <w:szCs w:val="36"/>
        </w:rPr>
        <w:t>ГАМОЛЬСКИЙ</w:t>
      </w:r>
    </w:p>
    <w:p w14:paraId="0000006F" w14:textId="7777777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По благотворительному Фонду, зарегистрированному 14.12.2022. деятельность отсутствовала за этот период,  в Минюст за 2022 год необходимо сдать отчеты:</w:t>
      </w:r>
    </w:p>
    <w:p w14:paraId="00000070" w14:textId="7777777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-сообщение о продолжение деятельности до 15.04.23</w:t>
      </w:r>
    </w:p>
    <w:p w14:paraId="2571DB15" w14:textId="5FC7C7FE" w:rsid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lastRenderedPageBreak/>
        <w:t>-отчет о деятельности в произвольной форме (</w:t>
      </w:r>
      <w:proofErr w:type="spellStart"/>
      <w:r w:rsidRPr="002062FC">
        <w:rPr>
          <w:rFonts w:ascii="Times New Roman" w:eastAsia="Times New Roman" w:hAnsi="Times New Roman" w:cs="Times New Roman"/>
          <w:sz w:val="36"/>
          <w:szCs w:val="36"/>
          <w:highlight w:val="white"/>
        </w:rPr>
        <w:t>фин-хоз</w:t>
      </w:r>
      <w:proofErr w:type="spellEnd"/>
      <w:r w:rsidRPr="002062FC">
        <w:rPr>
          <w:rFonts w:ascii="Times New Roman" w:eastAsia="Times New Roman" w:hAnsi="Times New Roman" w:cs="Times New Roman"/>
          <w:sz w:val="36"/>
          <w:szCs w:val="36"/>
          <w:highlight w:val="white"/>
        </w:rPr>
        <w:t xml:space="preserve">, состав органов </w:t>
      </w:r>
      <w:proofErr w:type="spellStart"/>
      <w:r w:rsidRPr="002062FC">
        <w:rPr>
          <w:rFonts w:ascii="Times New Roman" w:eastAsia="Times New Roman" w:hAnsi="Times New Roman" w:cs="Times New Roman"/>
          <w:sz w:val="36"/>
          <w:szCs w:val="36"/>
          <w:highlight w:val="white"/>
        </w:rPr>
        <w:t>упр</w:t>
      </w:r>
      <w:proofErr w:type="spellEnd"/>
      <w:r w:rsidRPr="002062FC">
        <w:rPr>
          <w:rFonts w:ascii="Times New Roman" w:eastAsia="Times New Roman" w:hAnsi="Times New Roman" w:cs="Times New Roman"/>
          <w:sz w:val="36"/>
          <w:szCs w:val="36"/>
          <w:highlight w:val="white"/>
        </w:rPr>
        <w:t xml:space="preserve">-я, </w:t>
      </w:r>
      <w:proofErr w:type="spellStart"/>
      <w:r w:rsidRPr="002062FC">
        <w:rPr>
          <w:rFonts w:ascii="Times New Roman" w:eastAsia="Times New Roman" w:hAnsi="Times New Roman" w:cs="Times New Roman"/>
          <w:sz w:val="36"/>
          <w:szCs w:val="36"/>
          <w:highlight w:val="white"/>
        </w:rPr>
        <w:t>благ.программы</w:t>
      </w:r>
      <w:proofErr w:type="spellEnd"/>
      <w:r w:rsidRPr="002062FC">
        <w:rPr>
          <w:rFonts w:ascii="Times New Roman" w:eastAsia="Times New Roman" w:hAnsi="Times New Roman" w:cs="Times New Roman"/>
          <w:sz w:val="36"/>
          <w:szCs w:val="36"/>
          <w:highlight w:val="white"/>
        </w:rPr>
        <w:t xml:space="preserve">, рез-ты </w:t>
      </w:r>
      <w:proofErr w:type="spellStart"/>
      <w:r w:rsidRPr="002062FC">
        <w:rPr>
          <w:rFonts w:ascii="Times New Roman" w:eastAsia="Times New Roman" w:hAnsi="Times New Roman" w:cs="Times New Roman"/>
          <w:sz w:val="36"/>
          <w:szCs w:val="36"/>
          <w:highlight w:val="white"/>
        </w:rPr>
        <w:t>благ.деятельности</w:t>
      </w:r>
      <w:proofErr w:type="spellEnd"/>
      <w:r w:rsidRPr="002062FC">
        <w:rPr>
          <w:rFonts w:ascii="Times New Roman" w:eastAsia="Times New Roman" w:hAnsi="Times New Roman" w:cs="Times New Roman"/>
          <w:sz w:val="36"/>
          <w:szCs w:val="36"/>
          <w:highlight w:val="white"/>
        </w:rPr>
        <w:t>) до 31.03.2</w:t>
      </w:r>
      <w:r w:rsidR="006C63F2">
        <w:rPr>
          <w:rFonts w:ascii="Times New Roman" w:eastAsia="Times New Roman" w:hAnsi="Times New Roman" w:cs="Times New Roman"/>
          <w:sz w:val="36"/>
          <w:szCs w:val="36"/>
          <w:highlight w:val="white"/>
          <w:lang w:val="ru-RU"/>
        </w:rPr>
        <w:t>02</w:t>
      </w:r>
      <w:r w:rsidRPr="002062FC">
        <w:rPr>
          <w:rFonts w:ascii="Times New Roman" w:eastAsia="Times New Roman" w:hAnsi="Times New Roman" w:cs="Times New Roman"/>
          <w:sz w:val="36"/>
          <w:szCs w:val="36"/>
          <w:highlight w:val="white"/>
        </w:rPr>
        <w:t xml:space="preserve">3г. </w:t>
      </w:r>
    </w:p>
    <w:p w14:paraId="00000071" w14:textId="37ADE689"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Вопрос: т.к. деятельности в 2022 году не было, какую форму отчета о деятельности нужно предоставить? Есть ли у Вас бланк или образец.</w:t>
      </w:r>
    </w:p>
    <w:p w14:paraId="24368452" w14:textId="77777777" w:rsidR="002062FC" w:rsidRDefault="002062FC"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p>
    <w:p w14:paraId="00000072" w14:textId="0872E44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Общественная организация</w:t>
      </w:r>
      <w:r w:rsidR="002062FC">
        <w:rPr>
          <w:rFonts w:ascii="Times New Roman" w:eastAsia="Times New Roman" w:hAnsi="Times New Roman" w:cs="Times New Roman"/>
          <w:sz w:val="36"/>
          <w:szCs w:val="36"/>
          <w:highlight w:val="white"/>
          <w:lang w:val="ru-RU"/>
        </w:rPr>
        <w:t xml:space="preserve"> (</w:t>
      </w:r>
      <w:r w:rsidRPr="002062FC">
        <w:rPr>
          <w:rFonts w:ascii="Times New Roman" w:eastAsia="Times New Roman" w:hAnsi="Times New Roman" w:cs="Times New Roman"/>
          <w:sz w:val="36"/>
          <w:szCs w:val="36"/>
          <w:highlight w:val="white"/>
        </w:rPr>
        <w:t>УСН 15%</w:t>
      </w:r>
      <w:r w:rsidR="002062FC">
        <w:rPr>
          <w:rFonts w:ascii="Times New Roman" w:eastAsia="Times New Roman" w:hAnsi="Times New Roman" w:cs="Times New Roman"/>
          <w:sz w:val="36"/>
          <w:szCs w:val="36"/>
          <w:highlight w:val="white"/>
          <w:lang w:val="ru-RU"/>
        </w:rPr>
        <w:t>)</w:t>
      </w:r>
      <w:r w:rsidRPr="002062FC">
        <w:rPr>
          <w:rFonts w:ascii="Times New Roman" w:eastAsia="Times New Roman" w:hAnsi="Times New Roman" w:cs="Times New Roman"/>
          <w:sz w:val="36"/>
          <w:szCs w:val="36"/>
          <w:highlight w:val="white"/>
        </w:rPr>
        <w:t xml:space="preserve"> получила 15.10.2022 безвозмездно в виде пожертвования оборудование, которое сразу же передала 12.11.2022, также безвозмездно в виде пожертвования государственному автономному учреждению. Т.е. выступила, как посредник. Суммы прошли, только через 86 счет. Вход через документ Принятие к учету ОС, а выход через Списание ОС. </w:t>
      </w:r>
    </w:p>
    <w:p w14:paraId="00000073" w14:textId="3AAC2114" w:rsidR="000A7FB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 xml:space="preserve">Вопрос, в НД УСН раздел 3 указать код 500? А в </w:t>
      </w:r>
      <w:proofErr w:type="spellStart"/>
      <w:r w:rsidRPr="002062FC">
        <w:rPr>
          <w:rFonts w:ascii="Times New Roman" w:eastAsia="Times New Roman" w:hAnsi="Times New Roman" w:cs="Times New Roman"/>
          <w:sz w:val="36"/>
          <w:szCs w:val="36"/>
          <w:highlight w:val="white"/>
        </w:rPr>
        <w:t>бух.отчетности</w:t>
      </w:r>
      <w:proofErr w:type="spellEnd"/>
      <w:r w:rsidRPr="002062FC">
        <w:rPr>
          <w:rFonts w:ascii="Times New Roman" w:eastAsia="Times New Roman" w:hAnsi="Times New Roman" w:cs="Times New Roman"/>
          <w:sz w:val="36"/>
          <w:szCs w:val="36"/>
          <w:highlight w:val="white"/>
        </w:rPr>
        <w:t xml:space="preserve"> какой код правильно указать, чтобы отразить, что пожертвование в виде ОС прибыло и сразу же убыло. </w:t>
      </w:r>
    </w:p>
    <w:p w14:paraId="787DD953" w14:textId="0F0735EC" w:rsidR="002062FC" w:rsidRDefault="002062FC"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p>
    <w:p w14:paraId="2604D84B" w14:textId="66077733" w:rsidR="002062FC" w:rsidRPr="003C7E8C" w:rsidRDefault="002062FC" w:rsidP="003C7E8C">
      <w:pPr>
        <w:shd w:val="clear" w:color="auto" w:fill="FFFFFF"/>
        <w:spacing w:line="240" w:lineRule="auto"/>
        <w:ind w:firstLine="566"/>
        <w:jc w:val="center"/>
        <w:rPr>
          <w:rFonts w:ascii="Times New Roman" w:hAnsi="Times New Roman" w:cs="Times New Roman"/>
          <w:b/>
          <w:bCs/>
          <w:sz w:val="28"/>
          <w:szCs w:val="28"/>
          <w:lang w:val="ru-RU"/>
        </w:rPr>
      </w:pPr>
      <w:r w:rsidRPr="003C7E8C">
        <w:rPr>
          <w:rFonts w:ascii="Times New Roman" w:eastAsia="Times New Roman" w:hAnsi="Times New Roman" w:cs="Times New Roman"/>
          <w:b/>
          <w:bCs/>
          <w:sz w:val="28"/>
          <w:szCs w:val="28"/>
          <w:lang w:val="ru-RU"/>
        </w:rPr>
        <w:t>К</w:t>
      </w:r>
      <w:r w:rsidRPr="003C7E8C">
        <w:rPr>
          <w:rFonts w:ascii="Times New Roman" w:eastAsia="Times New Roman" w:hAnsi="Times New Roman" w:cs="Times New Roman"/>
          <w:b/>
          <w:bCs/>
          <w:sz w:val="28"/>
          <w:szCs w:val="28"/>
        </w:rPr>
        <w:t>оды видов поступления имущества (в том числе денежных средств), работ, услуг, полученных в рамках благотворительной деятельности, целевых поступлений, целевого финансирования</w:t>
      </w:r>
      <w:r w:rsidRPr="003C7E8C">
        <w:rPr>
          <w:rFonts w:ascii="Times New Roman" w:eastAsia="Times New Roman" w:hAnsi="Times New Roman" w:cs="Times New Roman"/>
          <w:b/>
          <w:bCs/>
          <w:sz w:val="28"/>
          <w:szCs w:val="28"/>
          <w:lang w:val="ru-RU"/>
        </w:rPr>
        <w:t xml:space="preserve"> (</w:t>
      </w:r>
      <w:r w:rsidRPr="003C7E8C">
        <w:rPr>
          <w:rFonts w:ascii="Times New Roman" w:eastAsia="Times New Roman" w:hAnsi="Times New Roman" w:cs="Times New Roman"/>
          <w:b/>
          <w:bCs/>
          <w:sz w:val="28"/>
          <w:szCs w:val="28"/>
        </w:rPr>
        <w:t xml:space="preserve">Приложение </w:t>
      </w:r>
      <w:r w:rsidRPr="003C7E8C">
        <w:rPr>
          <w:rFonts w:ascii="Times New Roman" w:eastAsia="Times New Roman" w:hAnsi="Times New Roman" w:cs="Times New Roman"/>
          <w:b/>
          <w:bCs/>
          <w:sz w:val="28"/>
          <w:szCs w:val="28"/>
          <w:lang w:val="ru-RU"/>
        </w:rPr>
        <w:t>№</w:t>
      </w:r>
      <w:r w:rsidRPr="003C7E8C">
        <w:rPr>
          <w:rFonts w:ascii="Times New Roman" w:eastAsia="Times New Roman" w:hAnsi="Times New Roman" w:cs="Times New Roman"/>
          <w:b/>
          <w:bCs/>
          <w:sz w:val="28"/>
          <w:szCs w:val="28"/>
        </w:rPr>
        <w:t xml:space="preserve"> 6</w:t>
      </w:r>
      <w:r w:rsidRPr="003C7E8C">
        <w:rPr>
          <w:rFonts w:ascii="Times New Roman" w:eastAsia="Times New Roman" w:hAnsi="Times New Roman" w:cs="Times New Roman"/>
          <w:b/>
          <w:bCs/>
          <w:sz w:val="28"/>
          <w:szCs w:val="28"/>
          <w:lang w:val="ru-RU"/>
        </w:rPr>
        <w:t xml:space="preserve"> </w:t>
      </w:r>
      <w:r w:rsidRPr="003C7E8C">
        <w:rPr>
          <w:rFonts w:ascii="Times New Roman" w:eastAsia="Times New Roman" w:hAnsi="Times New Roman" w:cs="Times New Roman"/>
          <w:b/>
          <w:bCs/>
          <w:sz w:val="28"/>
          <w:szCs w:val="28"/>
        </w:rPr>
        <w:t>к Порядку заполнения налоговой</w:t>
      </w:r>
      <w:r w:rsidR="003C7E8C" w:rsidRPr="003C7E8C">
        <w:rPr>
          <w:rFonts w:ascii="Times New Roman" w:eastAsia="Times New Roman" w:hAnsi="Times New Roman" w:cs="Times New Roman"/>
          <w:b/>
          <w:bCs/>
          <w:sz w:val="28"/>
          <w:szCs w:val="28"/>
          <w:lang w:val="ru-RU"/>
        </w:rPr>
        <w:t xml:space="preserve"> </w:t>
      </w:r>
      <w:r w:rsidRPr="003C7E8C">
        <w:rPr>
          <w:rFonts w:ascii="Times New Roman" w:eastAsia="Times New Roman" w:hAnsi="Times New Roman" w:cs="Times New Roman"/>
          <w:b/>
          <w:bCs/>
          <w:sz w:val="28"/>
          <w:szCs w:val="28"/>
        </w:rPr>
        <w:t>декларации по налогу, уплачиваемому</w:t>
      </w:r>
      <w:r w:rsidR="003C7E8C" w:rsidRPr="003C7E8C">
        <w:rPr>
          <w:rFonts w:ascii="Times New Roman" w:eastAsia="Times New Roman" w:hAnsi="Times New Roman" w:cs="Times New Roman"/>
          <w:b/>
          <w:bCs/>
          <w:sz w:val="28"/>
          <w:szCs w:val="28"/>
          <w:lang w:val="ru-RU"/>
        </w:rPr>
        <w:t xml:space="preserve"> </w:t>
      </w:r>
      <w:r w:rsidRPr="003C7E8C">
        <w:rPr>
          <w:rFonts w:ascii="Times New Roman" w:eastAsia="Times New Roman" w:hAnsi="Times New Roman" w:cs="Times New Roman"/>
          <w:b/>
          <w:bCs/>
          <w:sz w:val="28"/>
          <w:szCs w:val="28"/>
        </w:rPr>
        <w:t>в связи с применением упрощенной</w:t>
      </w:r>
      <w:r w:rsidR="003C7E8C" w:rsidRPr="003C7E8C">
        <w:rPr>
          <w:rFonts w:ascii="Times New Roman" w:eastAsia="Times New Roman" w:hAnsi="Times New Roman" w:cs="Times New Roman"/>
          <w:b/>
          <w:bCs/>
          <w:sz w:val="28"/>
          <w:szCs w:val="28"/>
          <w:lang w:val="ru-RU"/>
        </w:rPr>
        <w:t xml:space="preserve"> </w:t>
      </w:r>
      <w:r w:rsidRPr="003C7E8C">
        <w:rPr>
          <w:rFonts w:ascii="Times New Roman" w:eastAsia="Times New Roman" w:hAnsi="Times New Roman" w:cs="Times New Roman"/>
          <w:b/>
          <w:bCs/>
          <w:sz w:val="28"/>
          <w:szCs w:val="28"/>
        </w:rPr>
        <w:t>системы налогообложения,</w:t>
      </w:r>
      <w:r w:rsidR="003C7E8C" w:rsidRPr="003C7E8C">
        <w:rPr>
          <w:rFonts w:ascii="Times New Roman" w:eastAsia="Times New Roman" w:hAnsi="Times New Roman" w:cs="Times New Roman"/>
          <w:b/>
          <w:bCs/>
          <w:sz w:val="28"/>
          <w:szCs w:val="28"/>
          <w:lang w:val="ru-RU"/>
        </w:rPr>
        <w:t xml:space="preserve"> </w:t>
      </w:r>
      <w:r w:rsidRPr="003C7E8C">
        <w:rPr>
          <w:rFonts w:ascii="Times New Roman" w:eastAsia="Times New Roman" w:hAnsi="Times New Roman" w:cs="Times New Roman"/>
          <w:b/>
          <w:bCs/>
          <w:sz w:val="28"/>
          <w:szCs w:val="28"/>
        </w:rPr>
        <w:t>утвержденному приказом ФНС России</w:t>
      </w:r>
      <w:r w:rsidRPr="003C7E8C">
        <w:rPr>
          <w:rFonts w:ascii="Times New Roman" w:eastAsia="Times New Roman" w:hAnsi="Times New Roman" w:cs="Times New Roman"/>
          <w:b/>
          <w:bCs/>
          <w:sz w:val="28"/>
          <w:szCs w:val="28"/>
          <w:lang w:val="ru-RU"/>
        </w:rPr>
        <w:t xml:space="preserve"> </w:t>
      </w:r>
      <w:r w:rsidRPr="003C7E8C">
        <w:rPr>
          <w:rFonts w:ascii="Times New Roman" w:hAnsi="Times New Roman" w:cs="Times New Roman"/>
          <w:b/>
          <w:bCs/>
          <w:sz w:val="28"/>
          <w:szCs w:val="28"/>
          <w:lang w:val="ru-RU"/>
        </w:rPr>
        <w:t xml:space="preserve">от 25.12.2020 </w:t>
      </w:r>
      <w:r w:rsidR="003C7E8C">
        <w:rPr>
          <w:rFonts w:ascii="Times New Roman" w:hAnsi="Times New Roman" w:cs="Times New Roman"/>
          <w:b/>
          <w:bCs/>
          <w:sz w:val="28"/>
          <w:szCs w:val="28"/>
          <w:lang w:val="ru-RU"/>
        </w:rPr>
        <w:t>№</w:t>
      </w:r>
      <w:r w:rsidRPr="003C7E8C">
        <w:rPr>
          <w:rFonts w:ascii="Times New Roman" w:hAnsi="Times New Roman" w:cs="Times New Roman"/>
          <w:b/>
          <w:bCs/>
          <w:sz w:val="28"/>
          <w:szCs w:val="28"/>
          <w:lang w:val="ru-RU"/>
        </w:rPr>
        <w:t xml:space="preserve"> ЕД-7-3/958@</w:t>
      </w:r>
      <w:r w:rsidR="003C7E8C" w:rsidRPr="003C7E8C">
        <w:rPr>
          <w:rFonts w:ascii="Times New Roman" w:hAnsi="Times New Roman" w:cs="Times New Roman"/>
          <w:b/>
          <w:bCs/>
          <w:sz w:val="28"/>
          <w:szCs w:val="28"/>
          <w:lang w:val="ru-RU"/>
        </w:rPr>
        <w:t>):</w:t>
      </w:r>
    </w:p>
    <w:p w14:paraId="22AC6073" w14:textId="082AF8A7" w:rsidR="002062FC" w:rsidRPr="003C7E8C" w:rsidRDefault="002062FC" w:rsidP="002062FC">
      <w:pPr>
        <w:shd w:val="clear" w:color="auto" w:fill="FFFFFF"/>
        <w:spacing w:line="240" w:lineRule="auto"/>
        <w:ind w:firstLine="566"/>
        <w:jc w:val="both"/>
        <w:rPr>
          <w:rFonts w:ascii="Times New Roman" w:eastAsia="Times New Roman" w:hAnsi="Times New Roman" w:cs="Times New Roman"/>
          <w:sz w:val="28"/>
          <w:szCs w:val="28"/>
        </w:rPr>
      </w:pPr>
      <w:r w:rsidRPr="002062FC">
        <w:rPr>
          <w:rFonts w:ascii="Times New Roman" w:eastAsia="Times New Roman" w:hAnsi="Times New Roman" w:cs="Times New Roman"/>
          <w:sz w:val="28"/>
          <w:szCs w:val="28"/>
        </w:rPr>
        <w:t>пожертвования, признаваемые таковыми в соответствии с гражданским законодательством Российской Федерации</w:t>
      </w:r>
      <w:r w:rsidR="003C7E8C" w:rsidRPr="003C7E8C">
        <w:rPr>
          <w:rFonts w:ascii="Times New Roman" w:eastAsia="Times New Roman" w:hAnsi="Times New Roman" w:cs="Times New Roman"/>
          <w:sz w:val="28"/>
          <w:szCs w:val="28"/>
        </w:rPr>
        <w:t xml:space="preserve"> - </w:t>
      </w:r>
      <w:r w:rsidRPr="003C7E8C">
        <w:rPr>
          <w:rFonts w:ascii="Times New Roman" w:eastAsia="Times New Roman" w:hAnsi="Times New Roman" w:cs="Times New Roman"/>
          <w:sz w:val="28"/>
          <w:szCs w:val="28"/>
        </w:rPr>
        <w:t>140</w:t>
      </w:r>
    </w:p>
    <w:p w14:paraId="00000074" w14:textId="40C6FE28" w:rsidR="000A7FBC" w:rsidRPr="002062FC" w:rsidRDefault="000A7FBC" w:rsidP="00B04F7B">
      <w:pPr>
        <w:pStyle w:val="1"/>
        <w:spacing w:before="0" w:after="0" w:line="240" w:lineRule="auto"/>
        <w:ind w:firstLine="566"/>
        <w:jc w:val="both"/>
        <w:rPr>
          <w:rFonts w:ascii="Times New Roman" w:eastAsia="Times New Roman" w:hAnsi="Times New Roman" w:cs="Times New Roman"/>
          <w:b/>
          <w:sz w:val="36"/>
          <w:szCs w:val="36"/>
        </w:rPr>
      </w:pPr>
      <w:bookmarkStart w:id="23" w:name="_p3m1qq9k6zev" w:colFirst="0" w:colLast="0"/>
      <w:bookmarkEnd w:id="23"/>
    </w:p>
    <w:p w14:paraId="2D1118C1" w14:textId="6772E3F0" w:rsidR="002062FC" w:rsidRPr="002062FC" w:rsidRDefault="002062FC" w:rsidP="002062FC">
      <w:pPr>
        <w:rPr>
          <w:rFonts w:ascii="Times New Roman" w:hAnsi="Times New Roman" w:cs="Times New Roman"/>
          <w:lang w:val="ru-RU"/>
        </w:rPr>
      </w:pPr>
      <w:r w:rsidRPr="002062FC">
        <w:rPr>
          <w:rFonts w:ascii="Times New Roman" w:hAnsi="Times New Roman" w:cs="Times New Roman"/>
          <w:lang w:val="ru-RU"/>
        </w:rPr>
        <w:t>+++</w:t>
      </w:r>
    </w:p>
    <w:p w14:paraId="2BA2B9BE" w14:textId="77777777" w:rsidR="002062FC" w:rsidRPr="002062FC" w:rsidRDefault="002062FC" w:rsidP="002062FC">
      <w:pPr>
        <w:pStyle w:val="ConsPlusNormal"/>
        <w:ind w:firstLine="708"/>
        <w:jc w:val="right"/>
        <w:rPr>
          <w:rFonts w:ascii="Times New Roman" w:hAnsi="Times New Roman" w:cs="Times New Roman"/>
          <w:color w:val="000000"/>
          <w:sz w:val="24"/>
          <w:szCs w:val="24"/>
        </w:rPr>
      </w:pPr>
      <w:r w:rsidRPr="002062FC">
        <w:rPr>
          <w:rFonts w:ascii="Times New Roman" w:hAnsi="Times New Roman" w:cs="Times New Roman"/>
          <w:color w:val="000000"/>
          <w:sz w:val="24"/>
          <w:szCs w:val="24"/>
        </w:rPr>
        <w:t>В Главное управление</w:t>
      </w:r>
      <w:r w:rsidRPr="002062FC">
        <w:rPr>
          <w:rFonts w:ascii="Times New Roman" w:hAnsi="Times New Roman" w:cs="Times New Roman"/>
          <w:color w:val="000000"/>
          <w:sz w:val="24"/>
          <w:szCs w:val="24"/>
        </w:rPr>
        <w:br/>
        <w:t xml:space="preserve">Министерства юстиции </w:t>
      </w:r>
    </w:p>
    <w:p w14:paraId="1CBC7F79" w14:textId="77777777" w:rsidR="002062FC" w:rsidRPr="002062FC" w:rsidRDefault="002062FC" w:rsidP="002062FC">
      <w:pPr>
        <w:pStyle w:val="ConsPlusNormal"/>
        <w:ind w:firstLine="708"/>
        <w:jc w:val="right"/>
        <w:rPr>
          <w:rFonts w:ascii="Times New Roman" w:hAnsi="Times New Roman" w:cs="Times New Roman"/>
          <w:color w:val="000000"/>
          <w:sz w:val="24"/>
          <w:szCs w:val="24"/>
        </w:rPr>
      </w:pPr>
      <w:r w:rsidRPr="002062FC">
        <w:rPr>
          <w:rFonts w:ascii="Times New Roman" w:hAnsi="Times New Roman" w:cs="Times New Roman"/>
          <w:color w:val="000000"/>
          <w:sz w:val="24"/>
          <w:szCs w:val="24"/>
        </w:rPr>
        <w:t>Российской Федерации по Н-ской обл.</w:t>
      </w:r>
      <w:r w:rsidRPr="002062FC">
        <w:rPr>
          <w:rFonts w:ascii="Times New Roman" w:hAnsi="Times New Roman" w:cs="Times New Roman"/>
          <w:color w:val="000000"/>
          <w:sz w:val="24"/>
          <w:szCs w:val="24"/>
        </w:rPr>
        <w:br/>
      </w:r>
    </w:p>
    <w:p w14:paraId="06730972" w14:textId="77777777" w:rsidR="002062FC" w:rsidRPr="002062FC" w:rsidRDefault="002062FC" w:rsidP="002062FC">
      <w:pPr>
        <w:pStyle w:val="ConsPlusNormal"/>
        <w:jc w:val="center"/>
        <w:rPr>
          <w:rFonts w:ascii="Times New Roman" w:hAnsi="Times New Roman" w:cs="Times New Roman"/>
          <w:color w:val="000000"/>
          <w:sz w:val="24"/>
          <w:szCs w:val="24"/>
        </w:rPr>
      </w:pPr>
      <w:r w:rsidRPr="002062FC">
        <w:rPr>
          <w:rFonts w:ascii="Times New Roman" w:hAnsi="Times New Roman" w:cs="Times New Roman"/>
          <w:color w:val="000000"/>
          <w:sz w:val="24"/>
          <w:szCs w:val="24"/>
        </w:rPr>
        <w:t>Отчёт о деятельности благотворительной организации −</w:t>
      </w:r>
      <w:r w:rsidRPr="002062FC">
        <w:rPr>
          <w:rFonts w:ascii="Times New Roman" w:hAnsi="Times New Roman" w:cs="Times New Roman"/>
          <w:color w:val="000000"/>
          <w:sz w:val="24"/>
          <w:szCs w:val="24"/>
        </w:rPr>
        <w:br/>
        <w:t>Благотворительного фонда «Л» («Фонд») в 2022 году</w:t>
      </w:r>
    </w:p>
    <w:p w14:paraId="063E0EA5" w14:textId="77777777" w:rsidR="002062FC" w:rsidRPr="002062FC" w:rsidRDefault="002062FC" w:rsidP="002062FC">
      <w:pPr>
        <w:pStyle w:val="ConsPlusNormal"/>
        <w:jc w:val="center"/>
        <w:rPr>
          <w:rFonts w:ascii="Times New Roman" w:hAnsi="Times New Roman" w:cs="Times New Roman"/>
          <w:color w:val="000000"/>
          <w:sz w:val="24"/>
          <w:szCs w:val="24"/>
        </w:rPr>
      </w:pPr>
    </w:p>
    <w:p w14:paraId="15C47436" w14:textId="77777777" w:rsidR="002062FC" w:rsidRPr="002062FC" w:rsidRDefault="002062FC" w:rsidP="002062FC">
      <w:pPr>
        <w:pStyle w:val="a6"/>
        <w:keepNext/>
        <w:numPr>
          <w:ilvl w:val="0"/>
          <w:numId w:val="1"/>
        </w:numPr>
        <w:tabs>
          <w:tab w:val="clear" w:pos="567"/>
        </w:tabs>
        <w:autoSpaceDE w:val="0"/>
        <w:autoSpaceDN w:val="0"/>
        <w:adjustRightInd w:val="0"/>
        <w:spacing w:before="240" w:after="120" w:line="240" w:lineRule="auto"/>
        <w:contextualSpacing w:val="0"/>
        <w:jc w:val="both"/>
        <w:rPr>
          <w:rFonts w:ascii="Times New Roman" w:hAnsi="Times New Roman" w:cs="Times New Roman"/>
          <w:b/>
          <w:i/>
          <w:sz w:val="24"/>
          <w:szCs w:val="24"/>
          <w:lang w:val="ru-RU"/>
        </w:rPr>
      </w:pPr>
      <w:r w:rsidRPr="002062FC">
        <w:rPr>
          <w:rFonts w:ascii="Times New Roman" w:hAnsi="Times New Roman" w:cs="Times New Roman"/>
          <w:b/>
          <w:i/>
          <w:spacing w:val="4"/>
          <w:sz w:val="24"/>
          <w:szCs w:val="24"/>
          <w:lang w:val="ru-RU"/>
        </w:rPr>
        <w:lastRenderedPageBreak/>
        <w:t>Соблюдение требований Федерального закона</w:t>
      </w:r>
      <w:r w:rsidRPr="002062FC">
        <w:rPr>
          <w:rFonts w:ascii="Times New Roman" w:hAnsi="Times New Roman" w:cs="Times New Roman"/>
          <w:b/>
          <w:i/>
          <w:sz w:val="24"/>
          <w:szCs w:val="24"/>
          <w:lang w:val="ru-RU"/>
        </w:rPr>
        <w:t xml:space="preserve"> № 135-ФЗ от 11 августа 1995 г. «О благотворительной деятельности и добровольчестве (</w:t>
      </w:r>
      <w:proofErr w:type="spellStart"/>
      <w:r w:rsidRPr="002062FC">
        <w:rPr>
          <w:rFonts w:ascii="Times New Roman" w:hAnsi="Times New Roman" w:cs="Times New Roman"/>
          <w:b/>
          <w:i/>
          <w:sz w:val="24"/>
          <w:szCs w:val="24"/>
          <w:lang w:val="ru-RU"/>
        </w:rPr>
        <w:t>волонтёрстве</w:t>
      </w:r>
      <w:proofErr w:type="spellEnd"/>
      <w:r w:rsidRPr="002062FC">
        <w:rPr>
          <w:rFonts w:ascii="Times New Roman" w:hAnsi="Times New Roman" w:cs="Times New Roman"/>
          <w:b/>
          <w:i/>
          <w:sz w:val="24"/>
          <w:szCs w:val="24"/>
          <w:lang w:val="ru-RU"/>
        </w:rPr>
        <w:t xml:space="preserve">)» («Закон») </w:t>
      </w:r>
      <w:r w:rsidRPr="002062FC">
        <w:rPr>
          <w:rFonts w:ascii="Times New Roman" w:hAnsi="Times New Roman" w:cs="Times New Roman"/>
          <w:b/>
          <w:i/>
          <w:spacing w:val="4"/>
          <w:sz w:val="24"/>
          <w:szCs w:val="24"/>
          <w:lang w:val="ru-RU"/>
        </w:rPr>
        <w:t>по использованию имущества и расходованию средств Фонда.</w:t>
      </w:r>
    </w:p>
    <w:p w14:paraId="2CAAEBCC" w14:textId="77777777" w:rsidR="002062FC" w:rsidRPr="002062FC" w:rsidRDefault="002062FC" w:rsidP="002062FC">
      <w:pPr>
        <w:autoSpaceDE w:val="0"/>
        <w:autoSpaceDN w:val="0"/>
        <w:adjustRightInd w:val="0"/>
        <w:spacing w:before="120" w:after="120" w:line="240" w:lineRule="auto"/>
        <w:ind w:firstLine="567"/>
        <w:jc w:val="both"/>
        <w:rPr>
          <w:rFonts w:ascii="Times New Roman" w:hAnsi="Times New Roman" w:cs="Times New Roman"/>
          <w:i/>
          <w:sz w:val="24"/>
          <w:szCs w:val="24"/>
        </w:rPr>
      </w:pPr>
      <w:r w:rsidRPr="002062FC">
        <w:rPr>
          <w:rFonts w:ascii="Times New Roman" w:hAnsi="Times New Roman" w:cs="Times New Roman"/>
          <w:sz w:val="24"/>
          <w:szCs w:val="24"/>
        </w:rPr>
        <w:t>Общий объём средств, израсходованных Фондом в 2022 г., составил ХХХ рублей. На заработную плату административно-управленческого персонала Фонда в 2022 году направлено ХХХ рублей, или 11% от общей суммы расходов, в связи с чем требование, предусмотренное п. 3 ст. 16 Закона («</w:t>
      </w:r>
      <w:r w:rsidRPr="002062FC">
        <w:rPr>
          <w:rFonts w:ascii="Times New Roman" w:hAnsi="Times New Roman" w:cs="Times New Roman"/>
          <w:i/>
          <w:sz w:val="24"/>
          <w:szCs w:val="24"/>
        </w:rPr>
        <w:t>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r w:rsidRPr="002062FC">
        <w:rPr>
          <w:rFonts w:ascii="Times New Roman" w:hAnsi="Times New Roman" w:cs="Times New Roman"/>
          <w:sz w:val="24"/>
          <w:szCs w:val="24"/>
        </w:rPr>
        <w:t>»), Фондом соблюдено.</w:t>
      </w:r>
    </w:p>
    <w:p w14:paraId="3424C315" w14:textId="77777777" w:rsidR="002062FC" w:rsidRPr="002062FC" w:rsidRDefault="002062FC" w:rsidP="002062FC">
      <w:pPr>
        <w:autoSpaceDE w:val="0"/>
        <w:autoSpaceDN w:val="0"/>
        <w:adjustRightInd w:val="0"/>
        <w:spacing w:before="120" w:after="120" w:line="240" w:lineRule="auto"/>
        <w:ind w:firstLine="567"/>
        <w:jc w:val="both"/>
        <w:rPr>
          <w:rFonts w:ascii="Times New Roman" w:hAnsi="Times New Roman" w:cs="Times New Roman"/>
          <w:i/>
          <w:sz w:val="24"/>
          <w:szCs w:val="24"/>
        </w:rPr>
      </w:pPr>
      <w:r w:rsidRPr="002062FC">
        <w:rPr>
          <w:rFonts w:ascii="Times New Roman" w:hAnsi="Times New Roman" w:cs="Times New Roman"/>
          <w:sz w:val="24"/>
          <w:szCs w:val="24"/>
        </w:rPr>
        <w:t>В соответствии с утверждёнными благотворительными программами на 2022 год (Протокол заседания Совета Фонда № 23 от 22 ноября 2021 г.) на благотворительные цели в течение года с момента получения Фондом пожертвования от ООО «ХХХ» (по договору пожертвования № Х от ХХ) было направлено ХХХ рублей, или 71 процентов от поступивших средств, что соответствует требованиям, установленным п. 4 ст. 16 Закона («</w:t>
      </w:r>
      <w:r w:rsidRPr="002062FC">
        <w:rPr>
          <w:rFonts w:ascii="Times New Roman" w:hAnsi="Times New Roman" w:cs="Times New Roman"/>
          <w:i/>
          <w:sz w:val="24"/>
          <w:szCs w:val="24"/>
        </w:rPr>
        <w:t>4. В случае,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r w:rsidRPr="002062FC">
        <w:rPr>
          <w:rFonts w:ascii="Times New Roman" w:hAnsi="Times New Roman" w:cs="Times New Roman"/>
          <w:sz w:val="24"/>
          <w:szCs w:val="24"/>
        </w:rPr>
        <w:t>»).</w:t>
      </w:r>
    </w:p>
    <w:p w14:paraId="015CCB88" w14:textId="77777777" w:rsidR="002062FC" w:rsidRPr="002062FC" w:rsidRDefault="002062FC" w:rsidP="002062FC">
      <w:pPr>
        <w:autoSpaceDE w:val="0"/>
        <w:autoSpaceDN w:val="0"/>
        <w:adjustRightInd w:val="0"/>
        <w:spacing w:before="120" w:after="120" w:line="240" w:lineRule="auto"/>
        <w:ind w:firstLine="567"/>
        <w:jc w:val="both"/>
        <w:rPr>
          <w:rFonts w:ascii="Times New Roman" w:hAnsi="Times New Roman" w:cs="Times New Roman"/>
          <w:i/>
          <w:sz w:val="24"/>
          <w:szCs w:val="24"/>
        </w:rPr>
      </w:pPr>
      <w:r w:rsidRPr="002062FC">
        <w:rPr>
          <w:rFonts w:ascii="Times New Roman" w:hAnsi="Times New Roman" w:cs="Times New Roman"/>
          <w:sz w:val="24"/>
          <w:szCs w:val="24"/>
        </w:rPr>
        <w:t>Фонд не получал в 2022 году доходов от внереализационных операций и доходов от разрешенной законом предпринимательской деятельности, и Фонд не является учредителем каких-либо хозяйственных общества, в связи с чем требование, предусмотренное п. 3 ст. 17 Закона («</w:t>
      </w:r>
      <w:r w:rsidRPr="002062FC">
        <w:rPr>
          <w:rFonts w:ascii="Times New Roman" w:hAnsi="Times New Roman" w:cs="Times New Roman"/>
          <w:i/>
          <w:sz w:val="24"/>
          <w:szCs w:val="24"/>
        </w:rPr>
        <w:t>3. На финансирование благотворительных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предпринимательской деятельности. При реализации долгосрочных благотворительных программ поступившие средства используются в сроки, установленные этими программами.</w:t>
      </w:r>
      <w:r w:rsidRPr="002062FC">
        <w:rPr>
          <w:rFonts w:ascii="Times New Roman" w:hAnsi="Times New Roman" w:cs="Times New Roman"/>
          <w:sz w:val="24"/>
          <w:szCs w:val="24"/>
        </w:rPr>
        <w:t>»), Фондом соблюдено.</w:t>
      </w:r>
    </w:p>
    <w:p w14:paraId="5FF8DE25" w14:textId="77777777" w:rsidR="002062FC" w:rsidRPr="002062FC" w:rsidRDefault="002062FC" w:rsidP="002062FC">
      <w:pPr>
        <w:pStyle w:val="a6"/>
        <w:keepNext/>
        <w:numPr>
          <w:ilvl w:val="0"/>
          <w:numId w:val="1"/>
        </w:numPr>
        <w:tabs>
          <w:tab w:val="clear" w:pos="567"/>
        </w:tabs>
        <w:autoSpaceDE w:val="0"/>
        <w:autoSpaceDN w:val="0"/>
        <w:adjustRightInd w:val="0"/>
        <w:spacing w:before="240" w:after="120" w:line="240" w:lineRule="auto"/>
        <w:contextualSpacing w:val="0"/>
        <w:jc w:val="both"/>
        <w:rPr>
          <w:rFonts w:ascii="Times New Roman" w:hAnsi="Times New Roman" w:cs="Times New Roman"/>
          <w:b/>
          <w:i/>
          <w:spacing w:val="4"/>
          <w:sz w:val="24"/>
          <w:szCs w:val="24"/>
          <w:lang w:val="ru-RU"/>
        </w:rPr>
      </w:pPr>
      <w:r w:rsidRPr="002062FC">
        <w:rPr>
          <w:rFonts w:ascii="Times New Roman" w:hAnsi="Times New Roman" w:cs="Times New Roman"/>
          <w:b/>
          <w:i/>
          <w:spacing w:val="4"/>
          <w:sz w:val="24"/>
          <w:szCs w:val="24"/>
          <w:lang w:val="ru-RU"/>
        </w:rPr>
        <w:t>Сведения о персональном составе высшего органа управления Фондом.</w:t>
      </w:r>
    </w:p>
    <w:p w14:paraId="696F250E"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В состав Совета Фонда (высшего органа управления Фондом) в течение отчётного года входили следующие физические лица:</w:t>
      </w:r>
    </w:p>
    <w:p w14:paraId="67ED79CD"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 xml:space="preserve">1. ХХХ, дата рождения: …, паспорт Российской Федерации …, дата выдачи: … года, выдан (кем), код подразделения ХХХ; </w:t>
      </w:r>
    </w:p>
    <w:p w14:paraId="1C66A702"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и т.д.</w:t>
      </w:r>
    </w:p>
    <w:p w14:paraId="2921C308" w14:textId="77777777" w:rsidR="002062FC" w:rsidRPr="002062FC" w:rsidRDefault="002062FC" w:rsidP="002062FC">
      <w:pPr>
        <w:pStyle w:val="a6"/>
        <w:keepNext/>
        <w:numPr>
          <w:ilvl w:val="0"/>
          <w:numId w:val="1"/>
        </w:numPr>
        <w:tabs>
          <w:tab w:val="clear" w:pos="567"/>
        </w:tabs>
        <w:autoSpaceDE w:val="0"/>
        <w:autoSpaceDN w:val="0"/>
        <w:adjustRightInd w:val="0"/>
        <w:spacing w:before="240" w:after="120" w:line="240" w:lineRule="auto"/>
        <w:contextualSpacing w:val="0"/>
        <w:jc w:val="both"/>
        <w:rPr>
          <w:rFonts w:ascii="Times New Roman" w:hAnsi="Times New Roman" w:cs="Times New Roman"/>
          <w:b/>
          <w:i/>
          <w:spacing w:val="4"/>
          <w:sz w:val="24"/>
          <w:szCs w:val="24"/>
          <w:lang w:val="ru-RU"/>
        </w:rPr>
      </w:pPr>
      <w:r w:rsidRPr="002062FC">
        <w:rPr>
          <w:rFonts w:ascii="Times New Roman" w:hAnsi="Times New Roman" w:cs="Times New Roman"/>
          <w:b/>
          <w:i/>
          <w:spacing w:val="4"/>
          <w:sz w:val="24"/>
          <w:szCs w:val="24"/>
          <w:lang w:val="ru-RU"/>
        </w:rPr>
        <w:t xml:space="preserve">Состав и содержание благотворительных программ Фонда. </w:t>
      </w:r>
    </w:p>
    <w:p w14:paraId="0F43D271"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В 2022 году в Фонде действовали следующие благотворительные программы:</w:t>
      </w:r>
    </w:p>
    <w:p w14:paraId="37ECE5EF"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p>
    <w:p w14:paraId="163DD419"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Программа 1</w:t>
      </w:r>
    </w:p>
    <w:p w14:paraId="5CFE877D"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lastRenderedPageBreak/>
        <w:t xml:space="preserve">Цели и задачи благотворительной программы </w:t>
      </w:r>
    </w:p>
    <w:p w14:paraId="2BA0C065"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Программа направлена на поддержку ХХХ;</w:t>
      </w:r>
    </w:p>
    <w:p w14:paraId="5101B171"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 xml:space="preserve">Основной контингент этой программы – ХХХ. </w:t>
      </w:r>
    </w:p>
    <w:p w14:paraId="49011238"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Сроки реализации – ХХХ.</w:t>
      </w:r>
    </w:p>
    <w:p w14:paraId="4924C3D6"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Описание мероприятий программы – ХХХ.</w:t>
      </w:r>
    </w:p>
    <w:p w14:paraId="2279CC40"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Результаты деятельности:</w:t>
      </w:r>
    </w:p>
    <w:p w14:paraId="359D6F1E"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Количество получателей помощи</w:t>
      </w:r>
    </w:p>
    <w:p w14:paraId="73BCB0C1"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Распределение получателей по регионам</w:t>
      </w:r>
    </w:p>
    <w:p w14:paraId="28D5DAAB"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Суммы расходов по видам помощи</w:t>
      </w:r>
    </w:p>
    <w:p w14:paraId="2F32A405"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Социальный эффект</w:t>
      </w:r>
    </w:p>
    <w:p w14:paraId="3EF4569D"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p>
    <w:p w14:paraId="3EAB91E9"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И т.д.</w:t>
      </w:r>
    </w:p>
    <w:p w14:paraId="57097F6B" w14:textId="77777777" w:rsidR="002062FC" w:rsidRPr="002062FC" w:rsidRDefault="002062FC" w:rsidP="002062FC">
      <w:pPr>
        <w:pStyle w:val="a6"/>
        <w:keepNext/>
        <w:numPr>
          <w:ilvl w:val="0"/>
          <w:numId w:val="1"/>
        </w:numPr>
        <w:tabs>
          <w:tab w:val="clear" w:pos="567"/>
        </w:tabs>
        <w:autoSpaceDE w:val="0"/>
        <w:autoSpaceDN w:val="0"/>
        <w:adjustRightInd w:val="0"/>
        <w:spacing w:before="240" w:after="120" w:line="240" w:lineRule="auto"/>
        <w:contextualSpacing w:val="0"/>
        <w:jc w:val="both"/>
        <w:rPr>
          <w:rFonts w:ascii="Times New Roman" w:hAnsi="Times New Roman" w:cs="Times New Roman"/>
          <w:b/>
          <w:i/>
          <w:spacing w:val="4"/>
          <w:sz w:val="24"/>
          <w:szCs w:val="24"/>
          <w:lang w:val="ru-RU"/>
        </w:rPr>
      </w:pPr>
      <w:r w:rsidRPr="002062FC">
        <w:rPr>
          <w:rFonts w:ascii="Times New Roman" w:hAnsi="Times New Roman" w:cs="Times New Roman"/>
          <w:b/>
          <w:i/>
          <w:spacing w:val="4"/>
          <w:sz w:val="24"/>
          <w:szCs w:val="24"/>
          <w:lang w:val="ru-RU"/>
        </w:rPr>
        <w:t>Содержание и результаты деятельности Фонда.</w:t>
      </w:r>
    </w:p>
    <w:p w14:paraId="226A1BAB"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За период с 01.01.2022  по 31.12.2022 года Фондом «ХХХ» проделана следующая работа:</w:t>
      </w:r>
    </w:p>
    <w:p w14:paraId="5BB422E5"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p>
    <w:p w14:paraId="28AB98BD"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Основные результаты за период</w:t>
      </w:r>
    </w:p>
    <w:p w14:paraId="5A0F5390"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Наличие и характер незапланированных результатов</w:t>
      </w:r>
    </w:p>
    <w:p w14:paraId="1905B167" w14:textId="77777777" w:rsidR="002062FC" w:rsidRPr="002062FC" w:rsidRDefault="002062FC" w:rsidP="002062FC">
      <w:pPr>
        <w:autoSpaceDE w:val="0"/>
        <w:autoSpaceDN w:val="0"/>
        <w:adjustRightInd w:val="0"/>
        <w:spacing w:line="240" w:lineRule="auto"/>
        <w:ind w:firstLine="539"/>
        <w:jc w:val="both"/>
        <w:rPr>
          <w:rFonts w:ascii="Times New Roman" w:hAnsi="Times New Roman" w:cs="Times New Roman"/>
          <w:sz w:val="24"/>
          <w:szCs w:val="24"/>
        </w:rPr>
      </w:pPr>
      <w:r w:rsidRPr="002062FC">
        <w:rPr>
          <w:rFonts w:ascii="Times New Roman" w:hAnsi="Times New Roman" w:cs="Times New Roman"/>
          <w:sz w:val="24"/>
          <w:szCs w:val="24"/>
        </w:rPr>
        <w:t>Оценка успешности</w:t>
      </w:r>
    </w:p>
    <w:p w14:paraId="0A737A16" w14:textId="77777777" w:rsidR="002062FC" w:rsidRPr="002062FC" w:rsidRDefault="002062FC" w:rsidP="002062FC">
      <w:pPr>
        <w:pStyle w:val="a6"/>
        <w:keepNext/>
        <w:numPr>
          <w:ilvl w:val="0"/>
          <w:numId w:val="1"/>
        </w:numPr>
        <w:tabs>
          <w:tab w:val="clear" w:pos="567"/>
        </w:tabs>
        <w:autoSpaceDE w:val="0"/>
        <w:autoSpaceDN w:val="0"/>
        <w:adjustRightInd w:val="0"/>
        <w:spacing w:before="240" w:after="120" w:line="240" w:lineRule="auto"/>
        <w:contextualSpacing w:val="0"/>
        <w:jc w:val="both"/>
        <w:rPr>
          <w:rFonts w:ascii="Times New Roman" w:hAnsi="Times New Roman" w:cs="Times New Roman"/>
          <w:b/>
          <w:i/>
          <w:spacing w:val="4"/>
          <w:sz w:val="24"/>
          <w:szCs w:val="24"/>
          <w:lang w:val="ru-RU"/>
        </w:rPr>
      </w:pPr>
      <w:r w:rsidRPr="002062FC">
        <w:rPr>
          <w:rFonts w:ascii="Times New Roman" w:hAnsi="Times New Roman" w:cs="Times New Roman"/>
          <w:b/>
          <w:i/>
          <w:spacing w:val="4"/>
          <w:sz w:val="24"/>
          <w:szCs w:val="24"/>
          <w:lang w:val="ru-RU"/>
        </w:rPr>
        <w:t>Нарушения требований Закона, выявленные в результате проверок, проведенных налоговыми органами, и принятые меры по их устранению.</w:t>
      </w:r>
    </w:p>
    <w:p w14:paraId="0B1F6447" w14:textId="77777777" w:rsidR="002062FC" w:rsidRPr="002062FC" w:rsidRDefault="002062FC" w:rsidP="002062FC">
      <w:pPr>
        <w:pStyle w:val="a6"/>
        <w:spacing w:before="120" w:after="120"/>
        <w:ind w:left="0" w:firstLine="567"/>
        <w:contextualSpacing w:val="0"/>
        <w:jc w:val="both"/>
        <w:rPr>
          <w:rFonts w:ascii="Times New Roman" w:hAnsi="Times New Roman" w:cs="Times New Roman"/>
          <w:spacing w:val="4"/>
          <w:sz w:val="24"/>
          <w:szCs w:val="24"/>
          <w:lang w:val="ru-RU"/>
        </w:rPr>
      </w:pPr>
      <w:r w:rsidRPr="002062FC">
        <w:rPr>
          <w:rFonts w:ascii="Times New Roman" w:hAnsi="Times New Roman" w:cs="Times New Roman"/>
          <w:spacing w:val="4"/>
          <w:sz w:val="24"/>
          <w:szCs w:val="24"/>
          <w:lang w:val="ru-RU"/>
        </w:rPr>
        <w:t>В 2022 году налоговые органы не проводили проверки Фонда.</w:t>
      </w:r>
    </w:p>
    <w:p w14:paraId="4E56B9CE" w14:textId="77777777" w:rsidR="002062FC" w:rsidRPr="002062FC" w:rsidRDefault="002062FC" w:rsidP="002062FC">
      <w:pPr>
        <w:pStyle w:val="a6"/>
        <w:spacing w:before="120" w:after="120"/>
        <w:ind w:left="0" w:firstLine="567"/>
        <w:contextualSpacing w:val="0"/>
        <w:jc w:val="both"/>
        <w:rPr>
          <w:rFonts w:ascii="Times New Roman" w:hAnsi="Times New Roman" w:cs="Times New Roman"/>
          <w:spacing w:val="4"/>
          <w:sz w:val="24"/>
          <w:szCs w:val="24"/>
          <w:lang w:val="ru-RU"/>
        </w:rPr>
      </w:pPr>
    </w:p>
    <w:p w14:paraId="7022EEA5" w14:textId="77777777" w:rsidR="002062FC" w:rsidRPr="002062FC" w:rsidRDefault="002062FC" w:rsidP="002062FC">
      <w:pPr>
        <w:pStyle w:val="a6"/>
        <w:spacing w:before="120" w:after="120"/>
        <w:ind w:left="0" w:firstLine="708"/>
        <w:contextualSpacing w:val="0"/>
        <w:jc w:val="both"/>
        <w:rPr>
          <w:rFonts w:ascii="Times New Roman" w:hAnsi="Times New Roman" w:cs="Times New Roman"/>
          <w:spacing w:val="4"/>
          <w:sz w:val="24"/>
          <w:szCs w:val="24"/>
          <w:lang w:val="ru-RU"/>
        </w:rPr>
      </w:pPr>
      <w:r w:rsidRPr="002062FC">
        <w:rPr>
          <w:rFonts w:ascii="Times New Roman" w:hAnsi="Times New Roman" w:cs="Times New Roman"/>
          <w:spacing w:val="4"/>
          <w:sz w:val="24"/>
          <w:szCs w:val="24"/>
          <w:lang w:val="ru-RU"/>
        </w:rPr>
        <w:t>Генеральный директор</w:t>
      </w:r>
      <w:r w:rsidRPr="002062FC">
        <w:rPr>
          <w:rFonts w:ascii="Times New Roman" w:hAnsi="Times New Roman" w:cs="Times New Roman"/>
          <w:spacing w:val="4"/>
          <w:sz w:val="24"/>
          <w:szCs w:val="24"/>
          <w:lang w:val="ru-RU"/>
        </w:rPr>
        <w:tab/>
      </w:r>
      <w:r w:rsidRPr="002062FC">
        <w:rPr>
          <w:rFonts w:ascii="Times New Roman" w:hAnsi="Times New Roman" w:cs="Times New Roman"/>
          <w:spacing w:val="4"/>
          <w:sz w:val="24"/>
          <w:szCs w:val="24"/>
          <w:lang w:val="ru-RU"/>
        </w:rPr>
        <w:tab/>
        <w:t>С.</w:t>
      </w:r>
      <w:r w:rsidRPr="002062FC">
        <w:rPr>
          <w:rFonts w:ascii="Times New Roman" w:hAnsi="Times New Roman" w:cs="Times New Roman"/>
          <w:spacing w:val="4"/>
          <w:sz w:val="24"/>
          <w:szCs w:val="24"/>
        </w:rPr>
        <w:t> </w:t>
      </w:r>
      <w:r w:rsidRPr="002062FC">
        <w:rPr>
          <w:rFonts w:ascii="Times New Roman" w:hAnsi="Times New Roman" w:cs="Times New Roman"/>
          <w:spacing w:val="4"/>
          <w:sz w:val="24"/>
          <w:szCs w:val="24"/>
          <w:lang w:val="ru-RU"/>
        </w:rPr>
        <w:t>Т. Куликовская</w:t>
      </w:r>
    </w:p>
    <w:p w14:paraId="3D9F52F7" w14:textId="243EB356" w:rsidR="002062FC" w:rsidRPr="002062FC" w:rsidRDefault="002062FC" w:rsidP="002062FC">
      <w:pPr>
        <w:rPr>
          <w:rFonts w:ascii="Times New Roman" w:hAnsi="Times New Roman" w:cs="Times New Roman"/>
          <w:lang w:val="ru-RU"/>
        </w:rPr>
      </w:pPr>
    </w:p>
    <w:p w14:paraId="1472A969" w14:textId="68CAEFD3" w:rsidR="002062FC" w:rsidRPr="002062FC" w:rsidRDefault="002062FC" w:rsidP="002062FC">
      <w:pPr>
        <w:rPr>
          <w:rFonts w:ascii="Times New Roman" w:hAnsi="Times New Roman" w:cs="Times New Roman"/>
          <w:lang w:val="ru-RU"/>
        </w:rPr>
      </w:pPr>
      <w:r w:rsidRPr="002062FC">
        <w:rPr>
          <w:rFonts w:ascii="Times New Roman" w:hAnsi="Times New Roman" w:cs="Times New Roman"/>
          <w:lang w:val="ru-RU"/>
        </w:rPr>
        <w:t>+++</w:t>
      </w:r>
    </w:p>
    <w:p w14:paraId="10F182AB" w14:textId="77777777" w:rsidR="002062FC" w:rsidRPr="002062FC" w:rsidRDefault="002062FC" w:rsidP="002062FC">
      <w:pPr>
        <w:rPr>
          <w:rFonts w:ascii="Times New Roman" w:hAnsi="Times New Roman" w:cs="Times New Roman"/>
        </w:rPr>
      </w:pPr>
    </w:p>
    <w:p w14:paraId="00000075" w14:textId="77777777" w:rsidR="000A7FBC" w:rsidRPr="002062FC" w:rsidRDefault="00000000" w:rsidP="00B04F7B">
      <w:pPr>
        <w:pStyle w:val="1"/>
        <w:spacing w:before="0" w:after="0" w:line="240" w:lineRule="auto"/>
        <w:ind w:firstLine="566"/>
        <w:jc w:val="both"/>
        <w:rPr>
          <w:rFonts w:ascii="Times New Roman" w:eastAsia="Times New Roman" w:hAnsi="Times New Roman" w:cs="Times New Roman"/>
          <w:b/>
          <w:sz w:val="36"/>
          <w:szCs w:val="36"/>
        </w:rPr>
      </w:pPr>
      <w:bookmarkStart w:id="24" w:name="_ml31rcr2i7x9" w:colFirst="0" w:colLast="0"/>
      <w:bookmarkEnd w:id="24"/>
      <w:r w:rsidRPr="002062FC">
        <w:rPr>
          <w:rFonts w:ascii="Times New Roman" w:eastAsia="Times New Roman" w:hAnsi="Times New Roman" w:cs="Times New Roman"/>
          <w:b/>
          <w:sz w:val="36"/>
          <w:szCs w:val="36"/>
        </w:rPr>
        <w:t>15. Татьяна Игоревна Ш.</w:t>
      </w:r>
    </w:p>
    <w:p w14:paraId="00000076" w14:textId="77777777" w:rsidR="000A7FBC" w:rsidRPr="002062FC" w:rsidRDefault="00000000" w:rsidP="00B04F7B">
      <w:pPr>
        <w:pStyle w:val="2"/>
        <w:shd w:val="clear" w:color="auto" w:fill="FFFFFF"/>
        <w:spacing w:before="0" w:after="0" w:line="240" w:lineRule="auto"/>
        <w:ind w:firstLine="720"/>
        <w:jc w:val="both"/>
        <w:rPr>
          <w:rFonts w:ascii="Times New Roman" w:eastAsia="Times New Roman" w:hAnsi="Times New Roman" w:cs="Times New Roman"/>
          <w:sz w:val="36"/>
          <w:szCs w:val="36"/>
          <w:highlight w:val="white"/>
        </w:rPr>
      </w:pPr>
      <w:bookmarkStart w:id="25" w:name="_3ov4b6us5kdr" w:colFirst="0" w:colLast="0"/>
      <w:bookmarkEnd w:id="25"/>
      <w:r w:rsidRPr="002062FC">
        <w:rPr>
          <w:rFonts w:ascii="Times New Roman" w:eastAsia="Times New Roman" w:hAnsi="Times New Roman" w:cs="Times New Roman"/>
          <w:b/>
          <w:color w:val="00FF00"/>
          <w:sz w:val="36"/>
          <w:szCs w:val="36"/>
        </w:rPr>
        <w:t>ГАМОЛЬСКИЙ</w:t>
      </w:r>
    </w:p>
    <w:p w14:paraId="00000077" w14:textId="7777777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Общественная организация на УСН с объектом налогообложения «Доходы».</w:t>
      </w:r>
    </w:p>
    <w:p w14:paraId="730AED50" w14:textId="77777777" w:rsidR="003C7E8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 xml:space="preserve">Вопрос 1. </w:t>
      </w:r>
    </w:p>
    <w:p w14:paraId="60E6F935" w14:textId="77777777" w:rsidR="003C7E8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 xml:space="preserve">На  счете  01 Основные средства, два ноутбука  с первоначальной стоимостью один 41 тыс. руб. принят к учету в 2017 г.  и второй 58 тыс. руб. принят в 2019 г. </w:t>
      </w:r>
    </w:p>
    <w:p w14:paraId="6AD1C02C" w14:textId="77777777" w:rsidR="003C7E8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 xml:space="preserve">По первому ноутбуку износ начислен полностью еще в 2021 г. </w:t>
      </w:r>
    </w:p>
    <w:p w14:paraId="5054FC16" w14:textId="77777777" w:rsidR="003C7E8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 xml:space="preserve">По второму износ начислялся  по октябрь 2022 г., а  должна начисляться амортизация. </w:t>
      </w:r>
    </w:p>
    <w:p w14:paraId="00000078" w14:textId="0BC64515"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lastRenderedPageBreak/>
        <w:t>Так как отчетность еще не сдана хочу поправить, нужен совет.</w:t>
      </w:r>
    </w:p>
    <w:p w14:paraId="2C7E90D5" w14:textId="77777777" w:rsidR="003C7E8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 xml:space="preserve">Можно перевести эти ОС - ноутбуки в начале 2022 года, как малоценные ОС, списать и отразить за балансом? </w:t>
      </w:r>
    </w:p>
    <w:p w14:paraId="6F82344C" w14:textId="77777777" w:rsidR="003C7E8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 xml:space="preserve">Что делать с остатком износа?  </w:t>
      </w:r>
    </w:p>
    <w:p w14:paraId="00000079" w14:textId="0E8716CB"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 xml:space="preserve">Нужно ли  уменьшить </w:t>
      </w:r>
      <w:proofErr w:type="spellStart"/>
      <w:r w:rsidRPr="002062FC">
        <w:rPr>
          <w:rFonts w:ascii="Times New Roman" w:eastAsia="Times New Roman" w:hAnsi="Times New Roman" w:cs="Times New Roman"/>
          <w:sz w:val="36"/>
          <w:szCs w:val="36"/>
          <w:highlight w:val="white"/>
        </w:rPr>
        <w:t>сч</w:t>
      </w:r>
      <w:proofErr w:type="spellEnd"/>
      <w:r w:rsidRPr="002062FC">
        <w:rPr>
          <w:rFonts w:ascii="Times New Roman" w:eastAsia="Times New Roman" w:hAnsi="Times New Roman" w:cs="Times New Roman"/>
          <w:sz w:val="36"/>
          <w:szCs w:val="36"/>
          <w:highlight w:val="white"/>
        </w:rPr>
        <w:t>. 83 “Добавочный капитал”?</w:t>
      </w:r>
    </w:p>
    <w:p w14:paraId="0000007A" w14:textId="711D3D8B" w:rsidR="000A7FB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Подскажите проводки по этим операциям.</w:t>
      </w:r>
    </w:p>
    <w:p w14:paraId="09CEFA1B" w14:textId="77777777" w:rsidR="003C7E8C" w:rsidRPr="002062FC" w:rsidRDefault="003C7E8C"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p>
    <w:p w14:paraId="0000007B" w14:textId="7777777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 xml:space="preserve">Вопрос 2. В августе 2022 г. был создан сайт сторонней организацией за 120 тыс. руб. Сайт принят к учету на </w:t>
      </w:r>
      <w:proofErr w:type="spellStart"/>
      <w:r w:rsidRPr="002062FC">
        <w:rPr>
          <w:rFonts w:ascii="Times New Roman" w:eastAsia="Times New Roman" w:hAnsi="Times New Roman" w:cs="Times New Roman"/>
          <w:sz w:val="36"/>
          <w:szCs w:val="36"/>
          <w:highlight w:val="white"/>
        </w:rPr>
        <w:t>сч</w:t>
      </w:r>
      <w:proofErr w:type="spellEnd"/>
      <w:r w:rsidRPr="002062FC">
        <w:rPr>
          <w:rFonts w:ascii="Times New Roman" w:eastAsia="Times New Roman" w:hAnsi="Times New Roman" w:cs="Times New Roman"/>
          <w:sz w:val="36"/>
          <w:szCs w:val="36"/>
          <w:highlight w:val="white"/>
        </w:rPr>
        <w:t>. 04 НМА, амортизация не начислялась, правильно ли это?</w:t>
      </w:r>
    </w:p>
    <w:p w14:paraId="0000007C" w14:textId="4AEC7D85" w:rsidR="000A7FB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 xml:space="preserve">В 2023 г. планируется доработать сайт, подключить онлайн кассу. Все дополнительные расходы по доработке можно списать единовременно на </w:t>
      </w:r>
      <w:proofErr w:type="spellStart"/>
      <w:r w:rsidRPr="002062FC">
        <w:rPr>
          <w:rFonts w:ascii="Times New Roman" w:eastAsia="Times New Roman" w:hAnsi="Times New Roman" w:cs="Times New Roman"/>
          <w:sz w:val="36"/>
          <w:szCs w:val="36"/>
          <w:highlight w:val="white"/>
        </w:rPr>
        <w:t>сч</w:t>
      </w:r>
      <w:proofErr w:type="spellEnd"/>
      <w:r w:rsidRPr="002062FC">
        <w:rPr>
          <w:rFonts w:ascii="Times New Roman" w:eastAsia="Times New Roman" w:hAnsi="Times New Roman" w:cs="Times New Roman"/>
          <w:sz w:val="36"/>
          <w:szCs w:val="36"/>
          <w:highlight w:val="white"/>
        </w:rPr>
        <w:t>. 20, 26 или нужно увеличить  сч.04?</w:t>
      </w:r>
    </w:p>
    <w:p w14:paraId="6D98332D" w14:textId="02F039B7" w:rsidR="00B0558A" w:rsidRDefault="00B0558A"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p>
    <w:p w14:paraId="006B6373" w14:textId="264121BF" w:rsidR="00B0558A" w:rsidRPr="00D40CC8" w:rsidRDefault="00D40CC8" w:rsidP="00B0558A">
      <w:pPr>
        <w:shd w:val="clear" w:color="auto" w:fill="FFFFFF"/>
        <w:spacing w:line="240" w:lineRule="auto"/>
        <w:ind w:firstLine="566"/>
        <w:jc w:val="both"/>
        <w:rPr>
          <w:rFonts w:ascii="Times New Roman" w:eastAsia="Times New Roman" w:hAnsi="Times New Roman" w:cs="Times New Roman"/>
          <w:b/>
          <w:bCs/>
          <w:sz w:val="28"/>
          <w:szCs w:val="28"/>
          <w:lang w:val="ru-RU"/>
        </w:rPr>
      </w:pPr>
      <w:r w:rsidRPr="00D40CC8">
        <w:rPr>
          <w:rFonts w:ascii="Times New Roman" w:eastAsia="Times New Roman" w:hAnsi="Times New Roman" w:cs="Times New Roman"/>
          <w:b/>
          <w:bCs/>
          <w:sz w:val="28"/>
          <w:szCs w:val="28"/>
        </w:rPr>
        <w:t xml:space="preserve">Приказ Минфина России от 27.12.2007 </w:t>
      </w:r>
      <w:r>
        <w:rPr>
          <w:rFonts w:ascii="Times New Roman" w:eastAsia="Times New Roman" w:hAnsi="Times New Roman" w:cs="Times New Roman"/>
          <w:b/>
          <w:bCs/>
          <w:sz w:val="28"/>
          <w:szCs w:val="28"/>
          <w:lang w:val="ru-RU"/>
        </w:rPr>
        <w:t>№</w:t>
      </w:r>
      <w:r w:rsidRPr="00D40CC8">
        <w:rPr>
          <w:rFonts w:ascii="Times New Roman" w:eastAsia="Times New Roman" w:hAnsi="Times New Roman" w:cs="Times New Roman"/>
          <w:b/>
          <w:bCs/>
          <w:sz w:val="28"/>
          <w:szCs w:val="28"/>
        </w:rPr>
        <w:t xml:space="preserve"> 153н</w:t>
      </w:r>
      <w:r>
        <w:rPr>
          <w:rFonts w:ascii="Times New Roman" w:eastAsia="Times New Roman" w:hAnsi="Times New Roman" w:cs="Times New Roman"/>
          <w:b/>
          <w:bCs/>
          <w:sz w:val="28"/>
          <w:szCs w:val="28"/>
          <w:lang w:val="ru-RU"/>
        </w:rPr>
        <w:t xml:space="preserve"> </w:t>
      </w:r>
      <w:r w:rsidRPr="00D40CC8">
        <w:rPr>
          <w:rFonts w:ascii="Times New Roman" w:eastAsia="Times New Roman" w:hAnsi="Times New Roman" w:cs="Times New Roman"/>
          <w:b/>
          <w:bCs/>
          <w:sz w:val="28"/>
          <w:szCs w:val="28"/>
        </w:rPr>
        <w:t>"Об утверждении Положения по бухгалтерскому учету "Учет нематериальных активов" (ПБУ 14/2007)"</w:t>
      </w:r>
      <w:r>
        <w:rPr>
          <w:rFonts w:ascii="Times New Roman" w:eastAsia="Times New Roman" w:hAnsi="Times New Roman" w:cs="Times New Roman"/>
          <w:b/>
          <w:bCs/>
          <w:sz w:val="28"/>
          <w:szCs w:val="28"/>
          <w:lang w:val="ru-RU"/>
        </w:rPr>
        <w:t xml:space="preserve"> (</w:t>
      </w:r>
      <w:r w:rsidR="00B0558A" w:rsidRPr="00B0558A">
        <w:rPr>
          <w:rFonts w:ascii="Times New Roman" w:eastAsia="Times New Roman" w:hAnsi="Times New Roman" w:cs="Times New Roman"/>
          <w:b/>
          <w:bCs/>
          <w:sz w:val="28"/>
          <w:szCs w:val="28"/>
        </w:rPr>
        <w:t>Приложение</w:t>
      </w:r>
      <w:r w:rsidR="00B0558A" w:rsidRPr="00B0558A">
        <w:rPr>
          <w:rFonts w:ascii="Times New Roman" w:eastAsia="Times New Roman" w:hAnsi="Times New Roman" w:cs="Times New Roman"/>
          <w:b/>
          <w:bCs/>
          <w:sz w:val="28"/>
          <w:szCs w:val="28"/>
          <w:lang w:val="ru-RU"/>
        </w:rPr>
        <w:t xml:space="preserve"> </w:t>
      </w:r>
      <w:r w:rsidR="00B0558A" w:rsidRPr="00B0558A">
        <w:rPr>
          <w:rFonts w:ascii="Times New Roman" w:eastAsia="Times New Roman" w:hAnsi="Times New Roman" w:cs="Times New Roman"/>
          <w:b/>
          <w:bCs/>
          <w:sz w:val="28"/>
          <w:szCs w:val="28"/>
        </w:rPr>
        <w:t>к Приказу Министерства финансов</w:t>
      </w:r>
      <w:r w:rsidR="00B0558A" w:rsidRPr="00B0558A">
        <w:rPr>
          <w:rFonts w:ascii="Times New Roman" w:eastAsia="Times New Roman" w:hAnsi="Times New Roman" w:cs="Times New Roman"/>
          <w:b/>
          <w:bCs/>
          <w:sz w:val="28"/>
          <w:szCs w:val="28"/>
          <w:lang w:val="ru-RU"/>
        </w:rPr>
        <w:t xml:space="preserve"> </w:t>
      </w:r>
      <w:r w:rsidR="00B0558A" w:rsidRPr="00B0558A">
        <w:rPr>
          <w:rFonts w:ascii="Times New Roman" w:eastAsia="Times New Roman" w:hAnsi="Times New Roman" w:cs="Times New Roman"/>
          <w:b/>
          <w:bCs/>
          <w:sz w:val="28"/>
          <w:szCs w:val="28"/>
        </w:rPr>
        <w:t>Российской Федерации</w:t>
      </w:r>
      <w:r w:rsidR="00B0558A" w:rsidRPr="00B0558A">
        <w:rPr>
          <w:rFonts w:ascii="Times New Roman" w:eastAsia="Times New Roman" w:hAnsi="Times New Roman" w:cs="Times New Roman"/>
          <w:b/>
          <w:bCs/>
          <w:sz w:val="28"/>
          <w:szCs w:val="28"/>
          <w:lang w:val="ru-RU"/>
        </w:rPr>
        <w:t xml:space="preserve"> </w:t>
      </w:r>
      <w:r w:rsidR="00B0558A" w:rsidRPr="00B0558A">
        <w:rPr>
          <w:rFonts w:ascii="Times New Roman" w:eastAsia="Times New Roman" w:hAnsi="Times New Roman" w:cs="Times New Roman"/>
          <w:b/>
          <w:bCs/>
          <w:sz w:val="28"/>
          <w:szCs w:val="28"/>
        </w:rPr>
        <w:t xml:space="preserve">от 27.12.2007 </w:t>
      </w:r>
      <w:r>
        <w:rPr>
          <w:rFonts w:ascii="Times New Roman" w:eastAsia="Times New Roman" w:hAnsi="Times New Roman" w:cs="Times New Roman"/>
          <w:b/>
          <w:bCs/>
          <w:sz w:val="28"/>
          <w:szCs w:val="28"/>
          <w:lang w:val="ru-RU"/>
        </w:rPr>
        <w:t>№</w:t>
      </w:r>
      <w:r w:rsidR="00B0558A" w:rsidRPr="00B0558A">
        <w:rPr>
          <w:rFonts w:ascii="Times New Roman" w:eastAsia="Times New Roman" w:hAnsi="Times New Roman" w:cs="Times New Roman"/>
          <w:b/>
          <w:bCs/>
          <w:sz w:val="28"/>
          <w:szCs w:val="28"/>
        </w:rPr>
        <w:t xml:space="preserve"> 153н</w:t>
      </w:r>
      <w:r>
        <w:rPr>
          <w:rFonts w:ascii="Times New Roman" w:eastAsia="Times New Roman" w:hAnsi="Times New Roman" w:cs="Times New Roman"/>
          <w:b/>
          <w:bCs/>
          <w:sz w:val="28"/>
          <w:szCs w:val="28"/>
          <w:lang w:val="ru-RU"/>
        </w:rPr>
        <w:t>).</w:t>
      </w:r>
    </w:p>
    <w:p w14:paraId="7F5FFEBD" w14:textId="77777777" w:rsidR="00B0558A" w:rsidRDefault="00B0558A" w:rsidP="00B0558A">
      <w:pPr>
        <w:shd w:val="clear" w:color="auto" w:fill="FFFFFF"/>
        <w:spacing w:line="240" w:lineRule="auto"/>
        <w:ind w:firstLine="566"/>
        <w:jc w:val="both"/>
        <w:rPr>
          <w:rFonts w:ascii="Times New Roman" w:eastAsia="Times New Roman" w:hAnsi="Times New Roman" w:cs="Times New Roman"/>
          <w:sz w:val="28"/>
          <w:szCs w:val="28"/>
        </w:rPr>
      </w:pPr>
      <w:r w:rsidRPr="00B0558A">
        <w:rPr>
          <w:rFonts w:ascii="Times New Roman" w:eastAsia="Times New Roman" w:hAnsi="Times New Roman" w:cs="Times New Roman"/>
          <w:sz w:val="28"/>
          <w:szCs w:val="28"/>
        </w:rPr>
        <w:t>24. По нематериальным активам некоммерческих организаций амортизация не начисляется.</w:t>
      </w:r>
    </w:p>
    <w:p w14:paraId="7F46BC56" w14:textId="77777777" w:rsidR="00B0558A" w:rsidRDefault="00B0558A" w:rsidP="00B0558A">
      <w:pPr>
        <w:shd w:val="clear" w:color="auto" w:fill="FFFFFF"/>
        <w:spacing w:line="240" w:lineRule="auto"/>
        <w:ind w:firstLine="566"/>
        <w:jc w:val="both"/>
        <w:rPr>
          <w:rFonts w:ascii="Times New Roman" w:eastAsia="Times New Roman" w:hAnsi="Times New Roman" w:cs="Times New Roman"/>
          <w:sz w:val="28"/>
          <w:szCs w:val="28"/>
        </w:rPr>
      </w:pPr>
    </w:p>
    <w:p w14:paraId="722C1BA2" w14:textId="20BC9FAF" w:rsidR="00B0558A" w:rsidRPr="00B0558A" w:rsidRDefault="00B0558A" w:rsidP="00B0558A">
      <w:pPr>
        <w:shd w:val="clear" w:color="auto" w:fill="FFFFFF"/>
        <w:spacing w:line="240" w:lineRule="auto"/>
        <w:ind w:firstLine="566"/>
        <w:jc w:val="both"/>
        <w:rPr>
          <w:rFonts w:ascii="Times New Roman" w:eastAsia="Times New Roman" w:hAnsi="Times New Roman" w:cs="Times New Roman"/>
          <w:b/>
          <w:bCs/>
          <w:sz w:val="28"/>
          <w:szCs w:val="28"/>
        </w:rPr>
      </w:pPr>
      <w:r w:rsidRPr="00B0558A">
        <w:rPr>
          <w:rFonts w:ascii="Times New Roman" w:eastAsia="Times New Roman" w:hAnsi="Times New Roman" w:cs="Times New Roman"/>
          <w:b/>
          <w:bCs/>
          <w:sz w:val="28"/>
          <w:szCs w:val="28"/>
        </w:rPr>
        <w:t>Приказ Минфина России от 30.05.2022 N 86н</w:t>
      </w:r>
      <w:r w:rsidRPr="00B0558A">
        <w:rPr>
          <w:rFonts w:ascii="Times New Roman" w:eastAsia="Times New Roman" w:hAnsi="Times New Roman" w:cs="Times New Roman"/>
          <w:b/>
          <w:bCs/>
          <w:sz w:val="28"/>
          <w:szCs w:val="28"/>
          <w:lang w:val="ru-RU"/>
        </w:rPr>
        <w:t xml:space="preserve"> </w:t>
      </w:r>
      <w:r w:rsidRPr="00B0558A">
        <w:rPr>
          <w:rFonts w:ascii="Times New Roman" w:eastAsia="Times New Roman" w:hAnsi="Times New Roman" w:cs="Times New Roman"/>
          <w:b/>
          <w:bCs/>
          <w:sz w:val="28"/>
          <w:szCs w:val="28"/>
        </w:rPr>
        <w:t>"Об утверждении Федерального стандарта бухгалтерского учета ФСБУ 14/2022 "Нематериальные активы"</w:t>
      </w:r>
    </w:p>
    <w:p w14:paraId="54E2D867" w14:textId="5A82DF85" w:rsidR="00B0558A" w:rsidRPr="00B0558A" w:rsidRDefault="00B0558A" w:rsidP="00B0558A">
      <w:pPr>
        <w:shd w:val="clear" w:color="auto" w:fill="FFFFFF"/>
        <w:spacing w:line="240" w:lineRule="auto"/>
        <w:ind w:firstLine="566"/>
        <w:jc w:val="both"/>
        <w:rPr>
          <w:rFonts w:ascii="Times New Roman" w:eastAsia="Times New Roman" w:hAnsi="Times New Roman" w:cs="Times New Roman"/>
          <w:sz w:val="28"/>
          <w:szCs w:val="28"/>
        </w:rPr>
      </w:pPr>
      <w:r w:rsidRPr="00B0558A">
        <w:rPr>
          <w:rFonts w:ascii="Times New Roman" w:eastAsia="Times New Roman" w:hAnsi="Times New Roman" w:cs="Times New Roman"/>
          <w:sz w:val="28"/>
          <w:szCs w:val="28"/>
        </w:rPr>
        <w:t>Установить, что Стандарт применяется начиная с бухгалтерской (финансовой) отчетности за 2024 год. Организация может принять решение о применении Стандарта до указанного срока.</w:t>
      </w:r>
    </w:p>
    <w:p w14:paraId="69C5DBDD" w14:textId="77777777" w:rsidR="00B0558A" w:rsidRPr="002062FC" w:rsidRDefault="00B0558A" w:rsidP="00B0558A">
      <w:pPr>
        <w:shd w:val="clear" w:color="auto" w:fill="FFFFFF"/>
        <w:spacing w:line="240" w:lineRule="auto"/>
        <w:ind w:firstLine="566"/>
        <w:jc w:val="both"/>
        <w:rPr>
          <w:rFonts w:ascii="Times New Roman" w:eastAsia="Times New Roman" w:hAnsi="Times New Roman" w:cs="Times New Roman"/>
          <w:sz w:val="36"/>
          <w:szCs w:val="36"/>
          <w:highlight w:val="white"/>
        </w:rPr>
      </w:pPr>
    </w:p>
    <w:p w14:paraId="0000007D" w14:textId="7777777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 xml:space="preserve">Вопрос 3. Организация не получает от членов членские взносы, хотя в Уставе прописана обязанность об уплате. И так тянется с 2017 г. Если не отражать в бухгалтерском балансе, как дебиторская  задолженность и в отчете о целевом использовании средств, будет ли считаться </w:t>
      </w:r>
      <w:r w:rsidRPr="002062FC">
        <w:rPr>
          <w:rFonts w:ascii="Times New Roman" w:eastAsia="Times New Roman" w:hAnsi="Times New Roman" w:cs="Times New Roman"/>
          <w:sz w:val="36"/>
          <w:szCs w:val="36"/>
          <w:highlight w:val="white"/>
        </w:rPr>
        <w:lastRenderedPageBreak/>
        <w:t>ошибкой? И что делать с дебиторской  задолженностью, срок которой 3 года и более?</w:t>
      </w:r>
    </w:p>
    <w:p w14:paraId="0000007E" w14:textId="11A11D66" w:rsidR="000A7FB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 xml:space="preserve">Вопрос 4. На счете 71 </w:t>
      </w:r>
      <w:r w:rsidR="00372375">
        <w:rPr>
          <w:rFonts w:ascii="Times New Roman" w:eastAsia="Times New Roman" w:hAnsi="Times New Roman" w:cs="Times New Roman"/>
          <w:sz w:val="36"/>
          <w:szCs w:val="36"/>
          <w:highlight w:val="white"/>
          <w:lang w:val="ru-RU"/>
        </w:rPr>
        <w:t>«</w:t>
      </w:r>
      <w:r w:rsidRPr="002062FC">
        <w:rPr>
          <w:rFonts w:ascii="Times New Roman" w:eastAsia="Times New Roman" w:hAnsi="Times New Roman" w:cs="Times New Roman"/>
          <w:sz w:val="36"/>
          <w:szCs w:val="36"/>
          <w:highlight w:val="white"/>
        </w:rPr>
        <w:t>Расчеты с подотчетными лицами</w:t>
      </w:r>
      <w:r w:rsidR="00372375">
        <w:rPr>
          <w:rFonts w:ascii="Times New Roman" w:eastAsia="Times New Roman" w:hAnsi="Times New Roman" w:cs="Times New Roman"/>
          <w:sz w:val="36"/>
          <w:szCs w:val="36"/>
          <w:highlight w:val="white"/>
          <w:lang w:val="ru-RU"/>
        </w:rPr>
        <w:t>»</w:t>
      </w:r>
      <w:r w:rsidRPr="002062FC">
        <w:rPr>
          <w:rFonts w:ascii="Times New Roman" w:eastAsia="Times New Roman" w:hAnsi="Times New Roman" w:cs="Times New Roman"/>
          <w:sz w:val="36"/>
          <w:szCs w:val="36"/>
          <w:highlight w:val="white"/>
        </w:rPr>
        <w:t xml:space="preserve"> висит не закрытая расходами сумма с 2021 г., в 2022 г. подотчётное лицо уволилось. Как правильно списать эту задолженность или лучше попросить  бывшего сотрудника, чтобы он внёс эту сумму  в кассу организации, если, конечно, согласится?</w:t>
      </w:r>
    </w:p>
    <w:p w14:paraId="6CF19F61" w14:textId="77777777" w:rsidR="00372375" w:rsidRPr="002062FC" w:rsidRDefault="00372375"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p>
    <w:p w14:paraId="0000008A" w14:textId="77777777" w:rsidR="000A7FBC" w:rsidRPr="002062FC" w:rsidRDefault="00000000" w:rsidP="00B04F7B">
      <w:pPr>
        <w:pStyle w:val="1"/>
        <w:shd w:val="clear" w:color="auto" w:fill="FFFFFF"/>
        <w:spacing w:before="0" w:after="0" w:line="240" w:lineRule="auto"/>
        <w:ind w:firstLine="566"/>
        <w:jc w:val="both"/>
        <w:rPr>
          <w:rFonts w:ascii="Times New Roman" w:eastAsia="Times New Roman" w:hAnsi="Times New Roman" w:cs="Times New Roman"/>
          <w:b/>
          <w:sz w:val="36"/>
          <w:szCs w:val="36"/>
        </w:rPr>
      </w:pPr>
      <w:bookmarkStart w:id="26" w:name="_k8u5m0pma5y3" w:colFirst="0" w:colLast="0"/>
      <w:bookmarkStart w:id="27" w:name="_cqlxfwr0xdz" w:colFirst="0" w:colLast="0"/>
      <w:bookmarkStart w:id="28" w:name="_m6lhl8rqoncf" w:colFirst="0" w:colLast="0"/>
      <w:bookmarkStart w:id="29" w:name="_sncht3u6ydai" w:colFirst="0" w:colLast="0"/>
      <w:bookmarkEnd w:id="26"/>
      <w:bookmarkEnd w:id="27"/>
      <w:bookmarkEnd w:id="28"/>
      <w:bookmarkEnd w:id="29"/>
      <w:r w:rsidRPr="002062FC">
        <w:rPr>
          <w:rFonts w:ascii="Times New Roman" w:eastAsia="Times New Roman" w:hAnsi="Times New Roman" w:cs="Times New Roman"/>
          <w:b/>
          <w:sz w:val="36"/>
          <w:szCs w:val="36"/>
        </w:rPr>
        <w:t>18. Наталья Григорьевна Г.</w:t>
      </w:r>
    </w:p>
    <w:p w14:paraId="0000008B" w14:textId="77777777" w:rsidR="000A7FBC" w:rsidRPr="002062FC" w:rsidRDefault="00000000" w:rsidP="00B04F7B">
      <w:pPr>
        <w:pStyle w:val="2"/>
        <w:shd w:val="clear" w:color="auto" w:fill="FFFFFF"/>
        <w:spacing w:before="0" w:after="0" w:line="240" w:lineRule="auto"/>
        <w:ind w:firstLine="720"/>
        <w:jc w:val="both"/>
        <w:rPr>
          <w:rFonts w:ascii="Times New Roman" w:eastAsia="Times New Roman" w:hAnsi="Times New Roman" w:cs="Times New Roman"/>
          <w:sz w:val="36"/>
          <w:szCs w:val="36"/>
          <w:highlight w:val="white"/>
        </w:rPr>
      </w:pPr>
      <w:bookmarkStart w:id="30" w:name="_7xlq54dhupju" w:colFirst="0" w:colLast="0"/>
      <w:bookmarkEnd w:id="30"/>
      <w:r w:rsidRPr="002062FC">
        <w:rPr>
          <w:rFonts w:ascii="Times New Roman" w:eastAsia="Times New Roman" w:hAnsi="Times New Roman" w:cs="Times New Roman"/>
          <w:b/>
          <w:color w:val="00FF00"/>
          <w:sz w:val="36"/>
          <w:szCs w:val="36"/>
        </w:rPr>
        <w:t>ГАМОЛЬСКИЙ</w:t>
      </w:r>
    </w:p>
    <w:p w14:paraId="0000008C" w14:textId="7777777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Цитата  из ФЗ «О благотворительной деятельности и добровольчестве (Волонтерстве)</w:t>
      </w:r>
    </w:p>
    <w:p w14:paraId="0000008D" w14:textId="7777777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Статья 16. Имущество благотворительной организации пункт 3:</w:t>
      </w:r>
    </w:p>
    <w:p w14:paraId="0000008E" w14:textId="7777777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«Благотворительная организация не вправе использовать на оплату труда административно-управленческого персонала более 20 % финансовых средств, расходуемых этой организацией за финансовый год. Данное ограничение не распространяется на оплату труда лиц , участвующих в реализации благотворительных программ.»</w:t>
      </w:r>
    </w:p>
    <w:p w14:paraId="0000008F" w14:textId="7777777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 xml:space="preserve"> О каких расходах за финансовый год идет речь, с какого бухгалтерского  синтетического счета  нужно будет брать  сумму расходов?</w:t>
      </w:r>
    </w:p>
    <w:p w14:paraId="00000090" w14:textId="0C7C3777" w:rsidR="000A7FB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Как в трудовом договоре зафиксировать размер оплаты труда административно-управленческого персонала, если заранее нельзя просчитать расходы за год (20 %)?</w:t>
      </w:r>
    </w:p>
    <w:p w14:paraId="00000091" w14:textId="082A0D16" w:rsidR="000A7FB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 xml:space="preserve">Благотворительный Фонд образован в конце 2022 года. </w:t>
      </w:r>
    </w:p>
    <w:p w14:paraId="5044B2EC" w14:textId="77777777" w:rsidR="00372375" w:rsidRPr="002062FC" w:rsidRDefault="00372375"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p>
    <w:p w14:paraId="00000095" w14:textId="77777777" w:rsidR="000A7FBC" w:rsidRPr="002062FC" w:rsidRDefault="00000000" w:rsidP="00B04F7B">
      <w:pPr>
        <w:pStyle w:val="1"/>
        <w:shd w:val="clear" w:color="auto" w:fill="FFFFFF"/>
        <w:spacing w:before="0" w:after="0" w:line="240" w:lineRule="auto"/>
        <w:ind w:firstLine="566"/>
        <w:jc w:val="both"/>
        <w:rPr>
          <w:rFonts w:ascii="Times New Roman" w:eastAsia="Times New Roman" w:hAnsi="Times New Roman" w:cs="Times New Roman"/>
          <w:b/>
          <w:sz w:val="36"/>
          <w:szCs w:val="36"/>
        </w:rPr>
      </w:pPr>
      <w:bookmarkStart w:id="31" w:name="_6hyts7u2kssh" w:colFirst="0" w:colLast="0"/>
      <w:bookmarkEnd w:id="31"/>
      <w:r w:rsidRPr="002062FC">
        <w:rPr>
          <w:rFonts w:ascii="Times New Roman" w:eastAsia="Times New Roman" w:hAnsi="Times New Roman" w:cs="Times New Roman"/>
          <w:b/>
          <w:sz w:val="36"/>
          <w:szCs w:val="36"/>
        </w:rPr>
        <w:lastRenderedPageBreak/>
        <w:t>19. Лариса Владимировна Б.</w:t>
      </w:r>
    </w:p>
    <w:p w14:paraId="00000096" w14:textId="77777777" w:rsidR="000A7FBC" w:rsidRPr="002062FC" w:rsidRDefault="00000000" w:rsidP="00B04F7B">
      <w:pPr>
        <w:pStyle w:val="2"/>
        <w:shd w:val="clear" w:color="auto" w:fill="FFFFFF"/>
        <w:spacing w:before="0" w:after="0" w:line="240" w:lineRule="auto"/>
        <w:ind w:firstLine="720"/>
        <w:jc w:val="both"/>
        <w:rPr>
          <w:rFonts w:ascii="Times New Roman" w:eastAsia="Times New Roman" w:hAnsi="Times New Roman" w:cs="Times New Roman"/>
          <w:sz w:val="36"/>
          <w:szCs w:val="36"/>
          <w:highlight w:val="white"/>
        </w:rPr>
      </w:pPr>
      <w:bookmarkStart w:id="32" w:name="_92jvn158r8dv" w:colFirst="0" w:colLast="0"/>
      <w:bookmarkEnd w:id="32"/>
      <w:r w:rsidRPr="002062FC">
        <w:rPr>
          <w:rFonts w:ascii="Times New Roman" w:eastAsia="Times New Roman" w:hAnsi="Times New Roman" w:cs="Times New Roman"/>
          <w:b/>
          <w:color w:val="00FF00"/>
          <w:sz w:val="36"/>
          <w:szCs w:val="36"/>
        </w:rPr>
        <w:t>ГАМОЛЬСКИЙ</w:t>
      </w:r>
    </w:p>
    <w:p w14:paraId="00000097" w14:textId="7777777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Некоммерческая организация имеет право применять упрощенные способы ведения бухгалтерского учета. Также оно может по своему выбору (в любом наборе: как все, так и выборочно) не применять отдельные положения других стандартов учета.</w:t>
      </w:r>
    </w:p>
    <w:p w14:paraId="00000098" w14:textId="77777777"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Как правильно это право оформить? Что касается каждого отдельного стандарта или ПБУ, то понятно, что в учетной политике необходимо прописать выбор организации. А в общем, нужно в учетной политике написать, что организация применяет упрощенные способы ведения бухгалтерского учета и сдает упрощенную бухгалтерскую отчетность или это необязательно?</w:t>
      </w:r>
    </w:p>
    <w:p w14:paraId="00000099" w14:textId="005C7A36" w:rsidR="000A7FBC" w:rsidRPr="002062FC" w:rsidRDefault="00000000"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r w:rsidRPr="002062FC">
        <w:rPr>
          <w:rFonts w:ascii="Times New Roman" w:eastAsia="Times New Roman" w:hAnsi="Times New Roman" w:cs="Times New Roman"/>
          <w:sz w:val="36"/>
          <w:szCs w:val="36"/>
          <w:highlight w:val="white"/>
        </w:rPr>
        <w:t>Может</w:t>
      </w:r>
      <w:r w:rsidR="00290ED4" w:rsidRPr="002062FC">
        <w:rPr>
          <w:rFonts w:ascii="Times New Roman" w:eastAsia="Times New Roman" w:hAnsi="Times New Roman" w:cs="Times New Roman"/>
          <w:sz w:val="36"/>
          <w:szCs w:val="36"/>
          <w:highlight w:val="white"/>
          <w:lang w:val="ru-RU"/>
        </w:rPr>
        <w:t xml:space="preserve"> </w:t>
      </w:r>
      <w:r w:rsidRPr="002062FC">
        <w:rPr>
          <w:rFonts w:ascii="Times New Roman" w:eastAsia="Times New Roman" w:hAnsi="Times New Roman" w:cs="Times New Roman"/>
          <w:sz w:val="36"/>
          <w:szCs w:val="36"/>
          <w:highlight w:val="white"/>
        </w:rPr>
        <w:t xml:space="preserve">такая организация сдавать обычную бухгалтерскую отчетность, а не </w:t>
      </w:r>
      <w:proofErr w:type="spellStart"/>
      <w:r w:rsidRPr="002062FC">
        <w:rPr>
          <w:rFonts w:ascii="Times New Roman" w:eastAsia="Times New Roman" w:hAnsi="Times New Roman" w:cs="Times New Roman"/>
          <w:sz w:val="36"/>
          <w:szCs w:val="36"/>
          <w:highlight w:val="white"/>
        </w:rPr>
        <w:t>упрощ</w:t>
      </w:r>
      <w:proofErr w:type="spellEnd"/>
      <w:r w:rsidR="00B8599C" w:rsidRPr="002062FC">
        <w:rPr>
          <w:rFonts w:ascii="Times New Roman" w:eastAsia="Times New Roman" w:hAnsi="Times New Roman" w:cs="Times New Roman"/>
          <w:sz w:val="36"/>
          <w:szCs w:val="36"/>
          <w:highlight w:val="white"/>
          <w:lang w:val="ru-RU"/>
        </w:rPr>
        <w:t>ё</w:t>
      </w:r>
      <w:proofErr w:type="spellStart"/>
      <w:r w:rsidRPr="002062FC">
        <w:rPr>
          <w:rFonts w:ascii="Times New Roman" w:eastAsia="Times New Roman" w:hAnsi="Times New Roman" w:cs="Times New Roman"/>
          <w:sz w:val="36"/>
          <w:szCs w:val="36"/>
          <w:highlight w:val="white"/>
        </w:rPr>
        <w:t>нную</w:t>
      </w:r>
      <w:proofErr w:type="spellEnd"/>
      <w:r w:rsidRPr="002062FC">
        <w:rPr>
          <w:rFonts w:ascii="Times New Roman" w:eastAsia="Times New Roman" w:hAnsi="Times New Roman" w:cs="Times New Roman"/>
          <w:sz w:val="36"/>
          <w:szCs w:val="36"/>
          <w:highlight w:val="white"/>
        </w:rPr>
        <w:t>?</w:t>
      </w:r>
    </w:p>
    <w:p w14:paraId="0000009A" w14:textId="77777777" w:rsidR="000A7FBC" w:rsidRPr="002062FC" w:rsidRDefault="000A7FBC" w:rsidP="00B04F7B">
      <w:pPr>
        <w:pStyle w:val="1"/>
        <w:shd w:val="clear" w:color="auto" w:fill="FFFFFF"/>
        <w:spacing w:before="0" w:after="0" w:line="240" w:lineRule="auto"/>
        <w:ind w:firstLine="566"/>
        <w:jc w:val="both"/>
        <w:rPr>
          <w:rFonts w:ascii="Times New Roman" w:eastAsia="Times New Roman" w:hAnsi="Times New Roman" w:cs="Times New Roman"/>
          <w:b/>
          <w:sz w:val="36"/>
          <w:szCs w:val="36"/>
        </w:rPr>
      </w:pPr>
      <w:bookmarkStart w:id="33" w:name="_ii4blvaasrkl" w:colFirst="0" w:colLast="0"/>
      <w:bookmarkEnd w:id="33"/>
    </w:p>
    <w:p w14:paraId="0000009B" w14:textId="77777777" w:rsidR="000A7FBC" w:rsidRPr="002062FC" w:rsidRDefault="000A7FBC" w:rsidP="00B04F7B">
      <w:pPr>
        <w:shd w:val="clear" w:color="auto" w:fill="FFFFFF"/>
        <w:spacing w:line="240" w:lineRule="auto"/>
        <w:ind w:firstLine="566"/>
        <w:jc w:val="both"/>
        <w:rPr>
          <w:rFonts w:ascii="Times New Roman" w:eastAsia="Times New Roman" w:hAnsi="Times New Roman" w:cs="Times New Roman"/>
          <w:sz w:val="36"/>
          <w:szCs w:val="36"/>
          <w:highlight w:val="white"/>
        </w:rPr>
      </w:pPr>
    </w:p>
    <w:sectPr w:rsidR="000A7FBC" w:rsidRPr="002062F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61BE4"/>
    <w:multiLevelType w:val="hybridMultilevel"/>
    <w:tmpl w:val="FA74D3B8"/>
    <w:lvl w:ilvl="0" w:tplc="6EAE9126">
      <w:start w:val="1"/>
      <w:numFmt w:val="upperRoman"/>
      <w:lvlText w:val="%1."/>
      <w:lvlJc w:val="left"/>
      <w:pPr>
        <w:tabs>
          <w:tab w:val="num" w:pos="567"/>
        </w:tabs>
        <w:ind w:left="0" w:firstLine="0"/>
      </w:pPr>
      <w:rPr>
        <w:rFonts w:hint="default"/>
      </w:rPr>
    </w:lvl>
    <w:lvl w:ilvl="1" w:tplc="CC381FE6">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12469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BC"/>
    <w:rsid w:val="000179A7"/>
    <w:rsid w:val="000A7FBC"/>
    <w:rsid w:val="002062FC"/>
    <w:rsid w:val="00290ED4"/>
    <w:rsid w:val="00372375"/>
    <w:rsid w:val="003C7E8C"/>
    <w:rsid w:val="00643423"/>
    <w:rsid w:val="006C63F2"/>
    <w:rsid w:val="00873F30"/>
    <w:rsid w:val="00AF6CD3"/>
    <w:rsid w:val="00B04F7B"/>
    <w:rsid w:val="00B0558A"/>
    <w:rsid w:val="00B751BC"/>
    <w:rsid w:val="00B8599C"/>
    <w:rsid w:val="00C5358B"/>
    <w:rsid w:val="00D40CC8"/>
    <w:rsid w:val="00DA70B2"/>
    <w:rsid w:val="00EC1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3994"/>
  <w15:docId w15:val="{CE9C6DFA-1AFB-4481-88AA-BC9ED6E7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Normal (Web)"/>
    <w:basedOn w:val="a"/>
    <w:uiPriority w:val="99"/>
    <w:semiHidden/>
    <w:unhideWhenUsed/>
    <w:rsid w:val="00290ED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List Paragraph"/>
    <w:basedOn w:val="a"/>
    <w:uiPriority w:val="34"/>
    <w:qFormat/>
    <w:rsid w:val="00AF6CD3"/>
    <w:pPr>
      <w:ind w:left="720"/>
      <w:contextualSpacing/>
    </w:pPr>
  </w:style>
  <w:style w:type="paragraph" w:customStyle="1" w:styleId="ConsPlusNormal">
    <w:name w:val="ConsPlusNormal"/>
    <w:rsid w:val="002062FC"/>
    <w:pPr>
      <w:widowControl w:val="0"/>
      <w:autoSpaceDE w:val="0"/>
      <w:autoSpaceDN w:val="0"/>
      <w:adjustRightInd w:val="0"/>
      <w:spacing w:line="240" w:lineRule="auto"/>
    </w:pPr>
    <w:rPr>
      <w:rFonts w:eastAsia="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90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13</Pages>
  <Words>3244</Words>
  <Characters>18492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Пашка</cp:lastModifiedBy>
  <cp:revision>4</cp:revision>
  <dcterms:created xsi:type="dcterms:W3CDTF">2023-03-14T07:27:00Z</dcterms:created>
  <dcterms:modified xsi:type="dcterms:W3CDTF">2023-03-14T11:21:00Z</dcterms:modified>
</cp:coreProperties>
</file>