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9D" w:rsidRPr="00C84B9D" w:rsidRDefault="00C84B9D" w:rsidP="00C84B9D">
      <w:pPr>
        <w:spacing w:after="60" w:line="240" w:lineRule="auto"/>
        <w:jc w:val="center"/>
        <w:rPr>
          <w:rFonts w:ascii="Times New Roman" w:eastAsia="Times New Roman" w:hAnsi="Times New Roman" w:cs="Times New Roman"/>
          <w:sz w:val="24"/>
          <w:szCs w:val="24"/>
          <w:lang w:eastAsia="ru-RU"/>
        </w:rPr>
      </w:pPr>
      <w:r w:rsidRPr="00C84B9D">
        <w:rPr>
          <w:rFonts w:ascii="Times New Roman" w:eastAsia="Times New Roman" w:hAnsi="Times New Roman" w:cs="Times New Roman"/>
          <w:b/>
          <w:bCs/>
          <w:color w:val="000000"/>
          <w:sz w:val="36"/>
          <w:szCs w:val="36"/>
          <w:lang w:eastAsia="ru-RU"/>
        </w:rPr>
        <w:t xml:space="preserve">Вопросы к </w:t>
      </w:r>
      <w:proofErr w:type="spellStart"/>
      <w:r w:rsidRPr="00C84B9D">
        <w:rPr>
          <w:rFonts w:ascii="Times New Roman" w:eastAsia="Times New Roman" w:hAnsi="Times New Roman" w:cs="Times New Roman"/>
          <w:b/>
          <w:bCs/>
          <w:color w:val="000000"/>
          <w:sz w:val="36"/>
          <w:szCs w:val="36"/>
          <w:lang w:eastAsia="ru-RU"/>
        </w:rPr>
        <w:t>вебинару</w:t>
      </w:r>
      <w:proofErr w:type="spellEnd"/>
      <w:r w:rsidRPr="00C84B9D">
        <w:rPr>
          <w:rFonts w:ascii="Times New Roman" w:eastAsia="Times New Roman" w:hAnsi="Times New Roman" w:cs="Times New Roman"/>
          <w:b/>
          <w:bCs/>
          <w:color w:val="000000"/>
          <w:sz w:val="36"/>
          <w:szCs w:val="36"/>
          <w:lang w:eastAsia="ru-RU"/>
        </w:rPr>
        <w:t xml:space="preserve"> 14 марта 2023 г. (вторник)</w:t>
      </w:r>
    </w:p>
    <w:p w:rsidR="00C84B9D" w:rsidRPr="00C84B9D" w:rsidRDefault="00C84B9D" w:rsidP="00C84B9D">
      <w:pPr>
        <w:spacing w:before="400" w:after="120" w:line="240" w:lineRule="auto"/>
        <w:ind w:firstLine="567"/>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t xml:space="preserve">1. </w:t>
      </w:r>
      <w:proofErr w:type="spellStart"/>
      <w:r w:rsidRPr="00C84B9D">
        <w:rPr>
          <w:rFonts w:ascii="Times New Roman" w:eastAsia="Times New Roman" w:hAnsi="Times New Roman" w:cs="Times New Roman"/>
          <w:b/>
          <w:bCs/>
          <w:color w:val="000000"/>
          <w:kern w:val="36"/>
          <w:sz w:val="36"/>
          <w:szCs w:val="36"/>
          <w:lang w:eastAsia="ru-RU"/>
        </w:rPr>
        <w:t>Ульяна</w:t>
      </w:r>
      <w:proofErr w:type="spellEnd"/>
      <w:r w:rsidRPr="00C84B9D">
        <w:rPr>
          <w:rFonts w:ascii="Times New Roman" w:eastAsia="Times New Roman" w:hAnsi="Times New Roman" w:cs="Times New Roman"/>
          <w:b/>
          <w:bCs/>
          <w:color w:val="000000"/>
          <w:kern w:val="36"/>
          <w:sz w:val="36"/>
          <w:szCs w:val="36"/>
          <w:lang w:eastAsia="ru-RU"/>
        </w:rPr>
        <w:t xml:space="preserve"> К.</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Default="00C84B9D" w:rsidP="00C84B9D">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xml:space="preserve">У нас образовательная организация. Никаких целевых поступлений нет. Существуем только за счет своей деятельности (оказываем платные образовательные услуги). По итогам года образовалась прибыль, закрыли на </w:t>
      </w:r>
      <w:proofErr w:type="spellStart"/>
      <w:r w:rsidRPr="00C84B9D">
        <w:rPr>
          <w:rFonts w:ascii="Times New Roman" w:eastAsia="Times New Roman" w:hAnsi="Times New Roman" w:cs="Times New Roman"/>
          <w:color w:val="000000"/>
          <w:sz w:val="36"/>
          <w:szCs w:val="36"/>
          <w:shd w:val="clear" w:color="auto" w:fill="FFFFFF"/>
          <w:lang w:eastAsia="ru-RU"/>
        </w:rPr>
        <w:t>сч</w:t>
      </w:r>
      <w:proofErr w:type="spellEnd"/>
      <w:r w:rsidRPr="00C84B9D">
        <w:rPr>
          <w:rFonts w:ascii="Times New Roman" w:eastAsia="Times New Roman" w:hAnsi="Times New Roman" w:cs="Times New Roman"/>
          <w:color w:val="000000"/>
          <w:sz w:val="36"/>
          <w:szCs w:val="36"/>
          <w:shd w:val="clear" w:color="auto" w:fill="FFFFFF"/>
          <w:lang w:eastAsia="ru-RU"/>
        </w:rPr>
        <w:t>. 86 (Д 84 К86)? На что можно направить получившуюся "прибыль" со счета 86? Например, годовую премию можно выплатить из "прибыли" со счета 86?</w:t>
      </w:r>
    </w:p>
    <w:p w:rsidR="00D03969" w:rsidRDefault="00D03969" w:rsidP="00C84B9D">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95660B" w:rsidRPr="0095660B" w:rsidRDefault="0095660B" w:rsidP="0095660B">
      <w:pPr>
        <w:shd w:val="clear" w:color="auto" w:fill="FFFFFF"/>
        <w:spacing w:before="161" w:after="161" w:line="240" w:lineRule="auto"/>
        <w:outlineLvl w:val="0"/>
        <w:rPr>
          <w:rFonts w:ascii="Times New Roman" w:eastAsia="Times New Roman" w:hAnsi="Times New Roman" w:cs="Times New Roman"/>
          <w:b/>
          <w:bCs/>
          <w:i/>
          <w:color w:val="000000"/>
          <w:kern w:val="36"/>
          <w:sz w:val="24"/>
          <w:szCs w:val="24"/>
          <w:lang w:eastAsia="ru-RU"/>
        </w:rPr>
      </w:pPr>
      <w:r w:rsidRPr="0095660B">
        <w:rPr>
          <w:rFonts w:ascii="Times New Roman" w:eastAsia="Times New Roman" w:hAnsi="Times New Roman" w:cs="Times New Roman"/>
          <w:b/>
          <w:bCs/>
          <w:i/>
          <w:color w:val="000000"/>
          <w:kern w:val="36"/>
          <w:sz w:val="24"/>
          <w:szCs w:val="24"/>
          <w:lang w:eastAsia="ru-RU"/>
        </w:rPr>
        <w:t>&lt;Информация&gt; Минфина России "Об особенностях формирования бухгалтерской (финансовой) отчетности некоммерческих организаций (ПЗ-1/2015)"</w:t>
      </w:r>
    </w:p>
    <w:p w:rsidR="0095660B" w:rsidRPr="0095660B" w:rsidRDefault="0095660B" w:rsidP="00C84B9D">
      <w:pPr>
        <w:spacing w:after="0" w:line="240" w:lineRule="auto"/>
        <w:ind w:firstLine="567"/>
        <w:jc w:val="both"/>
        <w:rPr>
          <w:rFonts w:ascii="Times New Roman" w:eastAsia="Times New Roman" w:hAnsi="Times New Roman" w:cs="Times New Roman"/>
          <w:i/>
          <w:color w:val="000000"/>
          <w:sz w:val="24"/>
          <w:szCs w:val="24"/>
          <w:shd w:val="clear" w:color="auto" w:fill="FFFFFF"/>
          <w:lang w:eastAsia="ru-RU"/>
        </w:rPr>
      </w:pPr>
      <w:r w:rsidRPr="0095660B">
        <w:rPr>
          <w:rFonts w:ascii="Times New Roman" w:hAnsi="Times New Roman" w:cs="Times New Roman"/>
          <w:i/>
          <w:color w:val="000000"/>
          <w:sz w:val="24"/>
          <w:szCs w:val="24"/>
          <w:shd w:val="clear" w:color="auto" w:fill="FFFFFF"/>
        </w:rPr>
        <w:t xml:space="preserve">24. </w:t>
      </w:r>
      <w:proofErr w:type="gramStart"/>
      <w:r w:rsidRPr="0095660B">
        <w:rPr>
          <w:rFonts w:ascii="Times New Roman" w:hAnsi="Times New Roman" w:cs="Times New Roman"/>
          <w:i/>
          <w:color w:val="000000"/>
          <w:sz w:val="24"/>
          <w:szCs w:val="24"/>
          <w:shd w:val="clear" w:color="auto" w:fill="FFFFFF"/>
        </w:rPr>
        <w:t xml:space="preserve">Сумма чистой прибыли отчетного года списывается некоммерческой организацией </w:t>
      </w:r>
      <w:r w:rsidRPr="0095660B">
        <w:rPr>
          <w:rFonts w:ascii="Times New Roman" w:hAnsi="Times New Roman" w:cs="Times New Roman"/>
          <w:b/>
          <w:i/>
          <w:color w:val="000000"/>
          <w:sz w:val="24"/>
          <w:szCs w:val="24"/>
          <w:shd w:val="clear" w:color="auto" w:fill="FFFFFF"/>
        </w:rPr>
        <w:t>заключительными оборотами декабря</w:t>
      </w:r>
      <w:r w:rsidRPr="0095660B">
        <w:rPr>
          <w:rFonts w:ascii="Times New Roman" w:hAnsi="Times New Roman" w:cs="Times New Roman"/>
          <w:i/>
          <w:color w:val="000000"/>
          <w:sz w:val="24"/>
          <w:szCs w:val="24"/>
          <w:shd w:val="clear" w:color="auto" w:fill="FFFFFF"/>
        </w:rPr>
        <w:t xml:space="preserve"> в кредит счета 86 "Целевое финансирование" в корреспонденции со счетом 99 "Прибыли и убытки" и отражается в бухгалтерском балансе в разделе III "Целевое финансирование" по группе статей "Целевые средства" и в отчете о целевом использовании средств по статье "Прибыль от приносящей доход деятельности".</w:t>
      </w:r>
      <w:proofErr w:type="gramEnd"/>
      <w:r w:rsidRPr="0095660B">
        <w:rPr>
          <w:rFonts w:ascii="Times New Roman" w:hAnsi="Times New Roman" w:cs="Times New Roman"/>
          <w:i/>
          <w:color w:val="000000"/>
          <w:sz w:val="24"/>
          <w:szCs w:val="24"/>
          <w:shd w:val="clear" w:color="auto" w:fill="FFFFFF"/>
        </w:rPr>
        <w:t xml:space="preserve"> </w:t>
      </w:r>
      <w:proofErr w:type="gramStart"/>
      <w:r w:rsidRPr="0095660B">
        <w:rPr>
          <w:rFonts w:ascii="Times New Roman" w:hAnsi="Times New Roman" w:cs="Times New Roman"/>
          <w:i/>
          <w:color w:val="000000"/>
          <w:sz w:val="24"/>
          <w:szCs w:val="24"/>
          <w:shd w:val="clear" w:color="auto" w:fill="FFFFFF"/>
        </w:rPr>
        <w:t>Сумма чистого убытка отчетного года списывается заключительными оборотами декабря в дебет счета 86 "Целевое финансирование" в корреспонденции со счетом 99 "Прибыли и убытки" с отражением в бухгалтерском балансе в разделе III "Целевое финансирование" по группе статей "Целевые средства" и в отчете о целевом использовании средств в составе использованных средств по статье "Прочие" с выделением в случае существенности обособленной статьи "Убытки</w:t>
      </w:r>
      <w:proofErr w:type="gramEnd"/>
      <w:r w:rsidRPr="0095660B">
        <w:rPr>
          <w:rFonts w:ascii="Times New Roman" w:hAnsi="Times New Roman" w:cs="Times New Roman"/>
          <w:i/>
          <w:color w:val="000000"/>
          <w:sz w:val="24"/>
          <w:szCs w:val="24"/>
          <w:shd w:val="clear" w:color="auto" w:fill="FFFFFF"/>
        </w:rPr>
        <w:t xml:space="preserve"> от деятельности организации".</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Pr="00BF5FAF">
        <w:rPr>
          <w:rFonts w:ascii="Times New Roman" w:eastAsia="Times New Roman" w:hAnsi="Times New Roman" w:cs="Times New Roman"/>
          <w:color w:val="000000"/>
          <w:sz w:val="24"/>
          <w:szCs w:val="24"/>
          <w:lang w:eastAsia="ru-RU"/>
        </w:rPr>
        <w:br/>
        <w:t>В статье 3 Закона от 12.01.1996 № 7-ФЗ «О некоммерческих организациях» сказано, что некоммерческая организация должна иметь самостоятельный </w:t>
      </w:r>
      <w:r w:rsidRPr="00BF5FAF">
        <w:rPr>
          <w:rFonts w:ascii="Times New Roman" w:eastAsia="Times New Roman" w:hAnsi="Times New Roman" w:cs="Times New Roman"/>
          <w:b/>
          <w:bCs/>
          <w:color w:val="000000"/>
          <w:sz w:val="24"/>
          <w:szCs w:val="24"/>
          <w:lang w:eastAsia="ru-RU"/>
        </w:rPr>
        <w:t>баланс и (или) смету</w:t>
      </w:r>
      <w:r w:rsidRPr="00BF5FAF">
        <w:rPr>
          <w:rFonts w:ascii="Times New Roman" w:eastAsia="Times New Roman" w:hAnsi="Times New Roman" w:cs="Times New Roman"/>
          <w:color w:val="000000"/>
          <w:sz w:val="24"/>
          <w:szCs w:val="24"/>
          <w:lang w:eastAsia="ru-RU"/>
        </w:rPr>
        <w:t>.</w:t>
      </w:r>
      <w:r w:rsidRPr="00BF5FAF">
        <w:rPr>
          <w:rFonts w:ascii="Times New Roman" w:eastAsia="Times New Roman" w:hAnsi="Times New Roman" w:cs="Times New Roman"/>
          <w:color w:val="000000"/>
          <w:sz w:val="24"/>
          <w:szCs w:val="24"/>
          <w:lang w:eastAsia="ru-RU"/>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r w:rsidRPr="00BF5FAF">
        <w:rPr>
          <w:rFonts w:ascii="Times New Roman" w:eastAsia="Times New Roman" w:hAnsi="Times New Roman" w:cs="Times New Roman"/>
          <w:color w:val="000000"/>
          <w:sz w:val="24"/>
          <w:szCs w:val="24"/>
          <w:lang w:eastAsia="ru-RU"/>
        </w:rPr>
        <w:br/>
        <w:t>Определение понятия «сметы» в законодательстве нет. Если брать нормы по аналогии по всем НКО, то можно сделать вывод, что сметные расходы по уставной деятельности должны быть в обязательном порядке. </w:t>
      </w:r>
      <w:r w:rsidRPr="00BF5FAF">
        <w:rPr>
          <w:rFonts w:ascii="Times New Roman" w:eastAsia="Times New Roman" w:hAnsi="Times New Roman" w:cs="Times New Roman"/>
          <w:color w:val="000000"/>
          <w:sz w:val="24"/>
          <w:szCs w:val="24"/>
          <w:shd w:val="clear" w:color="auto" w:fill="FFFFFF"/>
          <w:lang w:eastAsia="ru-RU"/>
        </w:rPr>
        <w:t>Утверждение сметы некоммерческой организации и внесение в него изменений осуществляются высшим органом управления организации (п. 3 ст. 29 Закона № 7-ФЗ). </w:t>
      </w:r>
      <w:r w:rsidRPr="00BF5FAF">
        <w:rPr>
          <w:rFonts w:ascii="Times New Roman" w:eastAsia="Times New Roman" w:hAnsi="Times New Roman" w:cs="Times New Roman"/>
          <w:color w:val="000000"/>
          <w:sz w:val="24"/>
          <w:szCs w:val="24"/>
          <w:lang w:eastAsia="ru-RU"/>
        </w:rPr>
        <w:t> Это может сделать и постоянно действующий коллегиальный выборный орган НКО, если такое право дано ему уставом организации </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lastRenderedPageBreak/>
        <w:t>определение приоритетных направлений деятельности некоммерческой организации, принципов формирования и использования ее имущества;</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То есть, кто именно </w:t>
      </w:r>
      <w:proofErr w:type="spellStart"/>
      <w:proofErr w:type="gramStart"/>
      <w:r w:rsidRPr="00BF5FAF">
        <w:rPr>
          <w:rFonts w:ascii="Times New Roman" w:eastAsia="Times New Roman" w:hAnsi="Times New Roman" w:cs="Times New Roman"/>
          <w:color w:val="000000"/>
          <w:sz w:val="24"/>
          <w:szCs w:val="24"/>
          <w:lang w:eastAsia="ru-RU"/>
        </w:rPr>
        <w:t>именно</w:t>
      </w:r>
      <w:proofErr w:type="spellEnd"/>
      <w:proofErr w:type="gramEnd"/>
      <w:r w:rsidRPr="00BF5FAF">
        <w:rPr>
          <w:rFonts w:ascii="Times New Roman" w:eastAsia="Times New Roman" w:hAnsi="Times New Roman" w:cs="Times New Roman"/>
          <w:color w:val="000000"/>
          <w:sz w:val="24"/>
          <w:szCs w:val="24"/>
          <w:lang w:eastAsia="ru-RU"/>
        </w:rPr>
        <w:t xml:space="preserve"> в Вашей НКО утверждает смету и отчет о ее исполнении - должно определяться уставом.</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Таким образом, НКО самостоятельно определяет виды расходов по ежегодной смете, которые связаны с ведением деятельности НКО. При этом </w:t>
      </w:r>
      <w:proofErr w:type="gramStart"/>
      <w:r w:rsidRPr="00BF5FAF">
        <w:rPr>
          <w:rFonts w:ascii="Times New Roman" w:eastAsia="Times New Roman" w:hAnsi="Times New Roman" w:cs="Times New Roman"/>
          <w:color w:val="000000"/>
          <w:sz w:val="24"/>
          <w:szCs w:val="24"/>
          <w:lang w:eastAsia="ru-RU"/>
        </w:rPr>
        <w:t>требования Налогового законодательства, установленные пунктом 2 статьи 250 НК РФ</w:t>
      </w:r>
      <w:proofErr w:type="gramEnd"/>
      <w:r w:rsidRPr="00BF5FAF">
        <w:rPr>
          <w:rFonts w:ascii="Times New Roman" w:eastAsia="Times New Roman" w:hAnsi="Times New Roman" w:cs="Times New Roman"/>
          <w:color w:val="000000"/>
          <w:sz w:val="24"/>
          <w:szCs w:val="24"/>
          <w:lang w:eastAsia="ru-RU"/>
        </w:rPr>
        <w:t xml:space="preserve"> будут соблюдаться, поскольку смета составляется не только с целью определения доходной составляющей некоммерческой организации, но также и для обоснованного расходования средств целевого финансирования.</w:t>
      </w:r>
      <w:r w:rsidRPr="00BF5FAF">
        <w:rPr>
          <w:rFonts w:ascii="Times New Roman" w:eastAsia="Times New Roman" w:hAnsi="Times New Roman" w:cs="Times New Roman"/>
          <w:color w:val="000000"/>
          <w:sz w:val="24"/>
          <w:szCs w:val="24"/>
          <w:lang w:eastAsia="ru-RU"/>
        </w:rPr>
        <w:br/>
        <w:t>По сути, смета доходов и расходов является плановым документом, в который при условии, что это предусмотрено учредительными документами, в течение планируемого периода могут вноситься определенные изменения.</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Для </w:t>
      </w:r>
      <w:proofErr w:type="gramStart"/>
      <w:r w:rsidRPr="00BF5FAF">
        <w:rPr>
          <w:rFonts w:ascii="Times New Roman" w:eastAsia="Times New Roman" w:hAnsi="Times New Roman" w:cs="Times New Roman"/>
          <w:color w:val="000000"/>
          <w:sz w:val="24"/>
          <w:szCs w:val="24"/>
          <w:lang w:eastAsia="ru-RU"/>
        </w:rPr>
        <w:t>контроля за</w:t>
      </w:r>
      <w:proofErr w:type="gramEnd"/>
      <w:r w:rsidRPr="00BF5FAF">
        <w:rPr>
          <w:rFonts w:ascii="Times New Roman" w:eastAsia="Times New Roman" w:hAnsi="Times New Roman" w:cs="Times New Roman"/>
          <w:color w:val="000000"/>
          <w:sz w:val="24"/>
          <w:szCs w:val="24"/>
          <w:lang w:eastAsia="ru-RU"/>
        </w:rPr>
        <w:t xml:space="preserve"> исполнением сметы организации формируют отчет об исполнении сметы.</w:t>
      </w:r>
      <w:r w:rsidRPr="00BF5FAF">
        <w:rPr>
          <w:rFonts w:ascii="Times New Roman" w:eastAsia="Times New Roman" w:hAnsi="Times New Roman" w:cs="Times New Roman"/>
          <w:color w:val="000000"/>
          <w:sz w:val="24"/>
          <w:szCs w:val="24"/>
          <w:lang w:eastAsia="ru-RU"/>
        </w:rPr>
        <w:br/>
        <w:t>В связи с этим в отчете о выполнении сметы должны быть сопоставлены плановые показатели доходов и расходов с фактическими данными, т.е. с 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BF5FAF">
        <w:rPr>
          <w:rFonts w:ascii="Times New Roman" w:eastAsia="Times New Roman" w:hAnsi="Times New Roman" w:cs="Times New Roman"/>
          <w:color w:val="000000"/>
          <w:sz w:val="24"/>
          <w:szCs w:val="24"/>
          <w:lang w:eastAsia="ru-RU"/>
        </w:rPr>
        <w:br/>
        <w:t>Основой для составления отчета будут являться данные бухгалтерского учета некоммерческой организации.</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Таким образом, исходя из того, что смета - это документ, отражающий плановые показатели,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Что будет в случае, когда смета вообще не утверждена и, соответственно, не может быть </w:t>
      </w:r>
      <w:proofErr w:type="spellStart"/>
      <w:r w:rsidRPr="00BF5FAF">
        <w:rPr>
          <w:rFonts w:ascii="Times New Roman" w:eastAsia="Times New Roman" w:hAnsi="Times New Roman" w:cs="Times New Roman"/>
          <w:color w:val="000000"/>
          <w:sz w:val="24"/>
          <w:szCs w:val="24"/>
          <w:lang w:eastAsia="ru-RU"/>
        </w:rPr>
        <w:t>утвержденотчет</w:t>
      </w:r>
      <w:proofErr w:type="spellEnd"/>
      <w:r w:rsidRPr="00BF5FAF">
        <w:rPr>
          <w:rFonts w:ascii="Times New Roman" w:eastAsia="Times New Roman" w:hAnsi="Times New Roman" w:cs="Times New Roman"/>
          <w:color w:val="000000"/>
          <w:sz w:val="24"/>
          <w:szCs w:val="24"/>
          <w:lang w:eastAsia="ru-RU"/>
        </w:rPr>
        <w:t xml:space="preserve"> о ее исполнении? В таком случае, невозможно подтвердить целевое использование сре</w:t>
      </w:r>
      <w:proofErr w:type="gramStart"/>
      <w:r w:rsidRPr="00BF5FAF">
        <w:rPr>
          <w:rFonts w:ascii="Times New Roman" w:eastAsia="Times New Roman" w:hAnsi="Times New Roman" w:cs="Times New Roman"/>
          <w:color w:val="000000"/>
          <w:sz w:val="24"/>
          <w:szCs w:val="24"/>
          <w:lang w:eastAsia="ru-RU"/>
        </w:rPr>
        <w:t>дств пр</w:t>
      </w:r>
      <w:proofErr w:type="gramEnd"/>
      <w:r w:rsidRPr="00BF5FAF">
        <w:rPr>
          <w:rFonts w:ascii="Times New Roman" w:eastAsia="Times New Roman" w:hAnsi="Times New Roman" w:cs="Times New Roman"/>
          <w:color w:val="000000"/>
          <w:sz w:val="24"/>
          <w:szCs w:val="24"/>
          <w:lang w:eastAsia="ru-RU"/>
        </w:rPr>
        <w:t>и осуществлении ЛЮБЫХ  расходов, отнесенных к уставной (некоммерческой) деятельности. Тогда</w:t>
      </w:r>
      <w:proofErr w:type="gramStart"/>
      <w:r w:rsidRPr="00BF5FAF">
        <w:rPr>
          <w:rFonts w:ascii="Times New Roman" w:eastAsia="Times New Roman" w:hAnsi="Times New Roman" w:cs="Times New Roman"/>
          <w:color w:val="000000"/>
          <w:sz w:val="24"/>
          <w:szCs w:val="24"/>
          <w:lang w:eastAsia="ru-RU"/>
        </w:rPr>
        <w:t xml:space="preserve"> ,</w:t>
      </w:r>
      <w:proofErr w:type="gramEnd"/>
      <w:r w:rsidRPr="00BF5FAF">
        <w:rPr>
          <w:rFonts w:ascii="Times New Roman" w:eastAsia="Times New Roman" w:hAnsi="Times New Roman" w:cs="Times New Roman"/>
          <w:color w:val="000000"/>
          <w:sz w:val="24"/>
          <w:szCs w:val="24"/>
          <w:lang w:eastAsia="ru-RU"/>
        </w:rPr>
        <w:t xml:space="preserve"> </w:t>
      </w:r>
      <w:proofErr w:type="spellStart"/>
      <w:r w:rsidRPr="00BF5FAF">
        <w:rPr>
          <w:rFonts w:ascii="Times New Roman" w:eastAsia="Times New Roman" w:hAnsi="Times New Roman" w:cs="Times New Roman"/>
          <w:color w:val="000000"/>
          <w:sz w:val="24"/>
          <w:szCs w:val="24"/>
          <w:lang w:eastAsia="ru-RU"/>
        </w:rPr>
        <w:t>еслибудет</w:t>
      </w:r>
      <w:proofErr w:type="spellEnd"/>
      <w:r w:rsidRPr="00BF5FAF">
        <w:rPr>
          <w:rFonts w:ascii="Times New Roman" w:eastAsia="Times New Roman" w:hAnsi="Times New Roman" w:cs="Times New Roman"/>
          <w:color w:val="000000"/>
          <w:sz w:val="24"/>
          <w:szCs w:val="24"/>
          <w:lang w:eastAsia="ru-RU"/>
        </w:rPr>
        <w:t xml:space="preserve"> проверка со стороны налогового органа, я считаю, что имеется высокий риск признания всех совершенных в рамках уставной непредпринимательской </w:t>
      </w:r>
      <w:proofErr w:type="spellStart"/>
      <w:r w:rsidRPr="00BF5FAF">
        <w:rPr>
          <w:rFonts w:ascii="Times New Roman" w:eastAsia="Times New Roman" w:hAnsi="Times New Roman" w:cs="Times New Roman"/>
          <w:color w:val="000000"/>
          <w:sz w:val="24"/>
          <w:szCs w:val="24"/>
          <w:lang w:eastAsia="ru-RU"/>
        </w:rPr>
        <w:t>деятельностирасходов</w:t>
      </w:r>
      <w:proofErr w:type="spellEnd"/>
      <w:r w:rsidRPr="00BF5FAF">
        <w:rPr>
          <w:rFonts w:ascii="Times New Roman" w:eastAsia="Times New Roman" w:hAnsi="Times New Roman" w:cs="Times New Roman"/>
          <w:color w:val="000000"/>
          <w:sz w:val="24"/>
          <w:szCs w:val="24"/>
          <w:lang w:eastAsia="ru-RU"/>
        </w:rPr>
        <w:t xml:space="preserve"> нецелевыми (так как доказать их целевой характер будет невозможно при отсутствии сметы).</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Дело в том, что действующее законодательство не содержит определения нецелевого использования (расходования) средств. </w:t>
      </w:r>
      <w:proofErr w:type="gramStart"/>
      <w:r w:rsidRPr="00BF5FAF">
        <w:rPr>
          <w:rFonts w:ascii="Times New Roman" w:eastAsia="Times New Roman" w:hAnsi="Times New Roman" w:cs="Times New Roman"/>
          <w:color w:val="000000"/>
          <w:sz w:val="24"/>
          <w:szCs w:val="24"/>
          <w:lang w:eastAsia="ru-RU"/>
        </w:rPr>
        <w:t xml:space="preserve">Однако, исходя из положений российских законов, включая, помимо прочего, п. 5 статьи 32 Закона № 7-ФЗ, который содержит положение о том,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 предусмотренным ее учредительными документами, и законодательству Российской </w:t>
      </w:r>
      <w:r w:rsidRPr="00BF5FAF">
        <w:rPr>
          <w:rFonts w:ascii="Times New Roman" w:eastAsia="Times New Roman" w:hAnsi="Times New Roman" w:cs="Times New Roman"/>
          <w:color w:val="000000"/>
          <w:sz w:val="24"/>
          <w:szCs w:val="24"/>
          <w:lang w:eastAsia="ru-RU"/>
        </w:rPr>
        <w:lastRenderedPageBreak/>
        <w:t>Федерации, можно сделать вывод о том, что нецелевым использованием</w:t>
      </w:r>
      <w:proofErr w:type="gramEnd"/>
      <w:r w:rsidRPr="00BF5FAF">
        <w:rPr>
          <w:rFonts w:ascii="Times New Roman" w:eastAsia="Times New Roman" w:hAnsi="Times New Roman" w:cs="Times New Roman"/>
          <w:color w:val="000000"/>
          <w:sz w:val="24"/>
          <w:szCs w:val="24"/>
          <w:lang w:eastAsia="ru-RU"/>
        </w:rPr>
        <w:t xml:space="preserve"> средств может считаться использование средств на цели иные, нежели прямо предусмотренные учредительными документами некоммерческой организации. А наличие сметы - прямо предусмотрено тем же законом № 7-ФЗ, порядок ее утверждения - в компетенции </w:t>
      </w:r>
      <w:proofErr w:type="spellStart"/>
      <w:r w:rsidRPr="00BF5FAF">
        <w:rPr>
          <w:rFonts w:ascii="Times New Roman" w:eastAsia="Times New Roman" w:hAnsi="Times New Roman" w:cs="Times New Roman"/>
          <w:color w:val="000000"/>
          <w:sz w:val="24"/>
          <w:szCs w:val="24"/>
          <w:lang w:eastAsia="ru-RU"/>
        </w:rPr>
        <w:t>высшегооргана</w:t>
      </w:r>
      <w:proofErr w:type="spellEnd"/>
      <w:r w:rsidRPr="00BF5FAF">
        <w:rPr>
          <w:rFonts w:ascii="Times New Roman" w:eastAsia="Times New Roman" w:hAnsi="Times New Roman" w:cs="Times New Roman"/>
          <w:color w:val="000000"/>
          <w:sz w:val="24"/>
          <w:szCs w:val="24"/>
          <w:lang w:eastAsia="ru-RU"/>
        </w:rPr>
        <w:t xml:space="preserve"> управления НКО. Нет сметы -= </w:t>
      </w:r>
      <w:proofErr w:type="spellStart"/>
      <w:r w:rsidRPr="00BF5FAF">
        <w:rPr>
          <w:rFonts w:ascii="Times New Roman" w:eastAsia="Times New Roman" w:hAnsi="Times New Roman" w:cs="Times New Roman"/>
          <w:color w:val="000000"/>
          <w:sz w:val="24"/>
          <w:szCs w:val="24"/>
          <w:lang w:eastAsia="ru-RU"/>
        </w:rPr>
        <w:t>невозмоно</w:t>
      </w:r>
      <w:proofErr w:type="spellEnd"/>
      <w:r w:rsidRPr="00BF5FAF">
        <w:rPr>
          <w:rFonts w:ascii="Times New Roman" w:eastAsia="Times New Roman" w:hAnsi="Times New Roman" w:cs="Times New Roman"/>
          <w:color w:val="000000"/>
          <w:sz w:val="24"/>
          <w:szCs w:val="24"/>
          <w:lang w:eastAsia="ru-RU"/>
        </w:rPr>
        <w:t xml:space="preserve"> подтвердить использование расходов "на цели, прямо предусмотренные учредительными документами некоммерческой организации".</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К чему приводит признание расходов </w:t>
      </w:r>
      <w:proofErr w:type="gramStart"/>
      <w:r w:rsidRPr="00BF5FAF">
        <w:rPr>
          <w:rFonts w:ascii="Times New Roman" w:eastAsia="Times New Roman" w:hAnsi="Times New Roman" w:cs="Times New Roman"/>
          <w:color w:val="000000"/>
          <w:sz w:val="24"/>
          <w:szCs w:val="24"/>
          <w:lang w:eastAsia="ru-RU"/>
        </w:rPr>
        <w:t>нецелевыми</w:t>
      </w:r>
      <w:proofErr w:type="gramEnd"/>
      <w:r w:rsidRPr="00BF5FAF">
        <w:rPr>
          <w:rFonts w:ascii="Times New Roman" w:eastAsia="Times New Roman" w:hAnsi="Times New Roman" w:cs="Times New Roman"/>
          <w:color w:val="000000"/>
          <w:sz w:val="24"/>
          <w:szCs w:val="24"/>
          <w:lang w:eastAsia="ru-RU"/>
        </w:rPr>
        <w:t xml:space="preserve">? К отнесению их к </w:t>
      </w:r>
      <w:proofErr w:type="spellStart"/>
      <w:r w:rsidRPr="00BF5FAF">
        <w:rPr>
          <w:rFonts w:ascii="Times New Roman" w:eastAsia="Times New Roman" w:hAnsi="Times New Roman" w:cs="Times New Roman"/>
          <w:color w:val="000000"/>
          <w:sz w:val="24"/>
          <w:szCs w:val="24"/>
          <w:lang w:eastAsia="ru-RU"/>
        </w:rPr>
        <w:t>налогооблагаемойбазе</w:t>
      </w:r>
      <w:proofErr w:type="spellEnd"/>
      <w:r w:rsidRPr="00BF5FAF">
        <w:rPr>
          <w:rFonts w:ascii="Times New Roman" w:eastAsia="Times New Roman" w:hAnsi="Times New Roman" w:cs="Times New Roman"/>
          <w:color w:val="000000"/>
          <w:sz w:val="24"/>
          <w:szCs w:val="24"/>
          <w:lang w:eastAsia="ru-RU"/>
        </w:rPr>
        <w:t xml:space="preserve"> (что на общей системе налогообложения, что на УСН):</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Статья 250 НК РФ</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F5FAF">
        <w:rPr>
          <w:rFonts w:ascii="Times New Roman" w:eastAsia="Times New Roman" w:hAnsi="Times New Roman" w:cs="Times New Roman"/>
          <w:i/>
          <w:iCs/>
          <w:color w:val="000000"/>
          <w:sz w:val="24"/>
          <w:szCs w:val="24"/>
          <w:lang w:eastAsia="ru-RU"/>
        </w:rPr>
        <w:t>Внереализационными</w:t>
      </w:r>
      <w:proofErr w:type="spellEnd"/>
      <w:r w:rsidRPr="00BF5FAF">
        <w:rPr>
          <w:rFonts w:ascii="Times New Roman" w:eastAsia="Times New Roman" w:hAnsi="Times New Roman" w:cs="Times New Roman"/>
          <w:i/>
          <w:iCs/>
          <w:color w:val="000000"/>
          <w:sz w:val="24"/>
          <w:szCs w:val="24"/>
          <w:lang w:eastAsia="ru-RU"/>
        </w:rPr>
        <w:t xml:space="preserve"> доходами налогоплательщика признаются, в частности, доходы:</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А в ст.251 ч.2 НК РФ</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t xml:space="preserve">2. При определении налоговой базы также не учитываются целевые поступления (за исключением целевых поступлений в виде подакцизных товаров). </w:t>
      </w:r>
      <w:proofErr w:type="gramStart"/>
      <w:r w:rsidRPr="00BF5FAF">
        <w:rPr>
          <w:rFonts w:ascii="Times New Roman" w:eastAsia="Times New Roman" w:hAnsi="Times New Roman" w:cs="Times New Roman"/>
          <w:i/>
          <w:iCs/>
          <w:color w:val="000000"/>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w:t>
      </w:r>
      <w:r w:rsidRPr="00BF5FAF">
        <w:rPr>
          <w:rFonts w:ascii="Times New Roman" w:eastAsia="Times New Roman" w:hAnsi="Times New Roman" w:cs="Times New Roman"/>
          <w:b/>
          <w:bCs/>
          <w:i/>
          <w:iCs/>
          <w:color w:val="000000"/>
          <w:sz w:val="24"/>
          <w:szCs w:val="24"/>
          <w:lang w:eastAsia="ru-RU"/>
        </w:rPr>
        <w:t>использованные указанными получателями по назначению.</w:t>
      </w:r>
      <w:proofErr w:type="gramEnd"/>
      <w:r w:rsidRPr="00BF5FAF">
        <w:rPr>
          <w:rFonts w:ascii="Times New Roman" w:eastAsia="Times New Roman" w:hAnsi="Times New Roman" w:cs="Times New Roman"/>
          <w:b/>
          <w:bCs/>
          <w:i/>
          <w:iCs/>
          <w:color w:val="000000"/>
          <w:sz w:val="24"/>
          <w:szCs w:val="24"/>
          <w:lang w:eastAsia="ru-RU"/>
        </w:rPr>
        <w:t> </w:t>
      </w:r>
      <w:r w:rsidRPr="00BF5FAF">
        <w:rPr>
          <w:rFonts w:ascii="Times New Roman" w:eastAsia="Times New Roman" w:hAnsi="Times New Roman" w:cs="Times New Roman"/>
          <w:i/>
          <w:iCs/>
          <w:color w:val="000000"/>
          <w:sz w:val="24"/>
          <w:szCs w:val="24"/>
          <w:lang w:eastAsia="ru-RU"/>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То есть - при нецелевом использовании полученных средств они </w:t>
      </w:r>
      <w:proofErr w:type="spellStart"/>
      <w:r w:rsidRPr="00BF5FAF">
        <w:rPr>
          <w:rFonts w:ascii="Times New Roman" w:eastAsia="Times New Roman" w:hAnsi="Times New Roman" w:cs="Times New Roman"/>
          <w:color w:val="000000"/>
          <w:sz w:val="24"/>
          <w:szCs w:val="24"/>
          <w:lang w:eastAsia="ru-RU"/>
        </w:rPr>
        <w:t>включаюься</w:t>
      </w:r>
      <w:proofErr w:type="spellEnd"/>
      <w:r w:rsidRPr="00BF5FAF">
        <w:rPr>
          <w:rFonts w:ascii="Times New Roman" w:eastAsia="Times New Roman" w:hAnsi="Times New Roman" w:cs="Times New Roman"/>
          <w:color w:val="000000"/>
          <w:sz w:val="24"/>
          <w:szCs w:val="24"/>
          <w:lang w:eastAsia="ru-RU"/>
        </w:rPr>
        <w:t xml:space="preserve"> в налогооблагаемую базу по налогу на </w:t>
      </w:r>
      <w:proofErr w:type="spellStart"/>
      <w:r w:rsidRPr="00BF5FAF">
        <w:rPr>
          <w:rFonts w:ascii="Times New Roman" w:eastAsia="Times New Roman" w:hAnsi="Times New Roman" w:cs="Times New Roman"/>
          <w:color w:val="000000"/>
          <w:sz w:val="24"/>
          <w:szCs w:val="24"/>
          <w:lang w:eastAsia="ru-RU"/>
        </w:rPr>
        <w:t>приыбль</w:t>
      </w:r>
      <w:proofErr w:type="spellEnd"/>
      <w:r w:rsidRPr="00BF5FAF">
        <w:rPr>
          <w:rFonts w:ascii="Times New Roman" w:eastAsia="Times New Roman" w:hAnsi="Times New Roman" w:cs="Times New Roman"/>
          <w:color w:val="000000"/>
          <w:sz w:val="24"/>
          <w:szCs w:val="24"/>
          <w:lang w:eastAsia="ru-RU"/>
        </w:rPr>
        <w:t xml:space="preserve"> (или УСН).</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Что делать, когда сметы нет?</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Даже в том случае, когда фактический расход по смете (отдельным статьям сметы) значительно отличается от запланированного, руководящий орган НКО может одобрить все произведѐнные расходы и утвердить итоговую смету по фактическим доходам и расходам. Все вопросы уточнений и корректировок находятся в компетенции самой организации и еѐ дарителей (членов, </w:t>
      </w:r>
      <w:proofErr w:type="spellStart"/>
      <w:r w:rsidRPr="00BF5FAF">
        <w:rPr>
          <w:rFonts w:ascii="Times New Roman" w:eastAsia="Times New Roman" w:hAnsi="Times New Roman" w:cs="Times New Roman"/>
          <w:color w:val="000000"/>
          <w:sz w:val="24"/>
          <w:szCs w:val="24"/>
          <w:lang w:eastAsia="ru-RU"/>
        </w:rPr>
        <w:t>грантодателей</w:t>
      </w:r>
      <w:proofErr w:type="spellEnd"/>
      <w:r w:rsidRPr="00BF5FAF">
        <w:rPr>
          <w:rFonts w:ascii="Times New Roman" w:eastAsia="Times New Roman" w:hAnsi="Times New Roman" w:cs="Times New Roman"/>
          <w:color w:val="000000"/>
          <w:sz w:val="24"/>
          <w:szCs w:val="24"/>
          <w:lang w:eastAsia="ru-RU"/>
        </w:rPr>
        <w:t>, жертвователей). Главное, чтобы все расходы – и плановые, и фактические – соответствовали уставу организации и законодательству.</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Кроме того, есть в ГК РФ статья 183</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i/>
          <w:iCs/>
          <w:color w:val="000000"/>
          <w:sz w:val="24"/>
          <w:szCs w:val="24"/>
          <w:lang w:eastAsia="ru-RU"/>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Pr="00BF5FAF">
        <w:rPr>
          <w:rFonts w:ascii="Times New Roman" w:eastAsia="Times New Roman" w:hAnsi="Times New Roman" w:cs="Times New Roman"/>
          <w:color w:val="000000"/>
          <w:sz w:val="24"/>
          <w:szCs w:val="24"/>
          <w:lang w:eastAsia="ru-RU"/>
        </w:rPr>
        <w:br/>
      </w:r>
      <w:r w:rsidRPr="00BF5FAF">
        <w:rPr>
          <w:rFonts w:ascii="Times New Roman" w:eastAsia="Times New Roman" w:hAnsi="Times New Roman" w:cs="Times New Roman"/>
          <w:color w:val="000000"/>
          <w:sz w:val="24"/>
          <w:szCs w:val="24"/>
          <w:lang w:eastAsia="ru-RU"/>
        </w:rPr>
        <w:br/>
        <w:t xml:space="preserve">То есть, никто не мешает Общему собранию собраться, например, в 2021 году и утвердить отчет об использовании средств за 2019 год, </w:t>
      </w:r>
      <w:proofErr w:type="gramStart"/>
      <w:r w:rsidRPr="00BF5FAF">
        <w:rPr>
          <w:rFonts w:ascii="Times New Roman" w:eastAsia="Times New Roman" w:hAnsi="Times New Roman" w:cs="Times New Roman"/>
          <w:color w:val="000000"/>
          <w:sz w:val="24"/>
          <w:szCs w:val="24"/>
          <w:lang w:eastAsia="ru-RU"/>
        </w:rPr>
        <w:t>подтвердив</w:t>
      </w:r>
      <w:proofErr w:type="gramEnd"/>
      <w:r w:rsidRPr="00BF5FAF">
        <w:rPr>
          <w:rFonts w:ascii="Times New Roman" w:eastAsia="Times New Roman" w:hAnsi="Times New Roman" w:cs="Times New Roman"/>
          <w:color w:val="000000"/>
          <w:sz w:val="24"/>
          <w:szCs w:val="24"/>
          <w:lang w:eastAsia="ru-RU"/>
        </w:rPr>
        <w:t xml:space="preserve"> таким образом их целевое назначение. Утверждать смету прошедшего 2019 года бессмысленно, но принимать решение о том, что произведенные без сметы расходы - целевые и соответствуют уставной </w:t>
      </w:r>
      <w:proofErr w:type="spellStart"/>
      <w:r w:rsidRPr="00BF5FAF">
        <w:rPr>
          <w:rFonts w:ascii="Times New Roman" w:eastAsia="Times New Roman" w:hAnsi="Times New Roman" w:cs="Times New Roman"/>
          <w:color w:val="000000"/>
          <w:sz w:val="24"/>
          <w:szCs w:val="24"/>
          <w:lang w:eastAsia="ru-RU"/>
        </w:rPr>
        <w:t>ннепредпринимательской</w:t>
      </w:r>
      <w:proofErr w:type="spellEnd"/>
      <w:r w:rsidRPr="00BF5FAF">
        <w:rPr>
          <w:rFonts w:ascii="Times New Roman" w:eastAsia="Times New Roman" w:hAnsi="Times New Roman" w:cs="Times New Roman"/>
          <w:color w:val="000000"/>
          <w:sz w:val="24"/>
          <w:szCs w:val="24"/>
          <w:lang w:eastAsia="ru-RU"/>
        </w:rPr>
        <w:t xml:space="preserve"> деятельности - можно.  Главное здесь, чтобы налоговый орган не пришел после </w:t>
      </w:r>
      <w:proofErr w:type="spellStart"/>
      <w:r w:rsidRPr="00BF5FAF">
        <w:rPr>
          <w:rFonts w:ascii="Times New Roman" w:eastAsia="Times New Roman" w:hAnsi="Times New Roman" w:cs="Times New Roman"/>
          <w:color w:val="000000"/>
          <w:sz w:val="24"/>
          <w:szCs w:val="24"/>
          <w:lang w:eastAsia="ru-RU"/>
        </w:rPr>
        <w:t>соверщения</w:t>
      </w:r>
      <w:proofErr w:type="spellEnd"/>
      <w:r w:rsidRPr="00BF5FAF">
        <w:rPr>
          <w:rFonts w:ascii="Times New Roman" w:eastAsia="Times New Roman" w:hAnsi="Times New Roman" w:cs="Times New Roman"/>
          <w:color w:val="000000"/>
          <w:sz w:val="24"/>
          <w:szCs w:val="24"/>
          <w:lang w:eastAsia="ru-RU"/>
        </w:rPr>
        <w:t xml:space="preserve"> расходов и до подтверждения общим собранием их целевого характера.</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lastRenderedPageBreak/>
        <w:t> </w:t>
      </w:r>
    </w:p>
    <w:p w:rsidR="00D03969" w:rsidRPr="00BF5FAF" w:rsidRDefault="00D03969" w:rsidP="00D03969">
      <w:pPr>
        <w:shd w:val="clear" w:color="auto" w:fill="FFFFFF"/>
        <w:spacing w:after="0"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 xml:space="preserve">Кстати, здесь еще налогообложение (или его отсутствие)  зависит от того, насколько расходы в действительности соответствуют </w:t>
      </w:r>
      <w:proofErr w:type="spellStart"/>
      <w:r w:rsidRPr="00BF5FAF">
        <w:rPr>
          <w:rFonts w:ascii="Times New Roman" w:eastAsia="Times New Roman" w:hAnsi="Times New Roman" w:cs="Times New Roman"/>
          <w:color w:val="000000"/>
          <w:sz w:val="24"/>
          <w:szCs w:val="24"/>
          <w:lang w:eastAsia="ru-RU"/>
        </w:rPr>
        <w:t>уствной</w:t>
      </w:r>
      <w:proofErr w:type="spellEnd"/>
      <w:r w:rsidRPr="00BF5FAF">
        <w:rPr>
          <w:rFonts w:ascii="Times New Roman" w:eastAsia="Times New Roman" w:hAnsi="Times New Roman" w:cs="Times New Roman"/>
          <w:color w:val="000000"/>
          <w:sz w:val="24"/>
          <w:szCs w:val="24"/>
          <w:lang w:eastAsia="ru-RU"/>
        </w:rPr>
        <w:t xml:space="preserve"> деятельности. Их включение в смету обязательно, но не достаточно.</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С расходами по  смете часто происходит еще одна серьезная проблема: решение принимает общий орган управления (общее собрание членов), смета финансируется за счет отчислений членов, поэтому нередко можно слышать следующее утверждение: «Средства наши, мы приняли решение произвести данный расход, включили его в смету, значит о</w:t>
      </w:r>
      <w:proofErr w:type="gramStart"/>
      <w:r w:rsidRPr="00BF5FAF">
        <w:rPr>
          <w:rFonts w:ascii="Times New Roman" w:eastAsia="Times New Roman" w:hAnsi="Times New Roman" w:cs="Times New Roman"/>
          <w:color w:val="000000"/>
          <w:sz w:val="24"/>
          <w:szCs w:val="24"/>
          <w:lang w:eastAsia="ru-RU"/>
        </w:rPr>
        <w:t>н-</w:t>
      </w:r>
      <w:proofErr w:type="gramEnd"/>
      <w:r w:rsidRPr="00BF5FAF">
        <w:rPr>
          <w:rFonts w:ascii="Times New Roman" w:eastAsia="Times New Roman" w:hAnsi="Times New Roman" w:cs="Times New Roman"/>
          <w:color w:val="000000"/>
          <w:sz w:val="24"/>
          <w:szCs w:val="24"/>
          <w:lang w:eastAsia="ru-RU"/>
        </w:rPr>
        <w:t xml:space="preserve"> целевой.» Это не совсем так. Целевыми признаются расходы, предусмотренные для организации законом и уставом. Поэтому целевые расходы будут делиться на административны</w:t>
      </w:r>
      <w:proofErr w:type="gramStart"/>
      <w:r w:rsidRPr="00BF5FAF">
        <w:rPr>
          <w:rFonts w:ascii="Times New Roman" w:eastAsia="Times New Roman" w:hAnsi="Times New Roman" w:cs="Times New Roman"/>
          <w:color w:val="000000"/>
          <w:sz w:val="24"/>
          <w:szCs w:val="24"/>
          <w:lang w:eastAsia="ru-RU"/>
        </w:rPr>
        <w:t>е-</w:t>
      </w:r>
      <w:proofErr w:type="gramEnd"/>
      <w:r w:rsidRPr="00BF5FAF">
        <w:rPr>
          <w:rFonts w:ascii="Times New Roman" w:eastAsia="Times New Roman" w:hAnsi="Times New Roman" w:cs="Times New Roman"/>
          <w:color w:val="000000"/>
          <w:sz w:val="24"/>
          <w:szCs w:val="24"/>
          <w:lang w:eastAsia="ru-RU"/>
        </w:rPr>
        <w:t xml:space="preserve"> содержание организации как юридического лица- и расходы, необходимые для обеспечения нормальной работы в соответствии с уставом. Вторая часть расходов должна сверяться с уставными задачами. Например: есть задача обеспечить повышение квалификации членов ассоциации (СРО), значит целевой расход, есть задача централизованное обеспечение страхования ответственности в уставе, например,  нотариальной палаты, значит целевой расход, есть социальная защита адвокатов и членов их семей для адвокатского образования</w:t>
      </w:r>
      <w:proofErr w:type="gramStart"/>
      <w:r w:rsidRPr="00BF5FAF">
        <w:rPr>
          <w:rFonts w:ascii="Times New Roman" w:eastAsia="Times New Roman" w:hAnsi="Times New Roman" w:cs="Times New Roman"/>
          <w:color w:val="000000"/>
          <w:sz w:val="24"/>
          <w:szCs w:val="24"/>
          <w:lang w:eastAsia="ru-RU"/>
        </w:rPr>
        <w:t xml:space="preserve"> ,</w:t>
      </w:r>
      <w:proofErr w:type="gramEnd"/>
      <w:r w:rsidRPr="00BF5FAF">
        <w:rPr>
          <w:rFonts w:ascii="Times New Roman" w:eastAsia="Times New Roman" w:hAnsi="Times New Roman" w:cs="Times New Roman"/>
          <w:color w:val="000000"/>
          <w:sz w:val="24"/>
          <w:szCs w:val="24"/>
          <w:lang w:eastAsia="ru-RU"/>
        </w:rPr>
        <w:t xml:space="preserve"> значит, целевой. Но, например, перевод в благотворительный фонд на помощь детям, или в учреждение для инвалидов, в случае, если подобная деятельность не предусмотрена уставом,  с деятельностью НКО никак не связана, то подобные расходы не будут целевыми в любом случае, вне зависимости от того, включены они в смету или нет.</w:t>
      </w:r>
    </w:p>
    <w:p w:rsidR="00D03969" w:rsidRPr="00BF5FAF" w:rsidRDefault="00D03969" w:rsidP="00D0396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F5FAF">
        <w:rPr>
          <w:rFonts w:ascii="Times New Roman" w:eastAsia="Times New Roman" w:hAnsi="Times New Roman" w:cs="Times New Roman"/>
          <w:color w:val="000000"/>
          <w:sz w:val="24"/>
          <w:szCs w:val="24"/>
          <w:lang w:eastAsia="ru-RU"/>
        </w:rPr>
        <w:t>Так, к примеру, если Общее собрание принимает решение, например, на помощь пострадавшим от наводнения (не членам организации, а просто жителям региона), то это будет расходом по смете, его необходимо осуществить, так как бухгалтер и даже директор не могут не выполнить решение общего собрания. Для целей налогообложения, данный расход целевым признан не будет,  его необходимо включить в налоговый регистр «Целевые средства, израсходованные нецелевым образом» и заплатить налога на прибыль  (</w:t>
      </w:r>
      <w:proofErr w:type="spellStart"/>
      <w:r w:rsidRPr="00BF5FAF">
        <w:rPr>
          <w:rFonts w:ascii="Times New Roman" w:eastAsia="Times New Roman" w:hAnsi="Times New Roman" w:cs="Times New Roman"/>
          <w:color w:val="000000"/>
          <w:sz w:val="24"/>
          <w:szCs w:val="24"/>
          <w:lang w:eastAsia="ru-RU"/>
        </w:rPr>
        <w:t>илди</w:t>
      </w:r>
      <w:proofErr w:type="spellEnd"/>
      <w:r w:rsidRPr="00BF5FAF">
        <w:rPr>
          <w:rFonts w:ascii="Times New Roman" w:eastAsia="Times New Roman" w:hAnsi="Times New Roman" w:cs="Times New Roman"/>
          <w:color w:val="000000"/>
          <w:sz w:val="24"/>
          <w:szCs w:val="24"/>
          <w:lang w:eastAsia="ru-RU"/>
        </w:rPr>
        <w:t xml:space="preserve"> УСН) со всей суммы расхода.</w:t>
      </w:r>
    </w:p>
    <w:p w:rsidR="00D03969" w:rsidRPr="00C84B9D" w:rsidRDefault="00D03969" w:rsidP="00C84B9D">
      <w:pPr>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t>4. Наталья Григорьевна Г.</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АНО дополнительного образования  – кружки и секции для детей, подготовка к школе. Лицензия  на образовательную деятельность имеется.</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Применяет УСН – “Доходы за минусом Расходы”.</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Оказывает услуги  только на платной основе.  Так как организация новая, то дохода от платных услуг не хватает на покрытие всех расходов организации. Поэтому раз в месяц  директор или другое стороннее  лицо на расчетный счет вносит  «Пожертвование на уставные цели»</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lastRenderedPageBreak/>
        <w:t>Для налогооблагаемой базы по УСН эти пожертвования не учитываем.</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 xml:space="preserve">Эти пожертвования расходуются на  оплату коммунальных услуг, зарплату педагогов, налоги и </w:t>
      </w:r>
      <w:proofErr w:type="gramStart"/>
      <w:r w:rsidRPr="00C84B9D">
        <w:rPr>
          <w:rFonts w:ascii="Times New Roman" w:eastAsia="Times New Roman" w:hAnsi="Times New Roman" w:cs="Times New Roman"/>
          <w:color w:val="000000"/>
          <w:sz w:val="36"/>
          <w:szCs w:val="36"/>
          <w:shd w:val="clear" w:color="auto" w:fill="FFFFFF"/>
          <w:lang w:eastAsia="ru-RU"/>
        </w:rPr>
        <w:t>СВ</w:t>
      </w:r>
      <w:proofErr w:type="gramEnd"/>
      <w:r w:rsidRPr="00C84B9D">
        <w:rPr>
          <w:rFonts w:ascii="Times New Roman" w:eastAsia="Times New Roman" w:hAnsi="Times New Roman" w:cs="Times New Roman"/>
          <w:color w:val="000000"/>
          <w:sz w:val="36"/>
          <w:szCs w:val="36"/>
          <w:shd w:val="clear" w:color="auto" w:fill="FFFFFF"/>
          <w:lang w:eastAsia="ru-RU"/>
        </w:rPr>
        <w:t xml:space="preserve"> по </w:t>
      </w:r>
      <w:proofErr w:type="spellStart"/>
      <w:r w:rsidRPr="00C84B9D">
        <w:rPr>
          <w:rFonts w:ascii="Times New Roman" w:eastAsia="Times New Roman" w:hAnsi="Times New Roman" w:cs="Times New Roman"/>
          <w:color w:val="000000"/>
          <w:sz w:val="36"/>
          <w:szCs w:val="36"/>
          <w:shd w:val="clear" w:color="auto" w:fill="FFFFFF"/>
          <w:lang w:eastAsia="ru-RU"/>
        </w:rPr>
        <w:t>з</w:t>
      </w:r>
      <w:proofErr w:type="spellEnd"/>
      <w:r w:rsidRPr="00C84B9D">
        <w:rPr>
          <w:rFonts w:ascii="Times New Roman" w:eastAsia="Times New Roman" w:hAnsi="Times New Roman" w:cs="Times New Roman"/>
          <w:color w:val="000000"/>
          <w:sz w:val="36"/>
          <w:szCs w:val="36"/>
          <w:shd w:val="clear" w:color="auto" w:fill="FFFFFF"/>
          <w:lang w:eastAsia="ru-RU"/>
        </w:rPr>
        <w:t>/п. То есть цель Пожертвований – перекрыть все расходы по  Платным услугам.</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Правомерно ли это?</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 xml:space="preserve">Если нет, </w:t>
      </w:r>
      <w:proofErr w:type="gramStart"/>
      <w:r w:rsidRPr="00C84B9D">
        <w:rPr>
          <w:rFonts w:ascii="Times New Roman" w:eastAsia="Times New Roman" w:hAnsi="Times New Roman" w:cs="Times New Roman"/>
          <w:color w:val="000000"/>
          <w:sz w:val="36"/>
          <w:szCs w:val="36"/>
          <w:shd w:val="clear" w:color="auto" w:fill="FFFFFF"/>
          <w:lang w:eastAsia="ru-RU"/>
        </w:rPr>
        <w:t>то</w:t>
      </w:r>
      <w:proofErr w:type="gramEnd"/>
      <w:r w:rsidRPr="00C84B9D">
        <w:rPr>
          <w:rFonts w:ascii="Times New Roman" w:eastAsia="Times New Roman" w:hAnsi="Times New Roman" w:cs="Times New Roman"/>
          <w:color w:val="000000"/>
          <w:sz w:val="36"/>
          <w:szCs w:val="36"/>
          <w:shd w:val="clear" w:color="auto" w:fill="FFFFFF"/>
          <w:lang w:eastAsia="ru-RU"/>
        </w:rPr>
        <w:t xml:space="preserve"> каким образом оформлять финансовую помощь организации?</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Какую  деятельность мы ведём в нашем случае – Уставную или Приносящую деятельность доход?</w:t>
      </w:r>
    </w:p>
    <w:p w:rsidR="00C84B9D" w:rsidRPr="00CC60E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C60ED" w:rsidRPr="00CC60ED" w:rsidRDefault="0099438B" w:rsidP="00CC60ED">
      <w:pPr>
        <w:shd w:val="clear" w:color="auto" w:fill="FFFFFF"/>
        <w:spacing w:line="153" w:lineRule="atLeast"/>
        <w:rPr>
          <w:rFonts w:ascii="Times New Roman" w:eastAsia="Times New Roman" w:hAnsi="Times New Roman" w:cs="Times New Roman"/>
          <w:b/>
          <w:bCs/>
          <w:color w:val="1A0DAB"/>
          <w:sz w:val="24"/>
          <w:szCs w:val="24"/>
          <w:lang w:eastAsia="ru-RU"/>
        </w:rPr>
      </w:pPr>
      <w:hyperlink r:id="rId5" w:history="1">
        <w:r w:rsidR="00CC60ED" w:rsidRPr="00CC60ED">
          <w:rPr>
            <w:rFonts w:ascii="Times New Roman" w:eastAsia="Times New Roman" w:hAnsi="Times New Roman" w:cs="Times New Roman"/>
            <w:b/>
            <w:bCs/>
            <w:color w:val="1A0DAB"/>
            <w:sz w:val="24"/>
            <w:szCs w:val="24"/>
            <w:u w:val="single"/>
            <w:lang w:eastAsia="ru-RU"/>
          </w:rPr>
          <w:t>Федеральный закон от 12.01.1996 N 7-ФЗ (ред. от 19.12.2022) "О некоммерческих организациях"</w:t>
        </w:r>
      </w:hyperlink>
    </w:p>
    <w:p w:rsidR="00CC60ED" w:rsidRPr="00CC60ED" w:rsidRDefault="00CC60ED" w:rsidP="00CC60ED">
      <w:pPr>
        <w:shd w:val="clear" w:color="auto" w:fill="FFFFFF"/>
        <w:spacing w:after="0" w:line="200" w:lineRule="atLeast"/>
        <w:outlineLvl w:val="0"/>
        <w:rPr>
          <w:rFonts w:ascii="Times New Roman" w:eastAsia="Times New Roman" w:hAnsi="Times New Roman" w:cs="Times New Roman"/>
          <w:b/>
          <w:bCs/>
          <w:color w:val="000000"/>
          <w:kern w:val="36"/>
          <w:sz w:val="24"/>
          <w:szCs w:val="24"/>
          <w:lang w:eastAsia="ru-RU"/>
        </w:rPr>
      </w:pPr>
      <w:r w:rsidRPr="00CC60ED">
        <w:rPr>
          <w:rFonts w:ascii="Times New Roman" w:eastAsia="Times New Roman" w:hAnsi="Times New Roman" w:cs="Times New Roman"/>
          <w:b/>
          <w:bCs/>
          <w:color w:val="000000"/>
          <w:kern w:val="36"/>
          <w:sz w:val="24"/>
          <w:szCs w:val="24"/>
          <w:lang w:eastAsia="ru-RU"/>
        </w:rPr>
        <w:t>Статья 10. Автономная некоммерческая организация</w:t>
      </w:r>
    </w:p>
    <w:p w:rsidR="00CC60ED" w:rsidRPr="00CC60ED" w:rsidRDefault="00CC60ED" w:rsidP="00CC60ED">
      <w:pPr>
        <w:shd w:val="clear" w:color="auto" w:fill="FFFFFF"/>
        <w:spacing w:after="0" w:line="160" w:lineRule="atLeast"/>
        <w:rPr>
          <w:rFonts w:ascii="Times New Roman" w:eastAsia="Times New Roman" w:hAnsi="Times New Roman" w:cs="Times New Roman"/>
          <w:color w:val="000000"/>
          <w:sz w:val="24"/>
          <w:szCs w:val="24"/>
          <w:lang w:eastAsia="ru-RU"/>
        </w:rPr>
      </w:pPr>
      <w:r w:rsidRPr="00CC60ED">
        <w:rPr>
          <w:rFonts w:ascii="Times New Roman" w:eastAsia="Times New Roman" w:hAnsi="Times New Roman" w:cs="Times New Roman"/>
          <w:color w:val="000000"/>
          <w:sz w:val="24"/>
          <w:szCs w:val="24"/>
          <w:lang w:eastAsia="ru-RU"/>
        </w:rPr>
        <w:t xml:space="preserve">1. Автономной некоммерческой организацией признается не имеющая членства некоммерческая организация, созданная в целях </w:t>
      </w:r>
      <w:r w:rsidRPr="00CC60ED">
        <w:rPr>
          <w:rFonts w:ascii="Times New Roman" w:eastAsia="Times New Roman" w:hAnsi="Times New Roman" w:cs="Times New Roman"/>
          <w:b/>
          <w:color w:val="000000"/>
          <w:sz w:val="24"/>
          <w:szCs w:val="24"/>
          <w:lang w:eastAsia="ru-RU"/>
        </w:rPr>
        <w:t>предоставления услуг в сфере образования, здравоохранения, культуры, науки, права, физической культуры и спорта и иных сферах</w:t>
      </w:r>
      <w:r w:rsidRPr="00CC60ED">
        <w:rPr>
          <w:rFonts w:ascii="Times New Roman" w:eastAsia="Times New Roman" w:hAnsi="Times New Roman" w:cs="Times New Roman"/>
          <w:color w:val="000000"/>
          <w:sz w:val="24"/>
          <w:szCs w:val="24"/>
          <w:lang w:eastAsia="ru-RU"/>
        </w:rPr>
        <w:t>.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hyperlink r:id="rId6" w:history="1">
        <w:r w:rsidRPr="00CC60ED">
          <w:rPr>
            <w:rFonts w:ascii="Times New Roman" w:eastAsia="Times New Roman" w:hAnsi="Times New Roman" w:cs="Times New Roman"/>
            <w:color w:val="1A0DAB"/>
            <w:sz w:val="24"/>
            <w:szCs w:val="24"/>
            <w:u w:val="single"/>
            <w:lang w:eastAsia="ru-RU"/>
          </w:rPr>
          <w:t>законами</w:t>
        </w:r>
      </w:hyperlink>
      <w:r w:rsidRPr="00CC60ED">
        <w:rPr>
          <w:rFonts w:ascii="Times New Roman" w:eastAsia="Times New Roman" w:hAnsi="Times New Roman" w:cs="Times New Roman"/>
          <w:color w:val="000000"/>
          <w:sz w:val="24"/>
          <w:szCs w:val="24"/>
          <w:lang w:eastAsia="ru-RU"/>
        </w:rPr>
        <w:t>, автономная некоммерческая организация может быть создана путем преобразования юридического лица другой организационно-правовой формы.</w:t>
      </w:r>
    </w:p>
    <w:p w:rsidR="00CC60ED" w:rsidRPr="00CC60ED" w:rsidRDefault="00CC60ED" w:rsidP="00CC60ED">
      <w:pPr>
        <w:shd w:val="clear" w:color="auto" w:fill="FFFFFF"/>
        <w:spacing w:after="0" w:line="160" w:lineRule="atLeast"/>
        <w:rPr>
          <w:rFonts w:ascii="Times New Roman" w:eastAsia="Times New Roman" w:hAnsi="Times New Roman" w:cs="Times New Roman"/>
          <w:color w:val="000000"/>
          <w:sz w:val="24"/>
          <w:szCs w:val="24"/>
          <w:lang w:eastAsia="ru-RU"/>
        </w:rPr>
      </w:pPr>
      <w:r w:rsidRPr="00CC60ED">
        <w:rPr>
          <w:rFonts w:ascii="Times New Roman" w:eastAsia="Times New Roman" w:hAnsi="Times New Roman" w:cs="Times New Roman"/>
          <w:color w:val="000000"/>
          <w:sz w:val="24"/>
          <w:szCs w:val="24"/>
          <w:lang w:eastAsia="ru-RU"/>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CC60ED" w:rsidRPr="00CC60ED" w:rsidRDefault="00CC60ED" w:rsidP="00CC60ED">
      <w:pPr>
        <w:shd w:val="clear" w:color="auto" w:fill="FFFFFF"/>
        <w:spacing w:after="0" w:line="160" w:lineRule="atLeast"/>
        <w:rPr>
          <w:rFonts w:ascii="Times New Roman" w:eastAsia="Times New Roman" w:hAnsi="Times New Roman" w:cs="Times New Roman"/>
          <w:color w:val="000000"/>
          <w:sz w:val="24"/>
          <w:szCs w:val="24"/>
          <w:lang w:eastAsia="ru-RU"/>
        </w:rPr>
      </w:pPr>
      <w:r w:rsidRPr="00CC60ED">
        <w:rPr>
          <w:rFonts w:ascii="Times New Roman" w:eastAsia="Times New Roman" w:hAnsi="Times New Roman" w:cs="Times New Roman"/>
          <w:color w:val="000000"/>
          <w:sz w:val="24"/>
          <w:szCs w:val="24"/>
          <w:lang w:eastAsia="ru-RU"/>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C84B9D" w:rsidRPr="00C84B9D" w:rsidRDefault="00C84B9D" w:rsidP="00C84B9D">
      <w:pPr>
        <w:shd w:val="clear" w:color="auto" w:fill="FFFFFF"/>
        <w:spacing w:after="0" w:line="240" w:lineRule="auto"/>
        <w:ind w:firstLine="567"/>
        <w:jc w:val="both"/>
        <w:outlineLvl w:val="0"/>
        <w:rPr>
          <w:rFonts w:ascii="Times New Roman" w:eastAsia="Times New Roman" w:hAnsi="Times New Roman" w:cs="Times New Roman"/>
          <w:b/>
          <w:bCs/>
          <w:kern w:val="36"/>
          <w:sz w:val="48"/>
          <w:szCs w:val="48"/>
          <w:lang w:eastAsia="ru-RU"/>
        </w:rPr>
      </w:pPr>
    </w:p>
    <w:p w:rsidR="00CC60ED" w:rsidRPr="00CC60ED" w:rsidRDefault="00CC60ED" w:rsidP="00CC60ED">
      <w:pPr>
        <w:shd w:val="clear" w:color="auto" w:fill="FFFFFF"/>
        <w:spacing w:after="0" w:line="200" w:lineRule="atLeast"/>
        <w:outlineLvl w:val="1"/>
        <w:rPr>
          <w:rFonts w:ascii="Times New Roman" w:eastAsia="Times New Roman" w:hAnsi="Times New Roman" w:cs="Times New Roman"/>
          <w:b/>
          <w:bCs/>
          <w:color w:val="000000"/>
          <w:kern w:val="36"/>
          <w:sz w:val="24"/>
          <w:szCs w:val="24"/>
          <w:lang w:eastAsia="ru-RU"/>
        </w:rPr>
      </w:pPr>
      <w:r w:rsidRPr="00CC60ED">
        <w:rPr>
          <w:rFonts w:ascii="Times New Roman" w:eastAsia="Times New Roman" w:hAnsi="Times New Roman" w:cs="Times New Roman"/>
          <w:b/>
          <w:bCs/>
          <w:color w:val="000000"/>
          <w:kern w:val="36"/>
          <w:sz w:val="24"/>
          <w:szCs w:val="24"/>
          <w:lang w:eastAsia="ru-RU"/>
        </w:rPr>
        <w:t>ГК РФ Статья 582. Пожертвования</w:t>
      </w:r>
    </w:p>
    <w:p w:rsidR="00CC60ED" w:rsidRPr="00CC60ED" w:rsidRDefault="00CC60ED" w:rsidP="00CC60ED">
      <w:pPr>
        <w:shd w:val="clear" w:color="auto" w:fill="FDFDFD"/>
        <w:spacing w:after="0" w:line="240" w:lineRule="auto"/>
        <w:rPr>
          <w:rFonts w:ascii="Times New Roman" w:eastAsia="Times New Roman" w:hAnsi="Times New Roman" w:cs="Times New Roman"/>
          <w:color w:val="0E0E0E"/>
          <w:sz w:val="24"/>
          <w:szCs w:val="24"/>
          <w:lang w:eastAsia="ru-RU"/>
        </w:rPr>
      </w:pPr>
      <w:r w:rsidRPr="00CC60ED">
        <w:rPr>
          <w:rFonts w:ascii="Times New Roman" w:eastAsia="Times New Roman" w:hAnsi="Times New Roman" w:cs="Times New Roman"/>
          <w:color w:val="0E0E0E"/>
          <w:sz w:val="24"/>
          <w:szCs w:val="24"/>
          <w:lang w:eastAsia="ru-RU"/>
        </w:rPr>
        <w:t xml:space="preserve"> </w:t>
      </w:r>
    </w:p>
    <w:p w:rsidR="00CC60ED" w:rsidRPr="00CC60ED" w:rsidRDefault="00CC60ED" w:rsidP="00CC60ED">
      <w:pPr>
        <w:spacing w:after="0" w:line="240" w:lineRule="auto"/>
        <w:rPr>
          <w:rFonts w:ascii="Times New Roman" w:eastAsia="Times New Roman" w:hAnsi="Times New Roman" w:cs="Times New Roman"/>
          <w:sz w:val="24"/>
          <w:szCs w:val="24"/>
          <w:lang w:eastAsia="ru-RU"/>
        </w:rPr>
      </w:pPr>
      <w:r w:rsidRPr="00CC60ED">
        <w:rPr>
          <w:rFonts w:ascii="Times New Roman" w:eastAsia="Times New Roman" w:hAnsi="Times New Roman" w:cs="Times New Roman"/>
          <w:sz w:val="24"/>
          <w:szCs w:val="24"/>
          <w:lang w:eastAsia="ru-RU"/>
        </w:rP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7" w:anchor="dst100768" w:history="1">
        <w:r w:rsidRPr="00CC60ED">
          <w:rPr>
            <w:rFonts w:ascii="Times New Roman" w:eastAsia="Times New Roman" w:hAnsi="Times New Roman" w:cs="Times New Roman"/>
            <w:color w:val="1A0DAB"/>
            <w:sz w:val="24"/>
            <w:szCs w:val="24"/>
            <w:u w:val="single"/>
            <w:lang w:eastAsia="ru-RU"/>
          </w:rPr>
          <w:t>статье 124</w:t>
        </w:r>
      </w:hyperlink>
      <w:r w:rsidRPr="00CC60ED">
        <w:rPr>
          <w:rFonts w:ascii="Times New Roman" w:eastAsia="Times New Roman" w:hAnsi="Times New Roman" w:cs="Times New Roman"/>
          <w:sz w:val="24"/>
          <w:szCs w:val="24"/>
          <w:lang w:eastAsia="ru-RU"/>
        </w:rPr>
        <w:t> настоящего Кодекса.</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lastRenderedPageBreak/>
        <w:t>7. Екатерина Сергеевна Б.</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Вопрос 1. Благотворительный фонд, занимающийся сохранением памятников деревянного зодчества, получил грант от Фонда президентских грантов на развитие общества. В рамках этого гранта фонд провел серию мероприятий (обучение, фестивали и др.), а также купил материалы и построил (</w:t>
      </w:r>
      <w:proofErr w:type="spellStart"/>
      <w:r w:rsidRPr="00C84B9D">
        <w:rPr>
          <w:rFonts w:ascii="Times New Roman" w:eastAsia="Times New Roman" w:hAnsi="Times New Roman" w:cs="Times New Roman"/>
          <w:color w:val="000000"/>
          <w:sz w:val="36"/>
          <w:szCs w:val="36"/>
          <w:shd w:val="clear" w:color="auto" w:fill="FFFFFF"/>
          <w:lang w:eastAsia="ru-RU"/>
        </w:rPr>
        <w:t>хоз</w:t>
      </w:r>
      <w:proofErr w:type="spellEnd"/>
      <w:r w:rsidRPr="00C84B9D">
        <w:rPr>
          <w:rFonts w:ascii="Times New Roman" w:eastAsia="Times New Roman" w:hAnsi="Times New Roman" w:cs="Times New Roman"/>
          <w:color w:val="000000"/>
          <w:sz w:val="36"/>
          <w:szCs w:val="36"/>
          <w:shd w:val="clear" w:color="auto" w:fill="FFFFFF"/>
          <w:lang w:eastAsia="ru-RU"/>
        </w:rPr>
        <w:t xml:space="preserve">. методом) реконструкцию рубленого двора. На постройке этого некапитального здания проводилось обучение, а также этот объект предполагается в будущем станет частью музейно-образовательного комплекса. Однако объект не был введен в эксплуатацию - не вставлены окна не утеплены полы, нет отопления … </w:t>
      </w:r>
      <w:proofErr w:type="gramStart"/>
      <w:r w:rsidRPr="00C84B9D">
        <w:rPr>
          <w:rFonts w:ascii="Times New Roman" w:eastAsia="Times New Roman" w:hAnsi="Times New Roman" w:cs="Times New Roman"/>
          <w:color w:val="000000"/>
          <w:sz w:val="36"/>
          <w:szCs w:val="36"/>
          <w:shd w:val="clear" w:color="auto" w:fill="FFFFFF"/>
          <w:lang w:eastAsia="ru-RU"/>
        </w:rPr>
        <w:t xml:space="preserve">( </w:t>
      </w:r>
      <w:proofErr w:type="gramEnd"/>
      <w:r w:rsidRPr="00C84B9D">
        <w:rPr>
          <w:rFonts w:ascii="Times New Roman" w:eastAsia="Times New Roman" w:hAnsi="Times New Roman" w:cs="Times New Roman"/>
          <w:color w:val="000000"/>
          <w:sz w:val="36"/>
          <w:szCs w:val="36"/>
          <w:shd w:val="clear" w:color="auto" w:fill="FFFFFF"/>
          <w:lang w:eastAsia="ru-RU"/>
        </w:rPr>
        <w:t>Это не подразумевалось сделать в рамках гранта, так как на эти работы не были выделены средства).</w:t>
      </w:r>
    </w:p>
    <w:p w:rsidR="00C84B9D"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На конец 2021 года  затраты на эту постройку были учтены в балансе на 08 счете. В 2022 году работы с этим объектом продвинулись, затраты на 08 счете прибавились, но так и не достроили.  Можно ли копить эти затраты  на балансе на 08 счете годами? Нужно ли что-то еще делать?</w:t>
      </w:r>
    </w:p>
    <w:p w:rsidR="00CC60ED" w:rsidRDefault="00CC60E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CC60ED" w:rsidRPr="00CC60ED" w:rsidRDefault="00CC60ED" w:rsidP="00CC60ED">
      <w:pPr>
        <w:pStyle w:val="a3"/>
        <w:numPr>
          <w:ilvl w:val="0"/>
          <w:numId w:val="1"/>
        </w:numPr>
        <w:pBdr>
          <w:left w:val="single" w:sz="2" w:space="7" w:color="E0E2E5"/>
        </w:pBdr>
        <w:spacing w:before="0" w:beforeAutospacing="0" w:after="0" w:afterAutospacing="0"/>
        <w:ind w:left="467"/>
        <w:rPr>
          <w:rFonts w:ascii="PT Sans" w:hAnsi="PT Sans" w:cs="Arial"/>
          <w:color w:val="000000"/>
        </w:rPr>
      </w:pPr>
      <w:r w:rsidRPr="00CC60ED">
        <w:rPr>
          <w:rFonts w:ascii="PT Sans" w:hAnsi="PT Sans" w:cs="Arial"/>
          <w:color w:val="000000"/>
        </w:rPr>
        <w:t xml:space="preserve">Объект недвижимости, учитываемый на счете 08 "Вложения во </w:t>
      </w:r>
      <w:proofErr w:type="spellStart"/>
      <w:r w:rsidRPr="00CC60ED">
        <w:rPr>
          <w:rFonts w:ascii="PT Sans" w:hAnsi="PT Sans" w:cs="Arial"/>
          <w:color w:val="000000"/>
        </w:rPr>
        <w:t>внеоборотные</w:t>
      </w:r>
      <w:proofErr w:type="spellEnd"/>
      <w:r w:rsidRPr="00CC60ED">
        <w:rPr>
          <w:rFonts w:ascii="PT Sans" w:hAnsi="PT Sans" w:cs="Arial"/>
          <w:color w:val="000000"/>
        </w:rPr>
        <w:t xml:space="preserve"> активы", переводится на счет 01 "Основные средства" (или на счет 03 "Доходные вложения в материальные ценности"), когда данный объект приведен в состояние, пригодное для использования в деятельности организации, вне зависимости от фактического ввода его в эксплуатацию и государственной регистрации права собственности.</w:t>
      </w:r>
    </w:p>
    <w:p w:rsidR="00CC60ED" w:rsidRPr="00CC60ED" w:rsidRDefault="00CC60ED" w:rsidP="00CC60ED">
      <w:pPr>
        <w:pStyle w:val="a3"/>
        <w:numPr>
          <w:ilvl w:val="0"/>
          <w:numId w:val="1"/>
        </w:numPr>
        <w:shd w:val="clear" w:color="auto" w:fill="FFFFFF"/>
        <w:spacing w:before="0" w:beforeAutospacing="0" w:after="113" w:afterAutospacing="0" w:line="120" w:lineRule="atLeast"/>
        <w:jc w:val="center"/>
        <w:rPr>
          <w:rFonts w:ascii="Arial" w:hAnsi="Arial" w:cs="Arial"/>
          <w:color w:val="333333"/>
        </w:rPr>
      </w:pPr>
      <w:r w:rsidRPr="00CC60ED">
        <w:rPr>
          <w:rStyle w:val="a4"/>
          <w:rFonts w:ascii="Arial" w:hAnsi="Arial" w:cs="Arial"/>
          <w:color w:val="333333"/>
        </w:rPr>
        <w:t>Бухгалтерский учет</w:t>
      </w:r>
    </w:p>
    <w:p w:rsidR="00F11EE3" w:rsidRPr="00F11EE3" w:rsidRDefault="00CC60ED" w:rsidP="00F11EE3">
      <w:pPr>
        <w:pStyle w:val="a3"/>
        <w:shd w:val="clear" w:color="auto" w:fill="FFFFFF"/>
        <w:spacing w:before="93" w:beforeAutospacing="0" w:after="0" w:afterAutospacing="0"/>
        <w:ind w:firstLine="540"/>
        <w:rPr>
          <w:rFonts w:ascii="Arial" w:hAnsi="Arial" w:cs="Arial"/>
          <w:color w:val="000000"/>
        </w:rPr>
      </w:pPr>
      <w:r w:rsidRPr="00CC60ED">
        <w:rPr>
          <w:rFonts w:ascii="Arial" w:hAnsi="Arial" w:cs="Arial"/>
          <w:color w:val="333333"/>
        </w:rPr>
        <w:t xml:space="preserve">В соответствии с п. 4 </w:t>
      </w:r>
      <w:r w:rsidR="00F11EE3">
        <w:rPr>
          <w:rFonts w:ascii="Arial" w:hAnsi="Arial" w:cs="Arial"/>
          <w:color w:val="333333"/>
        </w:rPr>
        <w:t>ФСБУ</w:t>
      </w:r>
      <w:r w:rsidRPr="00CC60ED">
        <w:rPr>
          <w:rFonts w:ascii="Arial" w:hAnsi="Arial" w:cs="Arial"/>
          <w:color w:val="333333"/>
        </w:rPr>
        <w:t xml:space="preserve"> 6/</w:t>
      </w:r>
      <w:r w:rsidR="00F11EE3">
        <w:rPr>
          <w:rFonts w:ascii="Arial" w:hAnsi="Arial" w:cs="Arial"/>
          <w:color w:val="333333"/>
        </w:rPr>
        <w:t>2020</w:t>
      </w:r>
      <w:r w:rsidRPr="00CC60ED">
        <w:rPr>
          <w:rFonts w:ascii="Arial" w:hAnsi="Arial" w:cs="Arial"/>
          <w:color w:val="333333"/>
        </w:rPr>
        <w:t xml:space="preserve"> "Учет основных средств" </w:t>
      </w:r>
      <w:r w:rsidR="00F11EE3">
        <w:rPr>
          <w:rFonts w:ascii="Arial" w:hAnsi="Arial" w:cs="Arial"/>
          <w:color w:val="333333"/>
        </w:rPr>
        <w:t xml:space="preserve"> </w:t>
      </w:r>
      <w:r w:rsidRPr="00CC60ED">
        <w:rPr>
          <w:rFonts w:ascii="Arial" w:hAnsi="Arial" w:cs="Arial"/>
          <w:color w:val="333333"/>
        </w:rPr>
        <w:t xml:space="preserve">актив принимается организацией к </w:t>
      </w:r>
      <w:r w:rsidRPr="00F11EE3">
        <w:rPr>
          <w:rFonts w:ascii="Arial" w:hAnsi="Arial" w:cs="Arial"/>
          <w:color w:val="333333"/>
        </w:rPr>
        <w:t>бухгалтерскому учету в качестве основных средств, если одновременно выполняются следующие условия:</w:t>
      </w:r>
      <w:r w:rsidRPr="00F11EE3">
        <w:rPr>
          <w:rFonts w:ascii="Arial" w:hAnsi="Arial" w:cs="Arial"/>
          <w:color w:val="333333"/>
        </w:rPr>
        <w:br/>
      </w:r>
      <w:r w:rsidR="00F11EE3" w:rsidRPr="00F11EE3">
        <w:rPr>
          <w:rFonts w:ascii="Arial" w:hAnsi="Arial" w:cs="Arial"/>
          <w:color w:val="000000"/>
        </w:rPr>
        <w:t>4. Для целей бухгалтерского учета объектом основных сре</w:t>
      </w:r>
      <w:proofErr w:type="gramStart"/>
      <w:r w:rsidR="00F11EE3" w:rsidRPr="00F11EE3">
        <w:rPr>
          <w:rFonts w:ascii="Arial" w:hAnsi="Arial" w:cs="Arial"/>
          <w:color w:val="000000"/>
        </w:rPr>
        <w:t>дств сч</w:t>
      </w:r>
      <w:proofErr w:type="gramEnd"/>
      <w:r w:rsidR="00F11EE3" w:rsidRPr="00F11EE3">
        <w:rPr>
          <w:rFonts w:ascii="Arial" w:hAnsi="Arial" w:cs="Arial"/>
          <w:color w:val="000000"/>
        </w:rPr>
        <w:t>итается актив, характеризующийся одновременно следующими признаками:</w:t>
      </w:r>
    </w:p>
    <w:p w:rsidR="00F11EE3" w:rsidRPr="00F11EE3" w:rsidRDefault="00F11EE3" w:rsidP="00F11EE3">
      <w:pPr>
        <w:spacing w:after="0" w:line="240" w:lineRule="auto"/>
        <w:rPr>
          <w:rFonts w:ascii="Arial" w:eastAsia="Times New Roman" w:hAnsi="Arial" w:cs="Arial"/>
          <w:sz w:val="24"/>
          <w:szCs w:val="24"/>
          <w:lang w:eastAsia="ru-RU"/>
        </w:rPr>
      </w:pPr>
      <w:r w:rsidRPr="00F11EE3">
        <w:rPr>
          <w:rFonts w:ascii="Arial" w:eastAsia="Times New Roman" w:hAnsi="Arial" w:cs="Arial"/>
          <w:sz w:val="24"/>
          <w:szCs w:val="24"/>
          <w:lang w:eastAsia="ru-RU"/>
        </w:rPr>
        <w:t>а) имеет материально-вещественную форму;</w:t>
      </w:r>
    </w:p>
    <w:p w:rsidR="00F11EE3" w:rsidRPr="00F11EE3" w:rsidRDefault="00F11EE3" w:rsidP="00F11EE3">
      <w:pPr>
        <w:spacing w:after="0" w:line="240" w:lineRule="auto"/>
        <w:rPr>
          <w:rFonts w:ascii="Arial" w:eastAsia="Times New Roman" w:hAnsi="Arial" w:cs="Arial"/>
          <w:sz w:val="24"/>
          <w:szCs w:val="24"/>
          <w:lang w:eastAsia="ru-RU"/>
        </w:rPr>
      </w:pPr>
      <w:proofErr w:type="gramStart"/>
      <w:r w:rsidRPr="00F11EE3">
        <w:rPr>
          <w:rFonts w:ascii="Arial" w:eastAsia="Times New Roman" w:hAnsi="Arial" w:cs="Arial"/>
          <w:sz w:val="24"/>
          <w:szCs w:val="24"/>
          <w:lang w:eastAsia="ru-RU"/>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roofErr w:type="gramEnd"/>
    </w:p>
    <w:p w:rsidR="00F11EE3" w:rsidRPr="00F11EE3" w:rsidRDefault="00F11EE3" w:rsidP="00F11EE3">
      <w:pPr>
        <w:spacing w:after="0" w:line="240" w:lineRule="auto"/>
        <w:rPr>
          <w:rFonts w:ascii="Arial" w:eastAsia="Times New Roman" w:hAnsi="Arial" w:cs="Arial"/>
          <w:sz w:val="24"/>
          <w:szCs w:val="24"/>
          <w:lang w:eastAsia="ru-RU"/>
        </w:rPr>
      </w:pPr>
      <w:r w:rsidRPr="00F11EE3">
        <w:rPr>
          <w:rFonts w:ascii="Arial" w:eastAsia="Times New Roman" w:hAnsi="Arial" w:cs="Arial"/>
          <w:sz w:val="24"/>
          <w:szCs w:val="24"/>
          <w:lang w:eastAsia="ru-RU"/>
        </w:rPr>
        <w:lastRenderedPageBreak/>
        <w:t xml:space="preserve">в) </w:t>
      </w:r>
      <w:proofErr w:type="gramStart"/>
      <w:r w:rsidRPr="00F11EE3">
        <w:rPr>
          <w:rFonts w:ascii="Arial" w:eastAsia="Times New Roman" w:hAnsi="Arial" w:cs="Arial"/>
          <w:sz w:val="24"/>
          <w:szCs w:val="24"/>
          <w:lang w:eastAsia="ru-RU"/>
        </w:rPr>
        <w:t>предназначен</w:t>
      </w:r>
      <w:proofErr w:type="gramEnd"/>
      <w:r w:rsidRPr="00F11EE3">
        <w:rPr>
          <w:rFonts w:ascii="Arial" w:eastAsia="Times New Roman" w:hAnsi="Arial" w:cs="Arial"/>
          <w:sz w:val="24"/>
          <w:szCs w:val="24"/>
          <w:lang w:eastAsia="ru-RU"/>
        </w:rPr>
        <w:t xml:space="preserve"> для использования организацией в течение периода более 12 месяцев или обычного операционного цикла, превышающего 12 месяцев;</w:t>
      </w:r>
    </w:p>
    <w:p w:rsidR="00F11EE3" w:rsidRPr="00F11EE3" w:rsidRDefault="00F11EE3" w:rsidP="00F11EE3">
      <w:pPr>
        <w:spacing w:after="0" w:line="240" w:lineRule="auto"/>
        <w:rPr>
          <w:rFonts w:ascii="Arial" w:eastAsia="Times New Roman" w:hAnsi="Arial" w:cs="Arial"/>
          <w:sz w:val="24"/>
          <w:szCs w:val="24"/>
          <w:lang w:eastAsia="ru-RU"/>
        </w:rPr>
      </w:pPr>
      <w:r w:rsidRPr="00F11EE3">
        <w:rPr>
          <w:rFonts w:ascii="Arial" w:eastAsia="Times New Roman" w:hAnsi="Arial" w:cs="Arial"/>
          <w:sz w:val="24"/>
          <w:szCs w:val="24"/>
          <w:lang w:eastAsia="ru-RU"/>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rsidR="00F11EE3" w:rsidRDefault="00F11EE3" w:rsidP="00F11EE3">
      <w:pPr>
        <w:pStyle w:val="a3"/>
        <w:shd w:val="clear" w:color="auto" w:fill="FFFFFF"/>
        <w:spacing w:before="0" w:beforeAutospacing="0" w:after="113" w:afterAutospacing="0" w:line="120" w:lineRule="atLeast"/>
        <w:rPr>
          <w:rFonts w:ascii="Arial" w:hAnsi="Arial" w:cs="Arial"/>
          <w:color w:val="333333"/>
        </w:rPr>
      </w:pPr>
    </w:p>
    <w:p w:rsidR="00F11EE3" w:rsidRDefault="00CC60ED" w:rsidP="00F11EE3">
      <w:pPr>
        <w:pStyle w:val="a3"/>
        <w:shd w:val="clear" w:color="auto" w:fill="FFFFFF"/>
        <w:spacing w:before="0" w:beforeAutospacing="0" w:after="113" w:afterAutospacing="0" w:line="120" w:lineRule="atLeast"/>
        <w:rPr>
          <w:rFonts w:ascii="Arial" w:hAnsi="Arial" w:cs="Arial"/>
          <w:color w:val="333333"/>
        </w:rPr>
      </w:pPr>
      <w:r w:rsidRPr="00F11EE3">
        <w:rPr>
          <w:rFonts w:ascii="Arial" w:hAnsi="Arial" w:cs="Arial"/>
          <w:color w:val="333333"/>
        </w:rPr>
        <w:t>Стоимость объектов основных средств погашается через механизм амортизации (в общем случае),</w:t>
      </w:r>
      <w:r w:rsidRPr="00CC60ED">
        <w:rPr>
          <w:rFonts w:ascii="Arial" w:hAnsi="Arial" w:cs="Arial"/>
          <w:color w:val="333333"/>
        </w:rPr>
        <w:t xml:space="preserve"> 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roofErr w:type="gramStart"/>
      <w:r w:rsidRPr="00CC60ED">
        <w:rPr>
          <w:rFonts w:ascii="Arial" w:hAnsi="Arial" w:cs="Arial"/>
          <w:color w:val="333333"/>
        </w:rPr>
        <w:t xml:space="preserve"> </w:t>
      </w:r>
      <w:r w:rsidR="00F11EE3">
        <w:rPr>
          <w:rFonts w:ascii="Arial" w:hAnsi="Arial" w:cs="Arial"/>
          <w:color w:val="333333"/>
        </w:rPr>
        <w:t xml:space="preserve"> </w:t>
      </w:r>
      <w:r w:rsidRPr="00CC60ED">
        <w:rPr>
          <w:rFonts w:ascii="Arial" w:hAnsi="Arial" w:cs="Arial"/>
          <w:color w:val="333333"/>
        </w:rPr>
        <w:t>.</w:t>
      </w:r>
      <w:proofErr w:type="gramEnd"/>
      <w:r w:rsidRPr="00CC60ED">
        <w:rPr>
          <w:rFonts w:ascii="Arial" w:hAnsi="Arial" w:cs="Arial"/>
          <w:color w:val="333333"/>
        </w:rPr>
        <w:br/>
        <w:t>В свою очередь, согласно п. 7.2 Концепции бухгалтерского учета в рыночной экономике России (далее - Концепция) активами считаются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 Будущие экономические выгоды - это потенциальная возможность активов прямо или косвенно способствовать притоку денежных средств в организацию. Считается, что актив принесет в будущем экономические выгоды, когда он может быть (п. 7.2.1 Концепции):</w:t>
      </w:r>
      <w:r w:rsidRPr="00CC60ED">
        <w:rPr>
          <w:rFonts w:ascii="Arial" w:hAnsi="Arial" w:cs="Arial"/>
          <w:color w:val="333333"/>
        </w:rPr>
        <w:br/>
        <w:t xml:space="preserve">- использован обособленно или в сочетании </w:t>
      </w:r>
      <w:proofErr w:type="gramStart"/>
      <w:r w:rsidRPr="00CC60ED">
        <w:rPr>
          <w:rFonts w:ascii="Arial" w:hAnsi="Arial" w:cs="Arial"/>
          <w:color w:val="333333"/>
        </w:rPr>
        <w:t>с</w:t>
      </w:r>
      <w:proofErr w:type="gramEnd"/>
      <w:r w:rsidRPr="00CC60ED">
        <w:rPr>
          <w:rFonts w:ascii="Arial" w:hAnsi="Arial" w:cs="Arial"/>
          <w:color w:val="333333"/>
        </w:rPr>
        <w:t xml:space="preserve"> </w:t>
      </w:r>
      <w:proofErr w:type="gramStart"/>
      <w:r w:rsidRPr="00CC60ED">
        <w:rPr>
          <w:rFonts w:ascii="Arial" w:hAnsi="Arial" w:cs="Arial"/>
          <w:color w:val="333333"/>
        </w:rPr>
        <w:t>другим</w:t>
      </w:r>
      <w:proofErr w:type="gramEnd"/>
      <w:r w:rsidRPr="00CC60ED">
        <w:rPr>
          <w:rFonts w:ascii="Arial" w:hAnsi="Arial" w:cs="Arial"/>
          <w:color w:val="333333"/>
        </w:rPr>
        <w:t xml:space="preserve"> активом в процессе производства продукции, работ, услуг, предназначенных для продажи;</w:t>
      </w:r>
      <w:r w:rsidRPr="00CC60ED">
        <w:rPr>
          <w:rFonts w:ascii="Arial" w:hAnsi="Arial" w:cs="Arial"/>
          <w:color w:val="333333"/>
        </w:rPr>
        <w:br/>
        <w:t>- обменен на другой актив;</w:t>
      </w:r>
      <w:r w:rsidRPr="00CC60ED">
        <w:rPr>
          <w:rFonts w:ascii="Arial" w:hAnsi="Arial" w:cs="Arial"/>
          <w:color w:val="333333"/>
        </w:rPr>
        <w:br/>
        <w:t>- использован для погашения обязательства;</w:t>
      </w:r>
      <w:r w:rsidRPr="00CC60ED">
        <w:rPr>
          <w:rFonts w:ascii="Arial" w:hAnsi="Arial" w:cs="Arial"/>
          <w:color w:val="333333"/>
        </w:rPr>
        <w:br/>
        <w:t>- распределен между собственниками организации.</w:t>
      </w:r>
    </w:p>
    <w:p w:rsidR="00F11EE3" w:rsidRDefault="00CC60ED" w:rsidP="00F11EE3">
      <w:pPr>
        <w:pStyle w:val="a3"/>
        <w:shd w:val="clear" w:color="auto" w:fill="FFFFFF"/>
        <w:spacing w:before="0" w:beforeAutospacing="0" w:after="113" w:afterAutospacing="0" w:line="120" w:lineRule="atLeast"/>
        <w:rPr>
          <w:rFonts w:ascii="Arial" w:hAnsi="Arial" w:cs="Arial"/>
          <w:color w:val="333333"/>
        </w:rPr>
      </w:pPr>
      <w:r w:rsidRPr="00CC60ED">
        <w:rPr>
          <w:rFonts w:ascii="Arial" w:hAnsi="Arial" w:cs="Arial"/>
          <w:color w:val="333333"/>
        </w:rPr>
        <w:br/>
        <w:t>Материально-вещественная форма актива и юридические условия его использования не являются существенными критериями отнесения их к активам (п. 7.2.2 Концепции, смотрите также Рекомендацию Р-9/2010-КпР "Право собственности как критерий признания и списания основных средств" / Толкование P102/).</w:t>
      </w:r>
      <w:r w:rsidRPr="00CC60ED">
        <w:rPr>
          <w:rFonts w:ascii="Arial" w:hAnsi="Arial" w:cs="Arial"/>
          <w:color w:val="333333"/>
        </w:rPr>
        <w:br/>
        <w:t>Для признания, то есть включения в бухгалтерский баланс, активы должны соответствовать двум критериям (</w:t>
      </w:r>
      <w:proofErr w:type="spellStart"/>
      <w:r w:rsidRPr="00CC60ED">
        <w:rPr>
          <w:rFonts w:ascii="Arial" w:hAnsi="Arial" w:cs="Arial"/>
          <w:color w:val="333333"/>
        </w:rPr>
        <w:t>пп</w:t>
      </w:r>
      <w:proofErr w:type="spellEnd"/>
      <w:r w:rsidRPr="00CC60ED">
        <w:rPr>
          <w:rFonts w:ascii="Arial" w:hAnsi="Arial" w:cs="Arial"/>
          <w:color w:val="333333"/>
        </w:rPr>
        <w:t>. 8.1.1-8.1.2 Концепции):</w:t>
      </w:r>
      <w:r w:rsidRPr="00CC60ED">
        <w:rPr>
          <w:rFonts w:ascii="Arial" w:hAnsi="Arial" w:cs="Arial"/>
          <w:color w:val="333333"/>
        </w:rPr>
        <w:br/>
        <w:t>- на дату составления бухгалтерской отчетности существует обоснованная вероятность того, что организация получит или потеряет какие-либо будущие экономические выгоды, обусловленные объектом;</w:t>
      </w:r>
      <w:r w:rsidRPr="00CC60ED">
        <w:rPr>
          <w:rFonts w:ascii="Arial" w:hAnsi="Arial" w:cs="Arial"/>
          <w:color w:val="333333"/>
        </w:rPr>
        <w:br/>
        <w:t>- объект может быть измерен с достаточной степенью надежности. Если он не может быть измерен с достаточной степенью надежности, то он не должен включаться в формы бухгалтерской отчетности, а должен быть отражен и объяснен в пояснениях к отчетности.</w:t>
      </w:r>
    </w:p>
    <w:p w:rsidR="00CC60ED" w:rsidRPr="00CC60ED" w:rsidRDefault="00CC60ED" w:rsidP="00F11EE3">
      <w:pPr>
        <w:pStyle w:val="a3"/>
        <w:shd w:val="clear" w:color="auto" w:fill="FFFFFF"/>
        <w:spacing w:before="0" w:beforeAutospacing="0" w:after="113" w:afterAutospacing="0" w:line="120" w:lineRule="atLeast"/>
        <w:rPr>
          <w:rFonts w:ascii="Arial" w:hAnsi="Arial" w:cs="Arial"/>
          <w:color w:val="333333"/>
        </w:rPr>
      </w:pPr>
      <w:r w:rsidRPr="00CC60ED">
        <w:rPr>
          <w:rFonts w:ascii="Arial" w:hAnsi="Arial" w:cs="Arial"/>
          <w:color w:val="333333"/>
        </w:rPr>
        <w:br/>
      </w:r>
      <w:proofErr w:type="gramStart"/>
      <w:r w:rsidRPr="00CC60ED">
        <w:rPr>
          <w:rFonts w:ascii="Arial" w:hAnsi="Arial" w:cs="Arial"/>
          <w:color w:val="333333"/>
        </w:rPr>
        <w:t>Негосударственный регулятор (</w:t>
      </w:r>
      <w:hyperlink r:id="rId8" w:anchor="block_22" w:history="1">
        <w:r w:rsidRPr="00CC60ED">
          <w:rPr>
            <w:rStyle w:val="a6"/>
            <w:rFonts w:ascii="Arial" w:hAnsi="Arial" w:cs="Arial"/>
            <w:color w:val="808080"/>
            <w:bdr w:val="none" w:sz="0" w:space="0" w:color="auto" w:frame="1"/>
          </w:rPr>
          <w:t>ст. 22</w:t>
        </w:r>
      </w:hyperlink>
      <w:r w:rsidRPr="00CC60ED">
        <w:rPr>
          <w:rFonts w:ascii="Arial" w:hAnsi="Arial" w:cs="Arial"/>
          <w:color w:val="333333"/>
        </w:rPr>
        <w:t>, </w:t>
      </w:r>
      <w:hyperlink r:id="rId9" w:anchor="block_24" w:history="1">
        <w:r w:rsidRPr="00CC60ED">
          <w:rPr>
            <w:rStyle w:val="a6"/>
            <w:rFonts w:ascii="Arial" w:hAnsi="Arial" w:cs="Arial"/>
            <w:color w:val="808080"/>
            <w:bdr w:val="none" w:sz="0" w:space="0" w:color="auto" w:frame="1"/>
          </w:rPr>
          <w:t>24</w:t>
        </w:r>
      </w:hyperlink>
      <w:r w:rsidRPr="00CC60ED">
        <w:rPr>
          <w:rFonts w:ascii="Arial" w:hAnsi="Arial" w:cs="Arial"/>
          <w:color w:val="333333"/>
        </w:rPr>
        <w:t> Закона о бухучете) рассматриваемую проблему постановки на учет актива в качестве объекта основных средств предлагает решать с учетом сроков получения разрешения на ввод объекта в эксплуатацию, принимая во внимание предыдущий опыт, свидетельствующий о причинах отсутствия разрешения на ввод аналогичных объектов основных средств и руководствуясь требованиями законодательства по необходимости консервации объекта основных средств до получения разрешения</w:t>
      </w:r>
      <w:proofErr w:type="gramEnd"/>
      <w:r w:rsidRPr="00CC60ED">
        <w:rPr>
          <w:rFonts w:ascii="Arial" w:hAnsi="Arial" w:cs="Arial"/>
          <w:color w:val="333333"/>
        </w:rPr>
        <w:t xml:space="preserve"> на ввод (смотрите Рекомендацию Р-81/2017-КпР "Незавершенные эксплуатируемые основные средства"). При этом делается вывод, что </w:t>
      </w:r>
      <w:r w:rsidRPr="00F11EE3">
        <w:rPr>
          <w:rFonts w:ascii="Arial" w:hAnsi="Arial" w:cs="Arial"/>
          <w:color w:val="333333"/>
          <w:highlight w:val="yellow"/>
        </w:rPr>
        <w:t>незавершенные эксплуатируемые объекты учитываются в составе основных средств, если данные объекты отвечают условиям признания основных сре</w:t>
      </w:r>
      <w:proofErr w:type="gramStart"/>
      <w:r w:rsidRPr="00F11EE3">
        <w:rPr>
          <w:rFonts w:ascii="Arial" w:hAnsi="Arial" w:cs="Arial"/>
          <w:color w:val="333333"/>
          <w:highlight w:val="yellow"/>
        </w:rPr>
        <w:t>дств в с</w:t>
      </w:r>
      <w:proofErr w:type="gramEnd"/>
      <w:r w:rsidRPr="00F11EE3">
        <w:rPr>
          <w:rFonts w:ascii="Arial" w:hAnsi="Arial" w:cs="Arial"/>
          <w:color w:val="333333"/>
          <w:highlight w:val="yellow"/>
        </w:rPr>
        <w:t xml:space="preserve">оответствии с п. 4 </w:t>
      </w:r>
      <w:r w:rsidRPr="00F11EE3">
        <w:rPr>
          <w:rFonts w:ascii="Arial" w:hAnsi="Arial" w:cs="Arial"/>
          <w:color w:val="333333"/>
          <w:highlight w:val="yellow"/>
        </w:rPr>
        <w:lastRenderedPageBreak/>
        <w:t>ПБУ 6/01</w:t>
      </w:r>
      <w:r w:rsidRPr="00CC60ED">
        <w:rPr>
          <w:rFonts w:ascii="Arial" w:hAnsi="Arial" w:cs="Arial"/>
          <w:color w:val="333333"/>
        </w:rPr>
        <w:t>; амортизация эксплуатируемых незавершенных объектов начисляется в общеустановленном порядке начиная с месяца, следующего за месяцем фактического начала эксплуатации.</w:t>
      </w:r>
      <w:r w:rsidRPr="00CC60ED">
        <w:rPr>
          <w:rFonts w:ascii="Arial" w:hAnsi="Arial" w:cs="Arial"/>
          <w:color w:val="333333"/>
        </w:rPr>
        <w:br/>
      </w:r>
      <w:proofErr w:type="gramStart"/>
      <w:r w:rsidR="00F11EE3">
        <w:rPr>
          <w:rFonts w:ascii="Arial" w:hAnsi="Arial" w:cs="Arial"/>
          <w:color w:val="333333"/>
        </w:rPr>
        <w:t xml:space="preserve">Если </w:t>
      </w:r>
      <w:r w:rsidRPr="00CC60ED">
        <w:rPr>
          <w:rFonts w:ascii="Arial" w:hAnsi="Arial" w:cs="Arial"/>
          <w:color w:val="333333"/>
        </w:rPr>
        <w:t xml:space="preserve"> рассматриваемый объект полностью готов к эксплуатации, его стоимость сформирована, организация предполагает получение будущих экономических выгод от него</w:t>
      </w:r>
      <w:r w:rsidR="00F11EE3">
        <w:rPr>
          <w:rFonts w:ascii="Arial" w:hAnsi="Arial" w:cs="Arial"/>
          <w:color w:val="333333"/>
        </w:rPr>
        <w:t xml:space="preserve"> (для НКО - </w:t>
      </w:r>
      <w:r w:rsidR="00F11EE3" w:rsidRPr="00F11EE3">
        <w:rPr>
          <w:rFonts w:ascii="Arial" w:hAnsi="Arial" w:cs="Arial"/>
        </w:rPr>
        <w:t>обеспечить достижение некоммерческой организацией целей, ради которых она создана</w:t>
      </w:r>
      <w:r w:rsidR="00F11EE3">
        <w:rPr>
          <w:rFonts w:ascii="Arial" w:hAnsi="Arial" w:cs="Arial"/>
        </w:rPr>
        <w:t xml:space="preserve">), то </w:t>
      </w:r>
      <w:r w:rsidR="00F11EE3">
        <w:rPr>
          <w:rFonts w:ascii="Arial" w:hAnsi="Arial" w:cs="Arial"/>
          <w:color w:val="333333"/>
        </w:rPr>
        <w:t>допустимо</w:t>
      </w:r>
      <w:r w:rsidRPr="00CC60ED">
        <w:rPr>
          <w:rFonts w:ascii="Arial" w:hAnsi="Arial" w:cs="Arial"/>
          <w:color w:val="333333"/>
        </w:rPr>
        <w:t xml:space="preserve"> принять объект к учету в составе основных средств на дату фактического начала эксплуатации с последующим погашением стоимости через амортизационные начисления.</w:t>
      </w:r>
      <w:proofErr w:type="gramEnd"/>
      <w:r w:rsidRPr="00CC60ED">
        <w:rPr>
          <w:rFonts w:ascii="Arial" w:hAnsi="Arial" w:cs="Arial"/>
          <w:color w:val="333333"/>
        </w:rPr>
        <w:br/>
        <w:t>Что касается возможных налоговых рисков, то они могут быть связаны с налогом на имущество и правильностью исчисления налоговой базы по налогу на прибыль.</w:t>
      </w:r>
    </w:p>
    <w:p w:rsidR="00CC60ED" w:rsidRPr="00CC60ED" w:rsidRDefault="00CC60ED" w:rsidP="00CC60ED">
      <w:pPr>
        <w:pStyle w:val="a3"/>
        <w:numPr>
          <w:ilvl w:val="0"/>
          <w:numId w:val="1"/>
        </w:numPr>
        <w:shd w:val="clear" w:color="auto" w:fill="FFFFFF"/>
        <w:spacing w:before="0" w:beforeAutospacing="0" w:after="113" w:afterAutospacing="0" w:line="120" w:lineRule="atLeast"/>
        <w:jc w:val="center"/>
        <w:rPr>
          <w:rFonts w:ascii="Arial" w:hAnsi="Arial" w:cs="Arial"/>
          <w:color w:val="333333"/>
        </w:rPr>
      </w:pPr>
      <w:r w:rsidRPr="00CC60ED">
        <w:rPr>
          <w:rStyle w:val="a4"/>
          <w:rFonts w:ascii="Arial" w:hAnsi="Arial" w:cs="Arial"/>
          <w:color w:val="333333"/>
        </w:rPr>
        <w:t>Налог на имущество</w:t>
      </w:r>
    </w:p>
    <w:p w:rsidR="00CC60ED" w:rsidRPr="00CC60ED" w:rsidRDefault="00CC60ED" w:rsidP="00F11EE3">
      <w:pPr>
        <w:pStyle w:val="a3"/>
        <w:shd w:val="clear" w:color="auto" w:fill="FFFFFF"/>
        <w:spacing w:before="0" w:beforeAutospacing="0" w:after="113" w:afterAutospacing="0" w:line="120" w:lineRule="atLeast"/>
        <w:rPr>
          <w:rFonts w:ascii="Arial" w:hAnsi="Arial" w:cs="Arial"/>
          <w:color w:val="333333"/>
        </w:rPr>
      </w:pPr>
      <w:r w:rsidRPr="00CC60ED">
        <w:rPr>
          <w:rFonts w:ascii="Arial" w:hAnsi="Arial" w:cs="Arial"/>
          <w:color w:val="333333"/>
        </w:rPr>
        <w:t>Вопрос учета объекта в составе ОС влияет на налоговые обязательства организации по налогу на имущество (в силу </w:t>
      </w:r>
      <w:hyperlink r:id="rId10" w:anchor="block_3741" w:history="1">
        <w:r w:rsidRPr="00CC60ED">
          <w:rPr>
            <w:rStyle w:val="a6"/>
            <w:rFonts w:ascii="Arial" w:hAnsi="Arial" w:cs="Arial"/>
            <w:color w:val="808080"/>
            <w:bdr w:val="none" w:sz="0" w:space="0" w:color="auto" w:frame="1"/>
          </w:rPr>
          <w:t>п. 1 ст. 374</w:t>
        </w:r>
      </w:hyperlink>
      <w:r w:rsidRPr="00CC60ED">
        <w:rPr>
          <w:rFonts w:ascii="Arial" w:hAnsi="Arial" w:cs="Arial"/>
          <w:color w:val="333333"/>
        </w:rPr>
        <w:t> НК РФ) и может стать причиной спора с налоговым органом.</w:t>
      </w:r>
      <w:r w:rsidRPr="00CC60ED">
        <w:rPr>
          <w:rFonts w:ascii="Arial" w:hAnsi="Arial" w:cs="Arial"/>
          <w:color w:val="333333"/>
        </w:rPr>
        <w:br/>
      </w:r>
      <w:proofErr w:type="gramStart"/>
      <w:r w:rsidRPr="00CC60ED">
        <w:rPr>
          <w:rFonts w:ascii="Arial" w:hAnsi="Arial" w:cs="Arial"/>
          <w:color w:val="333333"/>
        </w:rPr>
        <w:t xml:space="preserve">По мнению финансовых органов, объект принимается к бухгалтерскому учету в качестве ОС и, соответственно, включается в налоговую базу по налогу на имущество организаций, </w:t>
      </w:r>
      <w:r w:rsidRPr="00F11EE3">
        <w:rPr>
          <w:rFonts w:ascii="Arial" w:hAnsi="Arial" w:cs="Arial"/>
          <w:color w:val="333333"/>
          <w:highlight w:val="yellow"/>
        </w:rPr>
        <w:t>когда данный объект приведен в состояние, пригодное для использования, независимо от ввода его в эксплуатацию</w:t>
      </w:r>
      <w:r w:rsidRPr="00CC60ED">
        <w:rPr>
          <w:rFonts w:ascii="Arial" w:hAnsi="Arial" w:cs="Arial"/>
          <w:color w:val="333333"/>
        </w:rPr>
        <w:t xml:space="preserve"> (</w:t>
      </w:r>
      <w:hyperlink r:id="rId11" w:history="1">
        <w:r w:rsidRPr="00CC60ED">
          <w:rPr>
            <w:rStyle w:val="a6"/>
            <w:rFonts w:ascii="Arial" w:hAnsi="Arial" w:cs="Arial"/>
            <w:color w:val="808080"/>
            <w:bdr w:val="none" w:sz="0" w:space="0" w:color="auto" w:frame="1"/>
          </w:rPr>
          <w:t>письма</w:t>
        </w:r>
      </w:hyperlink>
      <w:r w:rsidRPr="00CC60ED">
        <w:rPr>
          <w:rFonts w:ascii="Arial" w:hAnsi="Arial" w:cs="Arial"/>
          <w:color w:val="333333"/>
        </w:rPr>
        <w:t> Минфина России от 09.06.2009 N 03-05-05-01/31, от 18.04.2007 N </w:t>
      </w:r>
      <w:hyperlink r:id="rId12" w:history="1">
        <w:r w:rsidRPr="00CC60ED">
          <w:rPr>
            <w:rStyle w:val="a6"/>
            <w:rFonts w:ascii="Arial" w:hAnsi="Arial" w:cs="Arial"/>
            <w:color w:val="808080"/>
            <w:bdr w:val="none" w:sz="0" w:space="0" w:color="auto" w:frame="1"/>
          </w:rPr>
          <w:t>03-05-06-01/33</w:t>
        </w:r>
      </w:hyperlink>
      <w:r w:rsidRPr="00CC60ED">
        <w:rPr>
          <w:rFonts w:ascii="Arial" w:hAnsi="Arial" w:cs="Arial"/>
          <w:color w:val="333333"/>
        </w:rPr>
        <w:t>).</w:t>
      </w:r>
      <w:proofErr w:type="gramEnd"/>
      <w:r w:rsidRPr="00CC60ED">
        <w:rPr>
          <w:rFonts w:ascii="Arial" w:hAnsi="Arial" w:cs="Arial"/>
          <w:color w:val="333333"/>
        </w:rPr>
        <w:t xml:space="preserve"> В арбитражной практике присутствуют выводы, аналогичные выводам Минфина России (</w:t>
      </w:r>
      <w:hyperlink r:id="rId13" w:history="1">
        <w:r w:rsidRPr="00CC60ED">
          <w:rPr>
            <w:rStyle w:val="a6"/>
            <w:rFonts w:ascii="Arial" w:hAnsi="Arial" w:cs="Arial"/>
            <w:color w:val="808080"/>
            <w:bdr w:val="none" w:sz="0" w:space="0" w:color="auto" w:frame="1"/>
          </w:rPr>
          <w:t>постановление</w:t>
        </w:r>
      </w:hyperlink>
      <w:r w:rsidRPr="00CC60ED">
        <w:rPr>
          <w:rFonts w:ascii="Arial" w:hAnsi="Arial" w:cs="Arial"/>
          <w:color w:val="333333"/>
        </w:rPr>
        <w:t> ФАС Северо-Западного округа от 09.07.2014 N Ф07-3264/14).</w:t>
      </w:r>
      <w:r w:rsidRPr="00CC60ED">
        <w:rPr>
          <w:rFonts w:ascii="Arial" w:hAnsi="Arial" w:cs="Arial"/>
          <w:color w:val="333333"/>
        </w:rPr>
        <w:br/>
        <w:t>При этом руководствуясь </w:t>
      </w:r>
      <w:hyperlink r:id="rId14" w:anchor="block_8" w:history="1">
        <w:r w:rsidRPr="00CC60ED">
          <w:rPr>
            <w:rStyle w:val="a6"/>
            <w:rFonts w:ascii="Arial" w:hAnsi="Arial" w:cs="Arial"/>
            <w:color w:val="808080"/>
            <w:bdr w:val="none" w:sz="0" w:space="0" w:color="auto" w:frame="1"/>
          </w:rPr>
          <w:t>п. 8</w:t>
        </w:r>
      </w:hyperlink>
      <w:r w:rsidRPr="00CC60ED">
        <w:rPr>
          <w:rFonts w:ascii="Arial" w:hAnsi="Arial" w:cs="Arial"/>
          <w:color w:val="333333"/>
        </w:rPr>
        <w:t> информационного письма Президиума ВАС РФ от 17.11.2011 N 148, суды устанавливают фактические обстоятельства дела, а не только данные бухгалтерского учета. А именно: готов ли объект к эксплуатации по назначению, осуществляется ли его эксплуатация (получение дохода), в том числе при отсутствии правоустанавливающих и разрешительных документов (</w:t>
      </w:r>
      <w:hyperlink r:id="rId15" w:history="1">
        <w:r w:rsidRPr="00CC60ED">
          <w:rPr>
            <w:rStyle w:val="a6"/>
            <w:rFonts w:ascii="Arial" w:hAnsi="Arial" w:cs="Arial"/>
            <w:color w:val="808080"/>
            <w:bdr w:val="none" w:sz="0" w:space="0" w:color="auto" w:frame="1"/>
          </w:rPr>
          <w:t>постановление</w:t>
        </w:r>
      </w:hyperlink>
      <w:r w:rsidRPr="00CC60ED">
        <w:rPr>
          <w:rFonts w:ascii="Arial" w:hAnsi="Arial" w:cs="Arial"/>
          <w:color w:val="333333"/>
        </w:rPr>
        <w:t xml:space="preserve"> ФАС </w:t>
      </w:r>
      <w:proofErr w:type="spellStart"/>
      <w:r w:rsidRPr="00CC60ED">
        <w:rPr>
          <w:rFonts w:ascii="Arial" w:hAnsi="Arial" w:cs="Arial"/>
          <w:color w:val="333333"/>
        </w:rPr>
        <w:t>Западно-Сибирского</w:t>
      </w:r>
      <w:proofErr w:type="spellEnd"/>
      <w:r w:rsidRPr="00CC60ED">
        <w:rPr>
          <w:rFonts w:ascii="Arial" w:hAnsi="Arial" w:cs="Arial"/>
          <w:color w:val="333333"/>
        </w:rPr>
        <w:t xml:space="preserve"> округа от 14.05.2013 N Ф04-1869/13).</w:t>
      </w:r>
      <w:r w:rsidRPr="00CC60ED">
        <w:rPr>
          <w:rFonts w:ascii="Arial" w:hAnsi="Arial" w:cs="Arial"/>
          <w:color w:val="333333"/>
        </w:rPr>
        <w:br/>
        <w:t xml:space="preserve">При этом </w:t>
      </w:r>
      <w:r w:rsidRPr="00F11EE3">
        <w:rPr>
          <w:rFonts w:ascii="Arial" w:hAnsi="Arial" w:cs="Arial"/>
          <w:color w:val="333333"/>
          <w:highlight w:val="yellow"/>
        </w:rPr>
        <w:t>вопрос о включении имущества в объект налогообложения налогом на имущество не может зависеть от волеизъявления налогоплательщика, а должен определяться экономической сущностью этого имущества</w:t>
      </w:r>
      <w:r w:rsidRPr="00CC60ED">
        <w:rPr>
          <w:rFonts w:ascii="Arial" w:hAnsi="Arial" w:cs="Arial"/>
          <w:color w:val="333333"/>
        </w:rPr>
        <w:t>. Соответственно, обязанность по уплате налога на имущество возникает у налогоплательщика с момента, когда имущество соответствует необходимым требованиям для нормальной эксплуатации в деятельности организации. Данная правовая позиция изложена в </w:t>
      </w:r>
      <w:hyperlink r:id="rId16" w:history="1">
        <w:r w:rsidRPr="00CC60ED">
          <w:rPr>
            <w:rStyle w:val="a6"/>
            <w:rFonts w:ascii="Arial" w:hAnsi="Arial" w:cs="Arial"/>
            <w:color w:val="808080"/>
            <w:bdr w:val="none" w:sz="0" w:space="0" w:color="auto" w:frame="1"/>
          </w:rPr>
          <w:t>постановлении</w:t>
        </w:r>
      </w:hyperlink>
      <w:r w:rsidRPr="00CC60ED">
        <w:rPr>
          <w:rFonts w:ascii="Arial" w:hAnsi="Arial" w:cs="Arial"/>
          <w:color w:val="333333"/>
        </w:rPr>
        <w:t> Президиума ВАС РФ от 08.04.2008 N 16078/07 (</w:t>
      </w:r>
      <w:hyperlink r:id="rId17" w:history="1">
        <w:r w:rsidRPr="00CC60ED">
          <w:rPr>
            <w:rStyle w:val="a6"/>
            <w:rFonts w:ascii="Arial" w:hAnsi="Arial" w:cs="Arial"/>
            <w:color w:val="808080"/>
            <w:bdr w:val="none" w:sz="0" w:space="0" w:color="auto" w:frame="1"/>
          </w:rPr>
          <w:t>постановление</w:t>
        </w:r>
      </w:hyperlink>
      <w:r w:rsidRPr="00CC60ED">
        <w:rPr>
          <w:rFonts w:ascii="Arial" w:hAnsi="Arial" w:cs="Arial"/>
          <w:color w:val="333333"/>
        </w:rPr>
        <w:t xml:space="preserve"> АС Поволжского округа от 03.03.2017 по делу N А65-20105/2015 (определением </w:t>
      </w:r>
      <w:proofErr w:type="gramStart"/>
      <w:r w:rsidRPr="00CC60ED">
        <w:rPr>
          <w:rFonts w:ascii="Arial" w:hAnsi="Arial" w:cs="Arial"/>
          <w:color w:val="333333"/>
        </w:rPr>
        <w:t>ВС</w:t>
      </w:r>
      <w:proofErr w:type="gramEnd"/>
      <w:r w:rsidRPr="00CC60ED">
        <w:rPr>
          <w:rFonts w:ascii="Arial" w:hAnsi="Arial" w:cs="Arial"/>
          <w:color w:val="333333"/>
        </w:rPr>
        <w:t xml:space="preserve"> РФ от 19.06.2017 N 306-КГ17-6927 отказано в передаче данного дела в Судебную коллегию по экономическим спорам ВС РФ для пересмотра)).</w:t>
      </w:r>
    </w:p>
    <w:p w:rsidR="00CC60ED" w:rsidRPr="00CC60ED" w:rsidRDefault="00CC60ED" w:rsidP="00CC60ED">
      <w:pPr>
        <w:pStyle w:val="a3"/>
        <w:numPr>
          <w:ilvl w:val="0"/>
          <w:numId w:val="1"/>
        </w:numPr>
        <w:shd w:val="clear" w:color="auto" w:fill="FFFFFF"/>
        <w:spacing w:before="0" w:beforeAutospacing="0" w:after="113" w:afterAutospacing="0" w:line="120" w:lineRule="atLeast"/>
        <w:jc w:val="center"/>
        <w:rPr>
          <w:rFonts w:ascii="Arial" w:hAnsi="Arial" w:cs="Arial"/>
          <w:color w:val="333333"/>
        </w:rPr>
      </w:pPr>
      <w:r w:rsidRPr="00CC60ED">
        <w:rPr>
          <w:rStyle w:val="a4"/>
          <w:rFonts w:ascii="Arial" w:hAnsi="Arial" w:cs="Arial"/>
          <w:color w:val="333333"/>
        </w:rPr>
        <w:t>Налог на прибыль</w:t>
      </w:r>
    </w:p>
    <w:p w:rsidR="00CC60ED" w:rsidRPr="00CC60ED" w:rsidRDefault="00CC60ED" w:rsidP="00F11EE3">
      <w:pPr>
        <w:pStyle w:val="a3"/>
        <w:shd w:val="clear" w:color="auto" w:fill="FFFFFF"/>
        <w:spacing w:before="0" w:beforeAutospacing="0" w:after="113" w:afterAutospacing="0" w:line="120" w:lineRule="atLeast"/>
        <w:rPr>
          <w:rFonts w:ascii="Arial" w:hAnsi="Arial" w:cs="Arial"/>
          <w:color w:val="333333"/>
        </w:rPr>
      </w:pPr>
      <w:r w:rsidRPr="00CC60ED">
        <w:rPr>
          <w:rFonts w:ascii="Arial" w:hAnsi="Arial" w:cs="Arial"/>
          <w:color w:val="333333"/>
        </w:rPr>
        <w:t>Амортизируемым имуществом признается, в частности, собственное имущество налогоплательщика (если иное не предусмотрено </w:t>
      </w:r>
      <w:hyperlink r:id="rId18" w:anchor="block_20025" w:history="1">
        <w:r w:rsidRPr="00CC60ED">
          <w:rPr>
            <w:rStyle w:val="a6"/>
            <w:rFonts w:ascii="Arial" w:hAnsi="Arial" w:cs="Arial"/>
            <w:color w:val="808080"/>
            <w:bdr w:val="none" w:sz="0" w:space="0" w:color="auto" w:frame="1"/>
          </w:rPr>
          <w:t>главой 25</w:t>
        </w:r>
      </w:hyperlink>
      <w:r w:rsidRPr="00CC60ED">
        <w:rPr>
          <w:rFonts w:ascii="Arial" w:hAnsi="Arial" w:cs="Arial"/>
          <w:color w:val="333333"/>
        </w:rPr>
        <w:t xml:space="preserve"> НК РФ) со сроком полезного использования более 12 месяцев и первоначальной стоимостью более 100 000 рублей, </w:t>
      </w:r>
      <w:r w:rsidRPr="00F11EE3">
        <w:rPr>
          <w:rFonts w:ascii="Arial" w:hAnsi="Arial" w:cs="Arial"/>
          <w:color w:val="333333"/>
          <w:highlight w:val="yellow"/>
        </w:rPr>
        <w:t>используемое им для извлечения дохода</w:t>
      </w:r>
      <w:r w:rsidRPr="00CC60ED">
        <w:rPr>
          <w:rFonts w:ascii="Arial" w:hAnsi="Arial" w:cs="Arial"/>
          <w:color w:val="333333"/>
        </w:rPr>
        <w:t xml:space="preserve"> (</w:t>
      </w:r>
      <w:hyperlink r:id="rId19" w:anchor="block_25601" w:history="1">
        <w:r w:rsidRPr="00CC60ED">
          <w:rPr>
            <w:rStyle w:val="a6"/>
            <w:rFonts w:ascii="Arial" w:hAnsi="Arial" w:cs="Arial"/>
            <w:color w:val="808080"/>
            <w:bdr w:val="none" w:sz="0" w:space="0" w:color="auto" w:frame="1"/>
          </w:rPr>
          <w:t>п. 1 ст. 256</w:t>
        </w:r>
      </w:hyperlink>
      <w:r w:rsidRPr="00CC60ED">
        <w:rPr>
          <w:rFonts w:ascii="Arial" w:hAnsi="Arial" w:cs="Arial"/>
          <w:color w:val="333333"/>
        </w:rPr>
        <w:t> НК РФ). </w:t>
      </w:r>
      <w:hyperlink r:id="rId20" w:anchor="block_2562" w:history="1">
        <w:r w:rsidRPr="00CC60ED">
          <w:rPr>
            <w:rStyle w:val="a6"/>
            <w:rFonts w:ascii="Arial" w:hAnsi="Arial" w:cs="Arial"/>
            <w:color w:val="808080"/>
            <w:bdr w:val="none" w:sz="0" w:space="0" w:color="auto" w:frame="1"/>
          </w:rPr>
          <w:t>Пункты 2</w:t>
        </w:r>
      </w:hyperlink>
      <w:r w:rsidRPr="00CC60ED">
        <w:rPr>
          <w:rFonts w:ascii="Arial" w:hAnsi="Arial" w:cs="Arial"/>
          <w:color w:val="333333"/>
        </w:rPr>
        <w:t> и </w:t>
      </w:r>
      <w:hyperlink r:id="rId21" w:anchor="block_25603" w:history="1">
        <w:r w:rsidRPr="00CC60ED">
          <w:rPr>
            <w:rStyle w:val="a6"/>
            <w:rFonts w:ascii="Arial" w:hAnsi="Arial" w:cs="Arial"/>
            <w:color w:val="808080"/>
            <w:bdr w:val="none" w:sz="0" w:space="0" w:color="auto" w:frame="1"/>
          </w:rPr>
          <w:t>3 ст. 256</w:t>
        </w:r>
      </w:hyperlink>
      <w:r w:rsidRPr="00CC60ED">
        <w:rPr>
          <w:rFonts w:ascii="Arial" w:hAnsi="Arial" w:cs="Arial"/>
          <w:color w:val="333333"/>
        </w:rPr>
        <w:t xml:space="preserve"> НК РФ не исключают </w:t>
      </w:r>
      <w:proofErr w:type="gramStart"/>
      <w:r w:rsidRPr="00CC60ED">
        <w:rPr>
          <w:rFonts w:ascii="Arial" w:hAnsi="Arial" w:cs="Arial"/>
          <w:color w:val="333333"/>
        </w:rPr>
        <w:t>интересующее</w:t>
      </w:r>
      <w:proofErr w:type="gramEnd"/>
      <w:r w:rsidRPr="00CC60ED">
        <w:rPr>
          <w:rFonts w:ascii="Arial" w:hAnsi="Arial" w:cs="Arial"/>
          <w:color w:val="333333"/>
        </w:rPr>
        <w:t xml:space="preserve"> имущества из состава амортизируемого.</w:t>
      </w:r>
      <w:r w:rsidRPr="00CC60ED">
        <w:rPr>
          <w:rFonts w:ascii="Arial" w:hAnsi="Arial" w:cs="Arial"/>
          <w:color w:val="333333"/>
        </w:rPr>
        <w:br/>
      </w:r>
      <w:proofErr w:type="gramStart"/>
      <w:r w:rsidRPr="00CC60ED">
        <w:rPr>
          <w:rFonts w:ascii="Arial" w:hAnsi="Arial" w:cs="Arial"/>
          <w:color w:val="333333"/>
        </w:rPr>
        <w:t>Согласно </w:t>
      </w:r>
      <w:hyperlink r:id="rId22" w:anchor="block_25940" w:history="1">
        <w:r w:rsidRPr="00CC60ED">
          <w:rPr>
            <w:rStyle w:val="a6"/>
            <w:rFonts w:ascii="Arial" w:hAnsi="Arial" w:cs="Arial"/>
            <w:color w:val="808080"/>
            <w:bdr w:val="none" w:sz="0" w:space="0" w:color="auto" w:frame="1"/>
          </w:rPr>
          <w:t>п. 4 ст. 259</w:t>
        </w:r>
      </w:hyperlink>
      <w:r w:rsidRPr="00CC60ED">
        <w:rPr>
          <w:rFonts w:ascii="Arial" w:hAnsi="Arial" w:cs="Arial"/>
          <w:color w:val="333333"/>
        </w:rPr>
        <w:t xml:space="preserve"> НК РФ начисление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начинается с первого числа </w:t>
      </w:r>
      <w:r w:rsidRPr="00CC60ED">
        <w:rPr>
          <w:rFonts w:ascii="Arial" w:hAnsi="Arial" w:cs="Arial"/>
          <w:color w:val="333333"/>
        </w:rPr>
        <w:lastRenderedPageBreak/>
        <w:t>месяца, следующего за месяцем, в котором этот объект был введен в эксплуатацию, независимо от даты его государственной регистрации (</w:t>
      </w:r>
      <w:hyperlink r:id="rId23" w:history="1">
        <w:r w:rsidRPr="00CC60ED">
          <w:rPr>
            <w:rStyle w:val="a6"/>
            <w:rFonts w:ascii="Arial" w:hAnsi="Arial" w:cs="Arial"/>
            <w:color w:val="808080"/>
            <w:bdr w:val="none" w:sz="0" w:space="0" w:color="auto" w:frame="1"/>
          </w:rPr>
          <w:t>письма</w:t>
        </w:r>
      </w:hyperlink>
      <w:r w:rsidRPr="00CC60ED">
        <w:rPr>
          <w:rFonts w:ascii="Arial" w:hAnsi="Arial" w:cs="Arial"/>
          <w:color w:val="333333"/>
        </w:rPr>
        <w:t> Минфина России от 09.08.2016 N 03-03-06/1/46664, от 15.03.2013 N</w:t>
      </w:r>
      <w:proofErr w:type="gramEnd"/>
      <w:r w:rsidRPr="00CC60ED">
        <w:rPr>
          <w:rFonts w:ascii="Arial" w:hAnsi="Arial" w:cs="Arial"/>
          <w:color w:val="333333"/>
        </w:rPr>
        <w:t> </w:t>
      </w:r>
      <w:hyperlink r:id="rId24" w:history="1">
        <w:proofErr w:type="gramStart"/>
        <w:r w:rsidRPr="00CC60ED">
          <w:rPr>
            <w:rStyle w:val="a6"/>
            <w:rFonts w:ascii="Arial" w:hAnsi="Arial" w:cs="Arial"/>
            <w:color w:val="808080"/>
            <w:bdr w:val="none" w:sz="0" w:space="0" w:color="auto" w:frame="1"/>
          </w:rPr>
          <w:t>03-03-06/1/7940</w:t>
        </w:r>
      </w:hyperlink>
      <w:r w:rsidRPr="00CC60ED">
        <w:rPr>
          <w:rFonts w:ascii="Arial" w:hAnsi="Arial" w:cs="Arial"/>
          <w:color w:val="333333"/>
        </w:rPr>
        <w:t>, от 12.03.2013 N </w:t>
      </w:r>
      <w:hyperlink r:id="rId25" w:history="1">
        <w:r w:rsidRPr="00CC60ED">
          <w:rPr>
            <w:rStyle w:val="a6"/>
            <w:rFonts w:ascii="Arial" w:hAnsi="Arial" w:cs="Arial"/>
            <w:color w:val="808080"/>
            <w:bdr w:val="none" w:sz="0" w:space="0" w:color="auto" w:frame="1"/>
          </w:rPr>
          <w:t>03-03-06/1/7285</w:t>
        </w:r>
      </w:hyperlink>
      <w:r w:rsidRPr="00CC60ED">
        <w:rPr>
          <w:rFonts w:ascii="Arial" w:hAnsi="Arial" w:cs="Arial"/>
          <w:color w:val="333333"/>
        </w:rPr>
        <w:t>).</w:t>
      </w:r>
      <w:proofErr w:type="gramEnd"/>
      <w:r w:rsidRPr="00CC60ED">
        <w:rPr>
          <w:rFonts w:ascii="Arial" w:hAnsi="Arial" w:cs="Arial"/>
          <w:color w:val="333333"/>
        </w:rPr>
        <w:t xml:space="preserve"> При этом в целях подтверждения правомерности начисления амортизации необходимо наличие документов, подтверждающих факт ввода имущества в эксплуатацию (</w:t>
      </w:r>
      <w:hyperlink r:id="rId26" w:history="1">
        <w:r w:rsidRPr="00CC60ED">
          <w:rPr>
            <w:rStyle w:val="a6"/>
            <w:rFonts w:ascii="Arial" w:hAnsi="Arial" w:cs="Arial"/>
            <w:color w:val="808080"/>
            <w:bdr w:val="none" w:sz="0" w:space="0" w:color="auto" w:frame="1"/>
          </w:rPr>
          <w:t>постановление</w:t>
        </w:r>
      </w:hyperlink>
      <w:r w:rsidRPr="00CC60ED">
        <w:rPr>
          <w:rFonts w:ascii="Arial" w:hAnsi="Arial" w:cs="Arial"/>
          <w:color w:val="333333"/>
        </w:rPr>
        <w:t> ФАС Волго-Вятского округа от 26.06.2013 N Ф01-9270/13).</w:t>
      </w:r>
      <w:r w:rsidRPr="00CC60ED">
        <w:rPr>
          <w:rFonts w:ascii="Arial" w:hAnsi="Arial" w:cs="Arial"/>
          <w:color w:val="333333"/>
        </w:rPr>
        <w:br/>
        <w:t xml:space="preserve">Тем самым налоговое законодательство также не ставит возможность начисления амортизации в налоговом учете в зависимость от получения разрешений уполномоченных органов на использование таких объектов. </w:t>
      </w:r>
      <w:proofErr w:type="gramStart"/>
      <w:r w:rsidRPr="00CC60ED">
        <w:rPr>
          <w:rFonts w:ascii="Arial" w:hAnsi="Arial" w:cs="Arial"/>
          <w:color w:val="333333"/>
        </w:rPr>
        <w:t>Иными словами, на сегодняшний день момент начала начисления амортизации по объектам основных средств поставлен в зависимость только от ввода этих объектов в эксплуатацию (</w:t>
      </w:r>
      <w:hyperlink r:id="rId27" w:history="1">
        <w:r w:rsidRPr="00CC60ED">
          <w:rPr>
            <w:rStyle w:val="a6"/>
            <w:rFonts w:ascii="Arial" w:hAnsi="Arial" w:cs="Arial"/>
            <w:color w:val="808080"/>
            <w:bdr w:val="none" w:sz="0" w:space="0" w:color="auto" w:frame="1"/>
          </w:rPr>
          <w:t>письмо</w:t>
        </w:r>
      </w:hyperlink>
      <w:r w:rsidRPr="00CC60ED">
        <w:rPr>
          <w:rFonts w:ascii="Arial" w:hAnsi="Arial" w:cs="Arial"/>
          <w:color w:val="333333"/>
        </w:rPr>
        <w:t> ФНС России от 31.05.2013 N ЕД-4-3/9944@) и не связан с наличием разрешительных документов (</w:t>
      </w:r>
      <w:hyperlink r:id="rId28" w:history="1">
        <w:r w:rsidRPr="00CC60ED">
          <w:rPr>
            <w:rStyle w:val="a6"/>
            <w:rFonts w:ascii="Arial" w:hAnsi="Arial" w:cs="Arial"/>
            <w:color w:val="808080"/>
            <w:bdr w:val="none" w:sz="0" w:space="0" w:color="auto" w:frame="1"/>
          </w:rPr>
          <w:t>постановление</w:t>
        </w:r>
      </w:hyperlink>
      <w:r w:rsidRPr="00CC60ED">
        <w:rPr>
          <w:rFonts w:ascii="Arial" w:hAnsi="Arial" w:cs="Arial"/>
          <w:color w:val="333333"/>
        </w:rPr>
        <w:t> АС Московского округа от 02.08.2016 N Ф05-10592/16 по делу N А40-93112/2015 (п. 7 Энциклопедии судебной практики.</w:t>
      </w:r>
      <w:proofErr w:type="gramEnd"/>
      <w:r w:rsidRPr="00CC60ED">
        <w:rPr>
          <w:rFonts w:ascii="Arial" w:hAnsi="Arial" w:cs="Arial"/>
          <w:color w:val="333333"/>
        </w:rPr>
        <w:t xml:space="preserve"> Налог на прибыль организаций. </w:t>
      </w:r>
      <w:proofErr w:type="gramStart"/>
      <w:r w:rsidRPr="00CC60ED">
        <w:rPr>
          <w:rFonts w:ascii="Arial" w:hAnsi="Arial" w:cs="Arial"/>
          <w:color w:val="333333"/>
        </w:rPr>
        <w:t>Амортизируемое имущество (</w:t>
      </w:r>
      <w:hyperlink r:id="rId29" w:anchor="block_256" w:history="1">
        <w:r w:rsidRPr="00CC60ED">
          <w:rPr>
            <w:rStyle w:val="a6"/>
            <w:rFonts w:ascii="Arial" w:hAnsi="Arial" w:cs="Arial"/>
            <w:color w:val="808080"/>
            <w:bdr w:val="none" w:sz="0" w:space="0" w:color="auto" w:frame="1"/>
          </w:rPr>
          <w:t>Ст. 256</w:t>
        </w:r>
      </w:hyperlink>
      <w:r w:rsidRPr="00CC60ED">
        <w:rPr>
          <w:rFonts w:ascii="Arial" w:hAnsi="Arial" w:cs="Arial"/>
          <w:color w:val="333333"/>
        </w:rPr>
        <w:t> НК)).</w:t>
      </w:r>
      <w:proofErr w:type="gramEnd"/>
      <w:r w:rsidRPr="00CC60ED">
        <w:rPr>
          <w:rFonts w:ascii="Arial" w:hAnsi="Arial" w:cs="Arial"/>
          <w:color w:val="333333"/>
        </w:rPr>
        <w:br/>
        <w:t>В постановлении</w:t>
      </w:r>
      <w:proofErr w:type="gramStart"/>
      <w:r w:rsidRPr="00CC60ED">
        <w:rPr>
          <w:rFonts w:ascii="Arial" w:hAnsi="Arial" w:cs="Arial"/>
          <w:color w:val="333333"/>
        </w:rPr>
        <w:t xml:space="preserve"> Д</w:t>
      </w:r>
      <w:proofErr w:type="gramEnd"/>
      <w:r w:rsidRPr="00CC60ED">
        <w:rPr>
          <w:rFonts w:ascii="Arial" w:hAnsi="Arial" w:cs="Arial"/>
          <w:color w:val="333333"/>
        </w:rPr>
        <w:t xml:space="preserve">евятого ААС от 28.07.2014 N 09АП-25949/14 сказано, что предоставляемая налогоплательщикам положениями НК РФ налоговая выгода не может быть поставлена в зависимость от соблюдения требований иных отраслей законодательства, если только сам НК РФ не связывает получение налоговой выгоды с их соблюдением. </w:t>
      </w:r>
      <w:proofErr w:type="gramStart"/>
      <w:r w:rsidRPr="00CC60ED">
        <w:rPr>
          <w:rFonts w:ascii="Arial" w:hAnsi="Arial" w:cs="Arial"/>
          <w:color w:val="333333"/>
        </w:rPr>
        <w:t>Нормы налогового законодательства не связывают момент включения объекта в число амортизируемых, равно как и момент начала начисления амортизации, с получением разрешительной документации от специализированного в области соблюдения правил промышленной безопасности опасных производственных объектов органа, следовательно, правомерность учета налогоплательщиком амортизационных начислений в составе расходов по налогу на прибыль подлежит установлению исходя из совокупной оценки обстоятельств, связанных с вводом объекта в эксплуатацию</w:t>
      </w:r>
      <w:proofErr w:type="gramEnd"/>
      <w:r w:rsidRPr="00CC60ED">
        <w:rPr>
          <w:rFonts w:ascii="Arial" w:hAnsi="Arial" w:cs="Arial"/>
          <w:color w:val="333333"/>
        </w:rPr>
        <w:t xml:space="preserve"> и принятия его к бухгалтерскому учету в качестве основного средства (но отметим, что в качестве дополнительного аргумента суд указал полученные временные разрешения в территориальном органе </w:t>
      </w:r>
      <w:proofErr w:type="spellStart"/>
      <w:r w:rsidRPr="00CC60ED">
        <w:rPr>
          <w:rFonts w:ascii="Arial" w:hAnsi="Arial" w:cs="Arial"/>
          <w:color w:val="333333"/>
        </w:rPr>
        <w:t>Ростехнадзора</w:t>
      </w:r>
      <w:proofErr w:type="spellEnd"/>
      <w:r w:rsidRPr="00CC60ED">
        <w:rPr>
          <w:rFonts w:ascii="Arial" w:hAnsi="Arial" w:cs="Arial"/>
          <w:color w:val="333333"/>
        </w:rPr>
        <w:t>).</w:t>
      </w:r>
      <w:r w:rsidRPr="00CC60ED">
        <w:rPr>
          <w:rFonts w:ascii="Arial" w:hAnsi="Arial" w:cs="Arial"/>
          <w:color w:val="333333"/>
        </w:rPr>
        <w:br/>
        <w:t>В </w:t>
      </w:r>
      <w:hyperlink r:id="rId30" w:history="1">
        <w:r w:rsidRPr="00CC60ED">
          <w:rPr>
            <w:rStyle w:val="a6"/>
            <w:rFonts w:ascii="Arial" w:hAnsi="Arial" w:cs="Arial"/>
            <w:color w:val="808080"/>
            <w:bdr w:val="none" w:sz="0" w:space="0" w:color="auto" w:frame="1"/>
          </w:rPr>
          <w:t>письме</w:t>
        </w:r>
      </w:hyperlink>
      <w:r w:rsidRPr="00CC60ED">
        <w:rPr>
          <w:rFonts w:ascii="Arial" w:hAnsi="Arial" w:cs="Arial"/>
          <w:color w:val="333333"/>
        </w:rPr>
        <w:t> Минфина России от 02.09.2014 N 03-03-06/1/43913 чиновниками была рассмотрена схожая ситуация и упомянуто, что по вопросу правомерности использования недвижимости в производственной деятельности без наличия соответствующего разрешения на ввод его в эксплуатацию необходимо обращаться в Минстрой России.</w:t>
      </w:r>
    </w:p>
    <w:p w:rsidR="00CC60ED" w:rsidRDefault="00CC60E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CC60ED" w:rsidRPr="00C84B9D" w:rsidRDefault="00CC60E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Вопрос 2. Благотворительный фонд не ведет деятельность приносящую прибыль. Устав фонда предусматривает, что источниками формирования имущества Фонда могут являться доходы от предпринимательской деятельности.</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У фонда есть инициативная группа мастеров–художников, которые хотят создавать сувенирную продукцию</w:t>
      </w:r>
      <w:proofErr w:type="gramStart"/>
      <w:r w:rsidRPr="00C84B9D">
        <w:rPr>
          <w:rFonts w:ascii="Times New Roman" w:eastAsia="Times New Roman" w:hAnsi="Times New Roman" w:cs="Times New Roman"/>
          <w:color w:val="000000"/>
          <w:sz w:val="36"/>
          <w:szCs w:val="36"/>
          <w:shd w:val="clear" w:color="auto" w:fill="FFFFFF"/>
          <w:lang w:eastAsia="ru-RU"/>
        </w:rPr>
        <w:t xml:space="preserve"> ,</w:t>
      </w:r>
      <w:proofErr w:type="gramEnd"/>
      <w:r w:rsidRPr="00C84B9D">
        <w:rPr>
          <w:rFonts w:ascii="Times New Roman" w:eastAsia="Times New Roman" w:hAnsi="Times New Roman" w:cs="Times New Roman"/>
          <w:color w:val="000000"/>
          <w:sz w:val="36"/>
          <w:szCs w:val="36"/>
          <w:shd w:val="clear" w:color="auto" w:fill="FFFFFF"/>
          <w:lang w:eastAsia="ru-RU"/>
        </w:rPr>
        <w:t xml:space="preserve"> которую фонд продаст юр. лицам по безналичному расчету. При этом </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lastRenderedPageBreak/>
        <w:t>1) часть мастеров хотят отдать фонду свои сувениры безвозмездно, </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2) часть хотят получить деньги, расходуемые на материалы (или фонд купит для них эти материалы), </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3) часть мастеров хочет получить также и оплату своего труда.</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Как начать вести такую деятельность?</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Как оформить сувениры, полученные безвозмездно для последующей продажи?</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Как оформить отношения с мастерами, которым надо выплатить за сдельную работу или материалы?</w:t>
      </w:r>
    </w:p>
    <w:p w:rsidR="00C84B9D"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xml:space="preserve">А </w:t>
      </w:r>
      <w:proofErr w:type="gramStart"/>
      <w:r w:rsidRPr="00C84B9D">
        <w:rPr>
          <w:rFonts w:ascii="Times New Roman" w:eastAsia="Times New Roman" w:hAnsi="Times New Roman" w:cs="Times New Roman"/>
          <w:color w:val="000000"/>
          <w:sz w:val="36"/>
          <w:szCs w:val="36"/>
          <w:shd w:val="clear" w:color="auto" w:fill="FFFFFF"/>
          <w:lang w:eastAsia="ru-RU"/>
        </w:rPr>
        <w:t>также</w:t>
      </w:r>
      <w:proofErr w:type="gramEnd"/>
      <w:r w:rsidRPr="00C84B9D">
        <w:rPr>
          <w:rFonts w:ascii="Times New Roman" w:eastAsia="Times New Roman" w:hAnsi="Times New Roman" w:cs="Times New Roman"/>
          <w:color w:val="000000"/>
          <w:sz w:val="36"/>
          <w:szCs w:val="36"/>
          <w:shd w:val="clear" w:color="auto" w:fill="FFFFFF"/>
          <w:lang w:eastAsia="ru-RU"/>
        </w:rPr>
        <w:t>  на какие средства можно начинать вести предпринимательскую деятельность? на деньги, полученные в качестве пожертвования на уставную деятельность, нельзя?</w:t>
      </w:r>
    </w:p>
    <w:p w:rsidR="002363B1" w:rsidRDefault="002363B1"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2363B1" w:rsidRPr="002363B1" w:rsidRDefault="0099438B" w:rsidP="002363B1">
      <w:pPr>
        <w:shd w:val="clear" w:color="auto" w:fill="FFFFFF"/>
        <w:spacing w:line="153" w:lineRule="atLeast"/>
        <w:rPr>
          <w:rFonts w:ascii="Times New Roman" w:eastAsia="Times New Roman" w:hAnsi="Times New Roman" w:cs="Times New Roman"/>
          <w:b/>
          <w:bCs/>
          <w:color w:val="1A0DAB"/>
          <w:sz w:val="24"/>
          <w:szCs w:val="24"/>
          <w:lang w:eastAsia="ru-RU"/>
        </w:rPr>
      </w:pPr>
      <w:hyperlink r:id="rId31" w:history="1">
        <w:r w:rsidR="002363B1" w:rsidRPr="002363B1">
          <w:rPr>
            <w:rFonts w:ascii="Times New Roman" w:eastAsia="Times New Roman" w:hAnsi="Times New Roman" w:cs="Times New Roman"/>
            <w:b/>
            <w:bCs/>
            <w:color w:val="1A0DAB"/>
            <w:sz w:val="24"/>
            <w:szCs w:val="24"/>
            <w:u w:val="single"/>
            <w:lang w:eastAsia="ru-RU"/>
          </w:rPr>
          <w:t>Федеральный закон от 12.01.1996 N 7-ФЗ (ред. от 19.12.2022) "О некоммерческих организациях"</w:t>
        </w:r>
      </w:hyperlink>
    </w:p>
    <w:p w:rsidR="002363B1" w:rsidRPr="002363B1" w:rsidRDefault="002363B1" w:rsidP="002363B1">
      <w:pPr>
        <w:shd w:val="clear" w:color="auto" w:fill="FFFFFF"/>
        <w:spacing w:after="0" w:line="200" w:lineRule="atLeast"/>
        <w:outlineLvl w:val="0"/>
        <w:rPr>
          <w:rFonts w:ascii="Times New Roman" w:eastAsia="Times New Roman" w:hAnsi="Times New Roman" w:cs="Times New Roman"/>
          <w:b/>
          <w:bCs/>
          <w:color w:val="000000"/>
          <w:kern w:val="36"/>
          <w:sz w:val="24"/>
          <w:szCs w:val="24"/>
          <w:lang w:eastAsia="ru-RU"/>
        </w:rPr>
      </w:pPr>
      <w:r w:rsidRPr="002363B1">
        <w:rPr>
          <w:rFonts w:ascii="Times New Roman" w:eastAsia="Times New Roman" w:hAnsi="Times New Roman" w:cs="Times New Roman"/>
          <w:b/>
          <w:bCs/>
          <w:color w:val="000000"/>
          <w:kern w:val="36"/>
          <w:sz w:val="24"/>
          <w:szCs w:val="24"/>
          <w:lang w:eastAsia="ru-RU"/>
        </w:rPr>
        <w:t>Статья 24. Виды деятельности некоммерческой организации</w:t>
      </w:r>
    </w:p>
    <w:p w:rsidR="00F11EE3" w:rsidRPr="002363B1" w:rsidRDefault="00F11EE3"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F11EE3" w:rsidRPr="002363B1" w:rsidRDefault="00F11EE3"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2363B1">
        <w:rPr>
          <w:rFonts w:ascii="Times New Roman" w:hAnsi="Times New Roman" w:cs="Times New Roman"/>
          <w:color w:val="000000"/>
          <w:sz w:val="24"/>
          <w:szCs w:val="24"/>
          <w:shd w:val="clear" w:color="auto" w:fill="FFFFFF"/>
        </w:rPr>
        <w:t xml:space="preserve">2. Некоммерческая организация может осуществлять предпринимательскую и иную приносящую доход деятельность лишь постольку, </w:t>
      </w:r>
      <w:r w:rsidRPr="002363B1">
        <w:rPr>
          <w:rFonts w:ascii="Times New Roman" w:hAnsi="Times New Roman" w:cs="Times New Roman"/>
          <w:color w:val="000000"/>
          <w:sz w:val="24"/>
          <w:szCs w:val="24"/>
          <w:highlight w:val="yellow"/>
          <w:shd w:val="clear" w:color="auto" w:fill="FFFFFF"/>
        </w:rPr>
        <w:t>поскольку это служит достижению целей, ради которых она создана и соответствует указанным целям</w:t>
      </w:r>
      <w:r w:rsidRPr="002363B1">
        <w:rPr>
          <w:rFonts w:ascii="Times New Roman" w:hAnsi="Times New Roman" w:cs="Times New Roman"/>
          <w:color w:val="000000"/>
          <w:sz w:val="24"/>
          <w:szCs w:val="24"/>
          <w:shd w:val="clear" w:color="auto" w:fill="FFFFFF"/>
        </w:rPr>
        <w:t xml:space="preserve">, при условии, что </w:t>
      </w:r>
      <w:r w:rsidRPr="002363B1">
        <w:rPr>
          <w:rFonts w:ascii="Times New Roman" w:hAnsi="Times New Roman" w:cs="Times New Roman"/>
          <w:color w:val="000000"/>
          <w:sz w:val="24"/>
          <w:szCs w:val="24"/>
          <w:highlight w:val="yellow"/>
          <w:shd w:val="clear" w:color="auto" w:fill="FFFFFF"/>
        </w:rPr>
        <w:t>такая деятельность указана в его учредительных документах</w:t>
      </w:r>
      <w:r w:rsidRPr="002363B1">
        <w:rPr>
          <w:rFonts w:ascii="Times New Roman" w:hAnsi="Times New Roman" w:cs="Times New Roman"/>
          <w:color w:val="000000"/>
          <w:sz w:val="24"/>
          <w:szCs w:val="24"/>
          <w:shd w:val="clear" w:color="auto" w:fill="FFFFFF"/>
        </w:rPr>
        <w:t xml:space="preserve">. Такой деятельностью признаются приносящее прибыль производство товаров и услуг, </w:t>
      </w:r>
      <w:r w:rsidRPr="002363B1">
        <w:rPr>
          <w:rFonts w:ascii="Times New Roman" w:hAnsi="Times New Roman" w:cs="Times New Roman"/>
          <w:color w:val="000000"/>
          <w:sz w:val="24"/>
          <w:szCs w:val="24"/>
          <w:highlight w:val="yellow"/>
          <w:shd w:val="clear" w:color="auto" w:fill="FFFFFF"/>
        </w:rPr>
        <w:t>отвечающих целям создания некоммерческой организации</w:t>
      </w:r>
      <w:r w:rsidRPr="002363B1">
        <w:rPr>
          <w:rFonts w:ascii="Times New Roman" w:hAnsi="Times New Roman" w:cs="Times New Roman"/>
          <w:color w:val="000000"/>
          <w:sz w:val="24"/>
          <w:szCs w:val="24"/>
          <w:shd w:val="clear" w:color="auto" w:fill="FFFFFF"/>
        </w:rPr>
        <w:t>,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11EE3" w:rsidRDefault="00F11EE3"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F11EE3" w:rsidRPr="00CC60ED" w:rsidRDefault="00F11EE3" w:rsidP="00F11EE3">
      <w:pPr>
        <w:shd w:val="clear" w:color="auto" w:fill="FFFFFF"/>
        <w:spacing w:after="0" w:line="200" w:lineRule="atLeast"/>
        <w:outlineLvl w:val="1"/>
        <w:rPr>
          <w:rFonts w:ascii="Times New Roman" w:eastAsia="Times New Roman" w:hAnsi="Times New Roman" w:cs="Times New Roman"/>
          <w:b/>
          <w:bCs/>
          <w:color w:val="000000"/>
          <w:kern w:val="36"/>
          <w:sz w:val="24"/>
          <w:szCs w:val="24"/>
          <w:lang w:eastAsia="ru-RU"/>
        </w:rPr>
      </w:pPr>
      <w:r w:rsidRPr="00CC60ED">
        <w:rPr>
          <w:rFonts w:ascii="Times New Roman" w:eastAsia="Times New Roman" w:hAnsi="Times New Roman" w:cs="Times New Roman"/>
          <w:b/>
          <w:bCs/>
          <w:color w:val="000000"/>
          <w:kern w:val="36"/>
          <w:sz w:val="24"/>
          <w:szCs w:val="24"/>
          <w:lang w:eastAsia="ru-RU"/>
        </w:rPr>
        <w:t>ГК РФ Статья 582. Пожертвования</w:t>
      </w:r>
    </w:p>
    <w:p w:rsidR="00F11EE3" w:rsidRPr="00CC60ED" w:rsidRDefault="00F11EE3" w:rsidP="00F11EE3">
      <w:pPr>
        <w:shd w:val="clear" w:color="auto" w:fill="FDFDFD"/>
        <w:spacing w:after="0" w:line="240" w:lineRule="auto"/>
        <w:rPr>
          <w:rFonts w:ascii="Times New Roman" w:eastAsia="Times New Roman" w:hAnsi="Times New Roman" w:cs="Times New Roman"/>
          <w:color w:val="0E0E0E"/>
          <w:sz w:val="24"/>
          <w:szCs w:val="24"/>
          <w:lang w:eastAsia="ru-RU"/>
        </w:rPr>
      </w:pPr>
      <w:r w:rsidRPr="00CC60ED">
        <w:rPr>
          <w:rFonts w:ascii="Times New Roman" w:eastAsia="Times New Roman" w:hAnsi="Times New Roman" w:cs="Times New Roman"/>
          <w:color w:val="0E0E0E"/>
          <w:sz w:val="24"/>
          <w:szCs w:val="24"/>
          <w:lang w:eastAsia="ru-RU"/>
        </w:rPr>
        <w:t xml:space="preserve"> </w:t>
      </w:r>
    </w:p>
    <w:p w:rsidR="00F11EE3" w:rsidRPr="00CC60ED" w:rsidRDefault="00F11EE3" w:rsidP="00F11EE3">
      <w:pPr>
        <w:spacing w:after="0" w:line="240" w:lineRule="auto"/>
        <w:rPr>
          <w:rFonts w:ascii="Times New Roman" w:eastAsia="Times New Roman" w:hAnsi="Times New Roman" w:cs="Times New Roman"/>
          <w:sz w:val="24"/>
          <w:szCs w:val="24"/>
          <w:lang w:eastAsia="ru-RU"/>
        </w:rPr>
      </w:pPr>
      <w:r w:rsidRPr="00CC60ED">
        <w:rPr>
          <w:rFonts w:ascii="Times New Roman" w:eastAsia="Times New Roman" w:hAnsi="Times New Roman" w:cs="Times New Roman"/>
          <w:sz w:val="24"/>
          <w:szCs w:val="24"/>
          <w:lang w:eastAsia="ru-RU"/>
        </w:rP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32" w:anchor="dst100768" w:history="1">
        <w:r w:rsidRPr="00CC60ED">
          <w:rPr>
            <w:rFonts w:ascii="Times New Roman" w:eastAsia="Times New Roman" w:hAnsi="Times New Roman" w:cs="Times New Roman"/>
            <w:color w:val="1A0DAB"/>
            <w:sz w:val="24"/>
            <w:szCs w:val="24"/>
            <w:u w:val="single"/>
            <w:lang w:eastAsia="ru-RU"/>
          </w:rPr>
          <w:t>статье 124</w:t>
        </w:r>
      </w:hyperlink>
      <w:r w:rsidRPr="00CC60ED">
        <w:rPr>
          <w:rFonts w:ascii="Times New Roman" w:eastAsia="Times New Roman" w:hAnsi="Times New Roman" w:cs="Times New Roman"/>
          <w:sz w:val="24"/>
          <w:szCs w:val="24"/>
          <w:lang w:eastAsia="ru-RU"/>
        </w:rPr>
        <w:t> настоящего Кодекса.</w:t>
      </w:r>
    </w:p>
    <w:p w:rsidR="00F11EE3" w:rsidRPr="00C84B9D" w:rsidRDefault="00F11EE3"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 xml:space="preserve">Вопрос 3. Благотворительный фонд заказывает печать небольшого количества типографской продукции (на деньги, полученные в качестве пожертвований)  – брошюры </w:t>
      </w:r>
      <w:r w:rsidRPr="00C84B9D">
        <w:rPr>
          <w:rFonts w:ascii="Times New Roman" w:eastAsia="Times New Roman" w:hAnsi="Times New Roman" w:cs="Times New Roman"/>
          <w:color w:val="000000"/>
          <w:sz w:val="36"/>
          <w:szCs w:val="36"/>
          <w:shd w:val="clear" w:color="auto" w:fill="FFFFFF"/>
          <w:lang w:eastAsia="ru-RU"/>
        </w:rPr>
        <w:lastRenderedPageBreak/>
        <w:t xml:space="preserve">с информацией о проектах фонда, календари и магниты. Все это раздается </w:t>
      </w:r>
      <w:proofErr w:type="gramStart"/>
      <w:r w:rsidRPr="00C84B9D">
        <w:rPr>
          <w:rFonts w:ascii="Times New Roman" w:eastAsia="Times New Roman" w:hAnsi="Times New Roman" w:cs="Times New Roman"/>
          <w:color w:val="000000"/>
          <w:sz w:val="36"/>
          <w:szCs w:val="36"/>
          <w:shd w:val="clear" w:color="auto" w:fill="FFFFFF"/>
          <w:lang w:eastAsia="ru-RU"/>
        </w:rPr>
        <w:t>Добровольцам</w:t>
      </w:r>
      <w:proofErr w:type="gramEnd"/>
      <w:r w:rsidRPr="00C84B9D">
        <w:rPr>
          <w:rFonts w:ascii="Times New Roman" w:eastAsia="Times New Roman" w:hAnsi="Times New Roman" w:cs="Times New Roman"/>
          <w:color w:val="000000"/>
          <w:sz w:val="36"/>
          <w:szCs w:val="36"/>
          <w:shd w:val="clear" w:color="auto" w:fill="FFFFFF"/>
          <w:lang w:eastAsia="ru-RU"/>
        </w:rPr>
        <w:t xml:space="preserve"> участвующим в деятельности фонда и другим, интересующимся в качестве памятных сувенирах или информационных брошюр. Правомерно ли так делать? и если да то, как отразить в бухучете?  </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 </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В трактовке закона № </w:t>
      </w:r>
      <w:hyperlink r:id="rId33" w:tgtFrame="_blank" w:history="1">
        <w:r w:rsidRPr="00815CE2">
          <w:rPr>
            <w:rStyle w:val="a6"/>
            <w:color w:val="3189E5"/>
          </w:rPr>
          <w:t>38-ФЗ</w:t>
        </w:r>
      </w:hyperlink>
      <w:r w:rsidRPr="00815CE2">
        <w:rPr>
          <w:color w:val="000000"/>
        </w:rPr>
        <w:t> от 13.03.2006 «О рекламе» сувениры должны иметь рекламную направленность и предназначаться неопределенному кругу лиц. Т.е., когда на подобной продукции присутствует символика компании и передается она для привлечения клиентуры, то такие затраты можно признать рекламными. Не признаются рекламными расходы по раздаче сувениров на официальных мероприятиях (считается, что в этих случаях круг лиц определен). Крупные компании практикуют передачу в дар партнерам весьма дорогостоящие, зачастую эксклюзивные подарки, но они к категории рекламных сувениров также не относятся.</w:t>
      </w:r>
    </w:p>
    <w:p w:rsidR="00815CE2" w:rsidRPr="00815CE2" w:rsidRDefault="00815CE2" w:rsidP="00815CE2">
      <w:pPr>
        <w:pStyle w:val="2"/>
        <w:shd w:val="clear" w:color="auto" w:fill="FFFFFF"/>
        <w:spacing w:before="0" w:beforeAutospacing="0" w:after="133" w:afterAutospacing="0" w:line="200" w:lineRule="atLeast"/>
        <w:rPr>
          <w:b w:val="0"/>
          <w:bCs w:val="0"/>
          <w:color w:val="000000"/>
          <w:sz w:val="24"/>
          <w:szCs w:val="24"/>
        </w:rPr>
      </w:pPr>
      <w:r w:rsidRPr="00815CE2">
        <w:rPr>
          <w:b w:val="0"/>
          <w:bCs w:val="0"/>
          <w:color w:val="000000"/>
          <w:sz w:val="24"/>
          <w:szCs w:val="24"/>
        </w:rPr>
        <w:t>Требования к документальному оформлению затрат по сувенирной продукции</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Все расходы компании (в том числе затраты по приобретению и расходованию сувениров) признаются в налоговом и бухучете, если оформлены соответствующими первичными документами. В настоящее время унифицированные формы не обязательны в применении, фирма вправе разработать более приемлемый для себя вариант документа, но он должен содержать все необходимые реквизиты (по требованиям </w:t>
      </w:r>
      <w:hyperlink r:id="rId34" w:tgtFrame="_blank" w:history="1">
        <w:r w:rsidRPr="00815CE2">
          <w:rPr>
            <w:rStyle w:val="a6"/>
            <w:color w:val="3189E5"/>
          </w:rPr>
          <w:t>ст. 9</w:t>
        </w:r>
      </w:hyperlink>
      <w:r w:rsidRPr="00815CE2">
        <w:rPr>
          <w:color w:val="000000"/>
        </w:rPr>
        <w:t> закона № 402-ФЗ «О бухучете»), в том числе:</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название документа;</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дату составления;</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информацию о факте операции;</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количество единиц, цена и сумма;</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должность лица, совершившего операцию;</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 подписи (с расшифровками) должностных лиц, оформивших операцию.</w:t>
      </w:r>
    </w:p>
    <w:p w:rsidR="00815CE2" w:rsidRPr="00815CE2" w:rsidRDefault="00815CE2" w:rsidP="00815CE2">
      <w:pPr>
        <w:pStyle w:val="2"/>
        <w:shd w:val="clear" w:color="auto" w:fill="FFFFFF"/>
        <w:spacing w:before="0" w:beforeAutospacing="0" w:after="133" w:afterAutospacing="0" w:line="200" w:lineRule="atLeast"/>
        <w:rPr>
          <w:bCs w:val="0"/>
          <w:color w:val="000000"/>
          <w:sz w:val="24"/>
          <w:szCs w:val="24"/>
        </w:rPr>
      </w:pPr>
      <w:r w:rsidRPr="00815CE2">
        <w:rPr>
          <w:bCs w:val="0"/>
          <w:color w:val="000000"/>
          <w:sz w:val="24"/>
          <w:szCs w:val="24"/>
        </w:rPr>
        <w:t>Бухгалтерский учет сувенирной продукции</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В 2019 году изменений в учете сувениров не произошло. При их приобретении компания учитывает стоимость «</w:t>
      </w:r>
      <w:proofErr w:type="spellStart"/>
      <w:r w:rsidRPr="00815CE2">
        <w:rPr>
          <w:color w:val="000000"/>
        </w:rPr>
        <w:t>сувенирки</w:t>
      </w:r>
      <w:proofErr w:type="spellEnd"/>
      <w:r w:rsidRPr="00815CE2">
        <w:rPr>
          <w:color w:val="000000"/>
        </w:rPr>
        <w:t>» в составе МПЗ на </w:t>
      </w:r>
      <w:hyperlink r:id="rId35" w:history="1">
        <w:r w:rsidRPr="00815CE2">
          <w:rPr>
            <w:rStyle w:val="a6"/>
            <w:color w:val="3189E5"/>
          </w:rPr>
          <w:t>счете 10</w:t>
        </w:r>
      </w:hyperlink>
      <w:r w:rsidRPr="00815CE2">
        <w:rPr>
          <w:color w:val="000000"/>
        </w:rPr>
        <w:t xml:space="preserve"> «Материалы». </w:t>
      </w:r>
      <w:proofErr w:type="spellStart"/>
      <w:r w:rsidRPr="00815CE2">
        <w:rPr>
          <w:color w:val="000000"/>
        </w:rPr>
        <w:t>Оприходование</w:t>
      </w:r>
      <w:proofErr w:type="spellEnd"/>
      <w:r w:rsidRPr="00815CE2">
        <w:rPr>
          <w:color w:val="000000"/>
        </w:rPr>
        <w:t xml:space="preserve"> осуществляется на основании товарных накладных и сопровождается оформлением </w:t>
      </w:r>
      <w:hyperlink r:id="rId36" w:history="1">
        <w:r w:rsidRPr="00815CE2">
          <w:rPr>
            <w:rStyle w:val="a6"/>
            <w:color w:val="3189E5"/>
          </w:rPr>
          <w:t>приходных ордеров</w:t>
        </w:r>
      </w:hyperlink>
      <w:r w:rsidRPr="00815CE2">
        <w:rPr>
          <w:color w:val="000000"/>
        </w:rPr>
        <w:t>. Раздача сувениров отражается записью по дебету счетов </w:t>
      </w:r>
      <w:hyperlink r:id="rId37" w:history="1">
        <w:r w:rsidRPr="00815CE2">
          <w:rPr>
            <w:rStyle w:val="a6"/>
            <w:color w:val="3189E5"/>
          </w:rPr>
          <w:t>20</w:t>
        </w:r>
      </w:hyperlink>
      <w:r w:rsidRPr="00815CE2">
        <w:rPr>
          <w:color w:val="000000"/>
        </w:rPr>
        <w:t>, </w:t>
      </w:r>
      <w:hyperlink r:id="rId38" w:history="1">
        <w:r w:rsidRPr="00815CE2">
          <w:rPr>
            <w:rStyle w:val="a6"/>
            <w:color w:val="3189E5"/>
          </w:rPr>
          <w:t>44</w:t>
        </w:r>
      </w:hyperlink>
      <w:r w:rsidRPr="00815CE2">
        <w:rPr>
          <w:color w:val="000000"/>
        </w:rPr>
        <w:t>.</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В бухучете затраты на рекламно-сувенирную продукцию признаются затратами по основным видам деятельности и не нормируются, а учитываются полностью в том периоде, когда были произведены. Бухгалтерские записи будут следующими:</w:t>
      </w:r>
    </w:p>
    <w:tbl>
      <w:tblPr>
        <w:tblW w:w="8933" w:type="dxa"/>
        <w:shd w:val="clear" w:color="auto" w:fill="FFFFFF"/>
        <w:tblCellMar>
          <w:top w:w="15" w:type="dxa"/>
          <w:left w:w="15" w:type="dxa"/>
          <w:bottom w:w="15" w:type="dxa"/>
          <w:right w:w="15" w:type="dxa"/>
        </w:tblCellMar>
        <w:tblLook w:val="04A0"/>
      </w:tblPr>
      <w:tblGrid>
        <w:gridCol w:w="6307"/>
        <w:gridCol w:w="1796"/>
        <w:gridCol w:w="830"/>
      </w:tblGrid>
      <w:tr w:rsidR="00815CE2" w:rsidRPr="00815CE2" w:rsidTr="00815CE2">
        <w:tc>
          <w:tcPr>
            <w:tcW w:w="0" w:type="auto"/>
            <w:tcBorders>
              <w:top w:val="single" w:sz="2" w:space="0" w:color="E8E1D0"/>
              <w:left w:val="single" w:sz="2" w:space="0" w:color="E8E1D0"/>
              <w:bottom w:val="single" w:sz="2" w:space="0" w:color="E8E1D0"/>
              <w:right w:val="single" w:sz="2" w:space="0" w:color="E8E1D0"/>
            </w:tcBorders>
            <w:shd w:val="clear" w:color="auto" w:fill="F8F6F0"/>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b/>
                <w:bCs/>
                <w:color w:val="000000"/>
              </w:rPr>
            </w:pPr>
            <w:r w:rsidRPr="00815CE2">
              <w:rPr>
                <w:rStyle w:val="a4"/>
                <w:color w:val="000000"/>
              </w:rPr>
              <w:t>Операции</w:t>
            </w:r>
          </w:p>
        </w:tc>
        <w:tc>
          <w:tcPr>
            <w:tcW w:w="0" w:type="auto"/>
            <w:tcBorders>
              <w:top w:val="single" w:sz="2" w:space="0" w:color="E8E1D0"/>
              <w:left w:val="single" w:sz="2" w:space="0" w:color="E8E1D0"/>
              <w:bottom w:val="single" w:sz="2" w:space="0" w:color="E8E1D0"/>
              <w:right w:val="single" w:sz="2" w:space="0" w:color="E8E1D0"/>
            </w:tcBorders>
            <w:shd w:val="clear" w:color="auto" w:fill="F8F6F0"/>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b/>
                <w:bCs/>
                <w:color w:val="000000"/>
              </w:rPr>
            </w:pPr>
            <w:r w:rsidRPr="00815CE2">
              <w:rPr>
                <w:rStyle w:val="a4"/>
                <w:color w:val="000000"/>
              </w:rPr>
              <w:t>Д/</w:t>
            </w:r>
            <w:proofErr w:type="gramStart"/>
            <w:r w:rsidRPr="00815CE2">
              <w:rPr>
                <w:rStyle w:val="a4"/>
                <w:color w:val="000000"/>
              </w:rPr>
              <w:t>т</w:t>
            </w:r>
            <w:proofErr w:type="gramEnd"/>
          </w:p>
        </w:tc>
        <w:tc>
          <w:tcPr>
            <w:tcW w:w="0" w:type="auto"/>
            <w:tcBorders>
              <w:top w:val="single" w:sz="2" w:space="0" w:color="E8E1D0"/>
              <w:left w:val="single" w:sz="2" w:space="0" w:color="E8E1D0"/>
              <w:bottom w:val="single" w:sz="2" w:space="0" w:color="E8E1D0"/>
              <w:right w:val="single" w:sz="2" w:space="0" w:color="E8E1D0"/>
            </w:tcBorders>
            <w:shd w:val="clear" w:color="auto" w:fill="F8F6F0"/>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b/>
                <w:bCs/>
                <w:color w:val="000000"/>
              </w:rPr>
            </w:pPr>
            <w:r w:rsidRPr="00815CE2">
              <w:rPr>
                <w:rStyle w:val="a4"/>
                <w:color w:val="000000"/>
              </w:rPr>
              <w:t>К/</w:t>
            </w:r>
            <w:proofErr w:type="gramStart"/>
            <w:r w:rsidRPr="00815CE2">
              <w:rPr>
                <w:rStyle w:val="a4"/>
                <w:color w:val="000000"/>
              </w:rPr>
              <w:t>т</w:t>
            </w:r>
            <w:proofErr w:type="gramEnd"/>
          </w:p>
        </w:tc>
      </w:tr>
      <w:tr w:rsidR="00815CE2" w:rsidRPr="00815CE2" w:rsidTr="00815CE2">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Приобретены сувениры</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10</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60</w:t>
            </w:r>
          </w:p>
        </w:tc>
      </w:tr>
      <w:tr w:rsidR="00815CE2" w:rsidRPr="00815CE2" w:rsidTr="00815CE2">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Начислен НДС</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19</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60</w:t>
            </w:r>
          </w:p>
        </w:tc>
      </w:tr>
      <w:tr w:rsidR="00815CE2" w:rsidRPr="00815CE2" w:rsidTr="00815CE2">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lastRenderedPageBreak/>
              <w:t>Списание сувенирной продукции</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20,26, 44</w:t>
            </w:r>
          </w:p>
        </w:tc>
        <w:tc>
          <w:tcPr>
            <w:tcW w:w="0" w:type="auto"/>
            <w:tcBorders>
              <w:top w:val="single" w:sz="2" w:space="0" w:color="E8E1D0"/>
              <w:left w:val="single" w:sz="2" w:space="0" w:color="E8E1D0"/>
              <w:bottom w:val="single" w:sz="2" w:space="0" w:color="E8E1D0"/>
              <w:right w:val="single" w:sz="2" w:space="0" w:color="E8E1D0"/>
            </w:tcBorders>
            <w:shd w:val="clear" w:color="auto" w:fill="FFFFFF"/>
            <w:tcMar>
              <w:top w:w="53" w:type="dxa"/>
              <w:left w:w="53" w:type="dxa"/>
              <w:bottom w:w="53" w:type="dxa"/>
              <w:right w:w="53" w:type="dxa"/>
            </w:tcMar>
            <w:vAlign w:val="center"/>
            <w:hideMark/>
          </w:tcPr>
          <w:p w:rsidR="00815CE2" w:rsidRPr="00815CE2" w:rsidRDefault="00815CE2">
            <w:pPr>
              <w:pStyle w:val="a3"/>
              <w:spacing w:before="0" w:beforeAutospacing="0" w:after="0" w:afterAutospacing="0" w:line="160" w:lineRule="atLeast"/>
              <w:rPr>
                <w:color w:val="000000"/>
              </w:rPr>
            </w:pPr>
            <w:r w:rsidRPr="00815CE2">
              <w:rPr>
                <w:color w:val="000000"/>
              </w:rPr>
              <w:t>10</w:t>
            </w:r>
          </w:p>
        </w:tc>
      </w:tr>
    </w:tbl>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Списание сувенирной продукции обычно производится по окончании отчетного периода. Оформляется списание </w:t>
      </w:r>
      <w:hyperlink r:id="rId39" w:history="1">
        <w:r w:rsidRPr="00815CE2">
          <w:rPr>
            <w:rStyle w:val="a6"/>
            <w:color w:val="3189E5"/>
          </w:rPr>
          <w:t>требованием-накладной</w:t>
        </w:r>
      </w:hyperlink>
      <w:r w:rsidRPr="00815CE2">
        <w:rPr>
          <w:color w:val="000000"/>
        </w:rPr>
        <w:t>, заверенным подписями отпускающих и принимающих продукцию лиц. Списание сувениров, как и любого другого актива предприятия, должно контролироваться, поэтому их раздача должна подтверждаться соответствующими документами – приказом руководителя на проведение мероприятия, отчетом ответственного лица с указанием цели мероприятия, его итогов, количества единиц переданной продукции и числа лиц, ее получивших, если мероприятие официальное и круг лиц определен.</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Если раздача проводилась неопределенному кругу потенциальных клиентов, то в отчете достаточно указать объем переданной продукции.</w:t>
      </w:r>
    </w:p>
    <w:p w:rsidR="00815CE2" w:rsidRPr="00815CE2" w:rsidRDefault="009006F5" w:rsidP="00815CE2">
      <w:pPr>
        <w:pStyle w:val="a3"/>
        <w:shd w:val="clear" w:color="auto" w:fill="FFFFFF"/>
        <w:spacing w:before="0" w:beforeAutospacing="0" w:after="213" w:afterAutospacing="0"/>
        <w:rPr>
          <w:color w:val="000000"/>
        </w:rPr>
      </w:pPr>
      <w:r>
        <w:rPr>
          <w:color w:val="000000"/>
        </w:rPr>
        <w:t xml:space="preserve"> </w:t>
      </w:r>
    </w:p>
    <w:p w:rsidR="00815CE2" w:rsidRPr="00815CE2" w:rsidRDefault="00815CE2" w:rsidP="00815CE2">
      <w:pPr>
        <w:pStyle w:val="2"/>
        <w:shd w:val="clear" w:color="auto" w:fill="FFFFFF"/>
        <w:spacing w:before="0" w:beforeAutospacing="0" w:after="133" w:afterAutospacing="0" w:line="200" w:lineRule="atLeast"/>
        <w:rPr>
          <w:b w:val="0"/>
          <w:bCs w:val="0"/>
          <w:color w:val="000000"/>
          <w:sz w:val="24"/>
          <w:szCs w:val="24"/>
        </w:rPr>
      </w:pPr>
      <w:r w:rsidRPr="00815CE2">
        <w:rPr>
          <w:b w:val="0"/>
          <w:bCs w:val="0"/>
          <w:color w:val="000000"/>
          <w:sz w:val="24"/>
          <w:szCs w:val="24"/>
        </w:rPr>
        <w:t>Налоговый учет сувениров</w:t>
      </w:r>
    </w:p>
    <w:p w:rsidR="00815CE2" w:rsidRPr="00815CE2" w:rsidRDefault="00815CE2" w:rsidP="00815CE2">
      <w:pPr>
        <w:pStyle w:val="a3"/>
        <w:shd w:val="clear" w:color="auto" w:fill="FFFFFF"/>
        <w:spacing w:before="0" w:beforeAutospacing="0" w:after="213" w:afterAutospacing="0"/>
        <w:rPr>
          <w:color w:val="000000"/>
        </w:rPr>
      </w:pPr>
      <w:r w:rsidRPr="00815CE2">
        <w:rPr>
          <w:color w:val="000000"/>
        </w:rPr>
        <w:t>Если сувениры передаются покупателю в качестве дополнения к основному товару (без взимания за них отдельной платы), на их стоимость следует начислить НДС, поскольку это признается безвозмездной передачей товара (</w:t>
      </w:r>
      <w:proofErr w:type="spellStart"/>
      <w:r w:rsidR="0099438B" w:rsidRPr="00815CE2">
        <w:rPr>
          <w:color w:val="000000"/>
        </w:rPr>
        <w:fldChar w:fldCharType="begin"/>
      </w:r>
      <w:r w:rsidRPr="00815CE2">
        <w:rPr>
          <w:color w:val="000000"/>
        </w:rPr>
        <w:instrText xml:space="preserve"> HYPERLINK "https://spmag.ru/away?req=doc&amp;base=LAW&amp;n=358819&amp;dst=100043&amp;date=27.08.2020&amp;demo=1&amp;link_id=ab3761116615e39b37c0d87c5bab3d3f0c3d9aed" \t "_blank" </w:instrText>
      </w:r>
      <w:r w:rsidR="0099438B" w:rsidRPr="00815CE2">
        <w:rPr>
          <w:color w:val="000000"/>
        </w:rPr>
        <w:fldChar w:fldCharType="separate"/>
      </w:r>
      <w:r w:rsidRPr="00815CE2">
        <w:rPr>
          <w:rStyle w:val="a6"/>
          <w:color w:val="3189E5"/>
        </w:rPr>
        <w:t>пп</w:t>
      </w:r>
      <w:proofErr w:type="spellEnd"/>
      <w:r w:rsidRPr="00815CE2">
        <w:rPr>
          <w:rStyle w:val="a6"/>
          <w:color w:val="3189E5"/>
        </w:rPr>
        <w:t>. 1 п. 1 ст. 146</w:t>
      </w:r>
      <w:r w:rsidR="0099438B" w:rsidRPr="00815CE2">
        <w:rPr>
          <w:color w:val="000000"/>
        </w:rPr>
        <w:fldChar w:fldCharType="end"/>
      </w:r>
      <w:r w:rsidRPr="00815CE2">
        <w:rPr>
          <w:color w:val="000000"/>
        </w:rPr>
        <w:t> НК РФ). Если же «</w:t>
      </w:r>
      <w:proofErr w:type="spellStart"/>
      <w:r w:rsidRPr="00815CE2">
        <w:rPr>
          <w:color w:val="000000"/>
        </w:rPr>
        <w:t>сувенирка</w:t>
      </w:r>
      <w:proofErr w:type="spellEnd"/>
      <w:r w:rsidRPr="00815CE2">
        <w:rPr>
          <w:color w:val="000000"/>
        </w:rPr>
        <w:t>» передается исключительно в целях рекламы, ее налогообложение производится при условии, что затраты на создание единицы сувенирной продукции превышают 100 руб. (</w:t>
      </w:r>
      <w:proofErr w:type="spellStart"/>
      <w:r w:rsidR="0099438B" w:rsidRPr="00815CE2">
        <w:rPr>
          <w:color w:val="000000"/>
        </w:rPr>
        <w:fldChar w:fldCharType="begin"/>
      </w:r>
      <w:r w:rsidRPr="00815CE2">
        <w:rPr>
          <w:color w:val="000000"/>
        </w:rPr>
        <w:instrText xml:space="preserve"> HYPERLINK "https://spmag.ru/away?req=doc&amp;base=LAW&amp;n=358819&amp;dst=2040&amp;date=27.08.2020&amp;demo=1&amp;link_id=b97b66190817cac986f020f6f71f814ab72985f5" \t "_blank" </w:instrText>
      </w:r>
      <w:r w:rsidR="0099438B" w:rsidRPr="00815CE2">
        <w:rPr>
          <w:color w:val="000000"/>
        </w:rPr>
        <w:fldChar w:fldCharType="separate"/>
      </w:r>
      <w:r w:rsidRPr="00815CE2">
        <w:rPr>
          <w:rStyle w:val="a6"/>
          <w:color w:val="3189E5"/>
        </w:rPr>
        <w:t>пп</w:t>
      </w:r>
      <w:proofErr w:type="spellEnd"/>
      <w:r w:rsidRPr="00815CE2">
        <w:rPr>
          <w:rStyle w:val="a6"/>
          <w:color w:val="3189E5"/>
        </w:rPr>
        <w:t>. 25 п. 3 ст. 149</w:t>
      </w:r>
      <w:r w:rsidR="0099438B" w:rsidRPr="00815CE2">
        <w:rPr>
          <w:color w:val="000000"/>
        </w:rPr>
        <w:fldChar w:fldCharType="end"/>
      </w:r>
      <w:r w:rsidRPr="00815CE2">
        <w:rPr>
          <w:color w:val="000000"/>
        </w:rPr>
        <w:t> НК РФ). Именно такой порядок приведен в п. </w:t>
      </w:r>
      <w:hyperlink r:id="rId40" w:tgtFrame="_blank" w:history="1">
        <w:r w:rsidRPr="00815CE2">
          <w:rPr>
            <w:rStyle w:val="a6"/>
            <w:color w:val="3189E5"/>
          </w:rPr>
          <w:t>12 </w:t>
        </w:r>
      </w:hyperlink>
      <w:r w:rsidRPr="00815CE2">
        <w:rPr>
          <w:color w:val="000000"/>
        </w:rPr>
        <w:t>Постановления Пленума ВАС РФ от 30.05.2014 № 33.</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hd w:val="clear" w:color="auto" w:fill="FFFFFF"/>
        <w:spacing w:after="0" w:line="240" w:lineRule="auto"/>
        <w:ind w:firstLine="567"/>
        <w:jc w:val="both"/>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t>10. Марина В.</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xml:space="preserve">1. У организации есть задолженность перед </w:t>
      </w:r>
      <w:proofErr w:type="spellStart"/>
      <w:r w:rsidRPr="00C84B9D">
        <w:rPr>
          <w:rFonts w:ascii="Times New Roman" w:eastAsia="Times New Roman" w:hAnsi="Times New Roman" w:cs="Times New Roman"/>
          <w:color w:val="000000"/>
          <w:sz w:val="36"/>
          <w:szCs w:val="36"/>
          <w:shd w:val="clear" w:color="auto" w:fill="FFFFFF"/>
          <w:lang w:eastAsia="ru-RU"/>
        </w:rPr>
        <w:t>физлицом</w:t>
      </w:r>
      <w:proofErr w:type="spellEnd"/>
      <w:r w:rsidRPr="00C84B9D">
        <w:rPr>
          <w:rFonts w:ascii="Times New Roman" w:eastAsia="Times New Roman" w:hAnsi="Times New Roman" w:cs="Times New Roman"/>
          <w:color w:val="000000"/>
          <w:sz w:val="36"/>
          <w:szCs w:val="36"/>
          <w:shd w:val="clear" w:color="auto" w:fill="FFFFFF"/>
          <w:lang w:eastAsia="ru-RU"/>
        </w:rPr>
        <w:t xml:space="preserve"> в размере 600 тыс. рублей. Может ли организация (общественная благотворительная природоохранная) передать </w:t>
      </w:r>
      <w:proofErr w:type="spellStart"/>
      <w:r w:rsidRPr="00C84B9D">
        <w:rPr>
          <w:rFonts w:ascii="Times New Roman" w:eastAsia="Times New Roman" w:hAnsi="Times New Roman" w:cs="Times New Roman"/>
          <w:color w:val="000000"/>
          <w:sz w:val="36"/>
          <w:szCs w:val="36"/>
          <w:shd w:val="clear" w:color="auto" w:fill="FFFFFF"/>
          <w:lang w:eastAsia="ru-RU"/>
        </w:rPr>
        <w:t>физлицу</w:t>
      </w:r>
      <w:proofErr w:type="spellEnd"/>
      <w:r w:rsidRPr="00C84B9D">
        <w:rPr>
          <w:rFonts w:ascii="Times New Roman" w:eastAsia="Times New Roman" w:hAnsi="Times New Roman" w:cs="Times New Roman"/>
          <w:color w:val="000000"/>
          <w:sz w:val="36"/>
          <w:szCs w:val="36"/>
          <w:shd w:val="clear" w:color="auto" w:fill="FFFFFF"/>
          <w:lang w:eastAsia="ru-RU"/>
        </w:rPr>
        <w:t xml:space="preserve"> имущество (материалы и основные средства) в счет уплаты долга? Имущество приобреталось на средства грантов и пожертвований, проекты давно завершены.  Если да, по какой стоимости? </w:t>
      </w:r>
    </w:p>
    <w:p w:rsidR="009006F5" w:rsidRDefault="009006F5" w:rsidP="009006F5">
      <w:pPr>
        <w:spacing w:after="0" w:line="240" w:lineRule="auto"/>
        <w:rPr>
          <w:rFonts w:ascii="Times New Roman" w:eastAsia="Times New Roman" w:hAnsi="Times New Roman" w:cs="Times New Roman"/>
          <w:sz w:val="24"/>
          <w:szCs w:val="24"/>
          <w:lang w:eastAsia="ru-RU"/>
        </w:rPr>
      </w:pPr>
    </w:p>
    <w:p w:rsidR="009006F5" w:rsidRDefault="009006F5" w:rsidP="009006F5">
      <w:pPr>
        <w:spacing w:after="0" w:line="240" w:lineRule="auto"/>
        <w:rPr>
          <w:rFonts w:ascii="Times New Roman" w:eastAsia="Times New Roman" w:hAnsi="Times New Roman" w:cs="Times New Roman"/>
          <w:color w:val="000000"/>
          <w:sz w:val="24"/>
          <w:szCs w:val="24"/>
          <w:shd w:val="clear" w:color="auto" w:fill="FFFFFF"/>
          <w:lang w:eastAsia="ru-RU"/>
        </w:rPr>
      </w:pPr>
      <w:r w:rsidRPr="00467B26">
        <w:rPr>
          <w:rFonts w:ascii="Times New Roman" w:eastAsia="Times New Roman" w:hAnsi="Times New Roman" w:cs="Times New Roman"/>
          <w:sz w:val="24"/>
          <w:szCs w:val="24"/>
          <w:highlight w:val="yellow"/>
          <w:lang w:eastAsia="ru-RU"/>
        </w:rPr>
        <w:t>П</w:t>
      </w:r>
      <w:r w:rsidRPr="009006F5">
        <w:rPr>
          <w:rFonts w:ascii="Times New Roman" w:eastAsia="Times New Roman" w:hAnsi="Times New Roman" w:cs="Times New Roman"/>
          <w:color w:val="000000"/>
          <w:sz w:val="24"/>
          <w:szCs w:val="24"/>
          <w:highlight w:val="yellow"/>
          <w:shd w:val="clear" w:color="auto" w:fill="FFFFFF"/>
          <w:lang w:eastAsia="ru-RU"/>
        </w:rPr>
        <w:t>ередача актива по соглашению об отступном является реализацией. Поэтому необходимо заплатить НДС и учесть доходы</w:t>
      </w:r>
      <w:r w:rsidRPr="009006F5">
        <w:rPr>
          <w:rFonts w:ascii="Times New Roman" w:eastAsia="Times New Roman" w:hAnsi="Times New Roman" w:cs="Times New Roman"/>
          <w:color w:val="000000"/>
          <w:sz w:val="24"/>
          <w:szCs w:val="24"/>
          <w:shd w:val="clear" w:color="auto" w:fill="FFFFFF"/>
          <w:lang w:eastAsia="ru-RU"/>
        </w:rPr>
        <w:t>. А стоимость переданного актива можно списать в расходы. Заемщик вправе с согласия заимодавца вернуть долг имуществом, заключив соглашение об отступном (ст. 409 ГК РФ). По общему правилу полученный заем не является доходом (</w:t>
      </w:r>
      <w:proofErr w:type="spellStart"/>
      <w:r w:rsidRPr="009006F5">
        <w:rPr>
          <w:rFonts w:ascii="Times New Roman" w:eastAsia="Times New Roman" w:hAnsi="Times New Roman" w:cs="Times New Roman"/>
          <w:color w:val="000000"/>
          <w:sz w:val="24"/>
          <w:szCs w:val="24"/>
          <w:shd w:val="clear" w:color="auto" w:fill="FFFFFF"/>
          <w:lang w:eastAsia="ru-RU"/>
        </w:rPr>
        <w:t>подп</w:t>
      </w:r>
      <w:proofErr w:type="spellEnd"/>
      <w:r w:rsidRPr="009006F5">
        <w:rPr>
          <w:rFonts w:ascii="Times New Roman" w:eastAsia="Times New Roman" w:hAnsi="Times New Roman" w:cs="Times New Roman"/>
          <w:color w:val="000000"/>
          <w:sz w:val="24"/>
          <w:szCs w:val="24"/>
          <w:shd w:val="clear" w:color="auto" w:fill="FFFFFF"/>
          <w:lang w:eastAsia="ru-RU"/>
        </w:rPr>
        <w:t>. 10 п. 1 ст. 251 НК РФ). Но передача имущества в счет займа является реализацией, так как компания передает товары, а не деньги. Поэтому погашенную сумму займа надо включить в доходы на дату подписания акта о передаче имущества (п. 1 ст. 248, п. 1 ст. 249 НК РФ). А остаточную стоимость основного средства можно учесть в расходах (</w:t>
      </w:r>
      <w:proofErr w:type="spellStart"/>
      <w:r w:rsidRPr="009006F5">
        <w:rPr>
          <w:rFonts w:ascii="Times New Roman" w:eastAsia="Times New Roman" w:hAnsi="Times New Roman" w:cs="Times New Roman"/>
          <w:color w:val="000000"/>
          <w:sz w:val="24"/>
          <w:szCs w:val="24"/>
          <w:shd w:val="clear" w:color="auto" w:fill="FFFFFF"/>
          <w:lang w:eastAsia="ru-RU"/>
        </w:rPr>
        <w:t>подп</w:t>
      </w:r>
      <w:proofErr w:type="spellEnd"/>
      <w:r w:rsidRPr="009006F5">
        <w:rPr>
          <w:rFonts w:ascii="Times New Roman" w:eastAsia="Times New Roman" w:hAnsi="Times New Roman" w:cs="Times New Roman"/>
          <w:color w:val="000000"/>
          <w:sz w:val="24"/>
          <w:szCs w:val="24"/>
          <w:shd w:val="clear" w:color="auto" w:fill="FFFFFF"/>
          <w:lang w:eastAsia="ru-RU"/>
        </w:rPr>
        <w:t xml:space="preserve">. 1 п. 1 ст. 268 НК РФ). </w:t>
      </w:r>
    </w:p>
    <w:p w:rsidR="00467B26" w:rsidRDefault="00467B26" w:rsidP="009006F5">
      <w:pPr>
        <w:spacing w:after="0" w:line="240" w:lineRule="auto"/>
        <w:rPr>
          <w:rFonts w:ascii="Times New Roman" w:eastAsia="Times New Roman" w:hAnsi="Times New Roman" w:cs="Times New Roman"/>
          <w:color w:val="000000"/>
          <w:sz w:val="24"/>
          <w:szCs w:val="24"/>
          <w:shd w:val="clear" w:color="auto" w:fill="FFFFFF"/>
          <w:lang w:eastAsia="ru-RU"/>
        </w:rPr>
      </w:pPr>
    </w:p>
    <w:p w:rsidR="00467B26" w:rsidRDefault="009006F5" w:rsidP="009006F5">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Если о</w:t>
      </w:r>
      <w:r w:rsidRPr="009006F5">
        <w:rPr>
          <w:rFonts w:ascii="Times New Roman" w:eastAsia="Times New Roman" w:hAnsi="Times New Roman" w:cs="Times New Roman"/>
          <w:color w:val="000000"/>
          <w:sz w:val="24"/>
          <w:szCs w:val="24"/>
          <w:shd w:val="clear" w:color="auto" w:fill="FFFFFF"/>
          <w:lang w:eastAsia="ru-RU"/>
        </w:rPr>
        <w:t xml:space="preserve">статочная стоимость превышает величину займа, </w:t>
      </w:r>
      <w:r>
        <w:rPr>
          <w:rFonts w:ascii="Times New Roman" w:eastAsia="Times New Roman" w:hAnsi="Times New Roman" w:cs="Times New Roman"/>
          <w:color w:val="000000"/>
          <w:sz w:val="24"/>
          <w:szCs w:val="24"/>
          <w:shd w:val="clear" w:color="auto" w:fill="FFFFFF"/>
          <w:lang w:eastAsia="ru-RU"/>
        </w:rPr>
        <w:t>то</w:t>
      </w:r>
      <w:r w:rsidRPr="009006F5">
        <w:rPr>
          <w:rFonts w:ascii="Times New Roman" w:eastAsia="Times New Roman" w:hAnsi="Times New Roman" w:cs="Times New Roman"/>
          <w:color w:val="000000"/>
          <w:sz w:val="24"/>
          <w:szCs w:val="24"/>
          <w:shd w:val="clear" w:color="auto" w:fill="FFFFFF"/>
          <w:lang w:eastAsia="ru-RU"/>
        </w:rPr>
        <w:t xml:space="preserve"> возникает убыток. Часть стоимости, которая соответствует сумме займа, можно списать единовременно. А убыток — равномерно в течение оставшегося срока полезного использования актива (п. 3 ст. 268 </w:t>
      </w:r>
      <w:r w:rsidRPr="009006F5">
        <w:rPr>
          <w:rFonts w:ascii="Times New Roman" w:eastAsia="Times New Roman" w:hAnsi="Times New Roman" w:cs="Times New Roman"/>
          <w:color w:val="000000"/>
          <w:sz w:val="24"/>
          <w:szCs w:val="24"/>
          <w:shd w:val="clear" w:color="auto" w:fill="FFFFFF"/>
          <w:lang w:eastAsia="ru-RU"/>
        </w:rPr>
        <w:lastRenderedPageBreak/>
        <w:t xml:space="preserve">НК РФ). Со стоимости переданного актива надо начислить НДС. Компания фактически передает объект по стоимости, равной займу. Значит, сумма займа — это цена продажи с учетом НДС. Налог будет равен сумме погашенного займа, умноженной на 18/118 (п. 1 ст. 154 НК РФ). </w:t>
      </w:r>
    </w:p>
    <w:p w:rsidR="00467B26" w:rsidRDefault="00467B26" w:rsidP="009006F5">
      <w:pPr>
        <w:spacing w:after="0" w:line="240" w:lineRule="auto"/>
        <w:rPr>
          <w:rFonts w:ascii="Times New Roman" w:eastAsia="Times New Roman" w:hAnsi="Times New Roman" w:cs="Times New Roman"/>
          <w:color w:val="000000"/>
          <w:sz w:val="24"/>
          <w:szCs w:val="24"/>
          <w:shd w:val="clear" w:color="auto" w:fill="FFFFFF"/>
          <w:lang w:eastAsia="ru-RU"/>
        </w:rPr>
      </w:pPr>
    </w:p>
    <w:p w:rsidR="009006F5" w:rsidRPr="009006F5" w:rsidRDefault="009006F5" w:rsidP="009006F5">
      <w:pPr>
        <w:spacing w:after="0" w:line="240" w:lineRule="auto"/>
        <w:rPr>
          <w:rFonts w:ascii="Times New Roman" w:eastAsia="Times New Roman" w:hAnsi="Times New Roman" w:cs="Times New Roman"/>
          <w:sz w:val="24"/>
          <w:szCs w:val="24"/>
          <w:lang w:eastAsia="ru-RU"/>
        </w:rPr>
      </w:pPr>
      <w:r w:rsidRPr="009006F5">
        <w:rPr>
          <w:rFonts w:ascii="Times New Roman" w:eastAsia="Times New Roman" w:hAnsi="Times New Roman" w:cs="Times New Roman"/>
          <w:color w:val="000000"/>
          <w:sz w:val="24"/>
          <w:szCs w:val="24"/>
          <w:shd w:val="clear" w:color="auto" w:fill="FFFFFF"/>
          <w:lang w:eastAsia="ru-RU"/>
        </w:rPr>
        <w:t>На цифрах</w:t>
      </w:r>
      <w:proofErr w:type="gramStart"/>
      <w:r w:rsidRPr="009006F5">
        <w:rPr>
          <w:rFonts w:ascii="Times New Roman" w:eastAsia="Times New Roman" w:hAnsi="Times New Roman" w:cs="Times New Roman"/>
          <w:color w:val="000000"/>
          <w:sz w:val="24"/>
          <w:szCs w:val="24"/>
          <w:shd w:val="clear" w:color="auto" w:fill="FFFFFF"/>
          <w:lang w:eastAsia="ru-RU"/>
        </w:rPr>
        <w:t xml:space="preserve"> В</w:t>
      </w:r>
      <w:proofErr w:type="gramEnd"/>
      <w:r w:rsidRPr="009006F5">
        <w:rPr>
          <w:rFonts w:ascii="Times New Roman" w:eastAsia="Times New Roman" w:hAnsi="Times New Roman" w:cs="Times New Roman"/>
          <w:color w:val="000000"/>
          <w:sz w:val="24"/>
          <w:szCs w:val="24"/>
          <w:shd w:val="clear" w:color="auto" w:fill="FFFFFF"/>
          <w:lang w:eastAsia="ru-RU"/>
        </w:rPr>
        <w:t xml:space="preserve"> прошлом году компания получила от учредителя беспроцентный заем 1 249 000 руб. В счет займа по соглашению об отступном в мае 2014 года передала основное средство. Остаточная стоимость актива — 1 387 500 руб. Оставшийся срок службы — 30 мес. Убыток равен 138 500 руб. (1 387 500 – 1 249 000). С июня компания вправе списывать ежемесячно 4616,67 руб. (138 500 руб. / 30 мес.). НДС надо заплатить в сумме 190 525 руб. (1 249 000 руб. </w:t>
      </w:r>
      <w:proofErr w:type="spellStart"/>
      <w:r w:rsidRPr="009006F5">
        <w:rPr>
          <w:rFonts w:ascii="Times New Roman" w:eastAsia="Times New Roman" w:hAnsi="Times New Roman" w:cs="Times New Roman"/>
          <w:color w:val="000000"/>
          <w:sz w:val="24"/>
          <w:szCs w:val="24"/>
          <w:shd w:val="clear" w:color="auto" w:fill="FFFFFF"/>
          <w:lang w:eastAsia="ru-RU"/>
        </w:rPr>
        <w:t>x</w:t>
      </w:r>
      <w:proofErr w:type="spellEnd"/>
      <w:r w:rsidRPr="009006F5">
        <w:rPr>
          <w:rFonts w:ascii="Times New Roman" w:eastAsia="Times New Roman" w:hAnsi="Times New Roman" w:cs="Times New Roman"/>
          <w:color w:val="000000"/>
          <w:sz w:val="24"/>
          <w:szCs w:val="24"/>
          <w:shd w:val="clear" w:color="auto" w:fill="FFFFFF"/>
          <w:lang w:eastAsia="ru-RU"/>
        </w:rPr>
        <w:t xml:space="preserve"> 18%</w:t>
      </w:r>
      <w:proofErr w:type="gramStart"/>
      <w:r w:rsidRPr="009006F5">
        <w:rPr>
          <w:rFonts w:ascii="Times New Roman" w:eastAsia="Times New Roman" w:hAnsi="Times New Roman" w:cs="Times New Roman"/>
          <w:color w:val="000000"/>
          <w:sz w:val="24"/>
          <w:szCs w:val="24"/>
          <w:shd w:val="clear" w:color="auto" w:fill="FFFFFF"/>
          <w:lang w:eastAsia="ru-RU"/>
        </w:rPr>
        <w:t xml:space="preserve"> :</w:t>
      </w:r>
      <w:proofErr w:type="gramEnd"/>
      <w:r w:rsidRPr="009006F5">
        <w:rPr>
          <w:rFonts w:ascii="Times New Roman" w:eastAsia="Times New Roman" w:hAnsi="Times New Roman" w:cs="Times New Roman"/>
          <w:color w:val="000000"/>
          <w:sz w:val="24"/>
          <w:szCs w:val="24"/>
          <w:shd w:val="clear" w:color="auto" w:fill="FFFFFF"/>
          <w:lang w:eastAsia="ru-RU"/>
        </w:rPr>
        <w:t xml:space="preserve"> 118%).</w:t>
      </w:r>
    </w:p>
    <w:p w:rsidR="009006F5" w:rsidRDefault="009006F5"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006F5" w:rsidRPr="00C84B9D" w:rsidRDefault="009006F5"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xml:space="preserve">2. В случае если подано заявление на ликвидацию и назначен ликвидатор: надо ли увольнять директора и подавать на него персонифицированные сведения, если с ним был </w:t>
      </w:r>
      <w:proofErr w:type="spellStart"/>
      <w:proofErr w:type="gramStart"/>
      <w:r w:rsidRPr="00C84B9D">
        <w:rPr>
          <w:rFonts w:ascii="Times New Roman" w:eastAsia="Times New Roman" w:hAnsi="Times New Roman" w:cs="Times New Roman"/>
          <w:color w:val="000000"/>
          <w:sz w:val="36"/>
          <w:szCs w:val="36"/>
          <w:shd w:val="clear" w:color="auto" w:fill="FFFFFF"/>
          <w:lang w:eastAsia="ru-RU"/>
        </w:rPr>
        <w:t>был</w:t>
      </w:r>
      <w:proofErr w:type="spellEnd"/>
      <w:proofErr w:type="gramEnd"/>
      <w:r w:rsidRPr="00C84B9D">
        <w:rPr>
          <w:rFonts w:ascii="Times New Roman" w:eastAsia="Times New Roman" w:hAnsi="Times New Roman" w:cs="Times New Roman"/>
          <w:color w:val="000000"/>
          <w:sz w:val="36"/>
          <w:szCs w:val="36"/>
          <w:shd w:val="clear" w:color="auto" w:fill="FFFFFF"/>
          <w:lang w:eastAsia="ru-RU"/>
        </w:rPr>
        <w:t xml:space="preserve"> заключен трудовой договор? В какой день увольнять, если надо?</w:t>
      </w:r>
    </w:p>
    <w:p w:rsidR="00467B26" w:rsidRDefault="00467B26"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467B26" w:rsidRPr="00467B26" w:rsidRDefault="00467B26"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467B26">
        <w:rPr>
          <w:rFonts w:ascii="Times New Roman" w:eastAsia="Times New Roman" w:hAnsi="Times New Roman" w:cs="Times New Roman"/>
          <w:color w:val="000000"/>
          <w:sz w:val="24"/>
          <w:szCs w:val="24"/>
          <w:shd w:val="clear" w:color="auto" w:fill="FFFFFF"/>
          <w:lang w:eastAsia="ru-RU"/>
        </w:rPr>
        <w:t>Ст.81 ТК РФ</w:t>
      </w:r>
    </w:p>
    <w:p w:rsidR="00467B26" w:rsidRPr="00467B26" w:rsidRDefault="00467B26" w:rsidP="00467B26">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467B26">
        <w:rPr>
          <w:rFonts w:ascii="Times New Roman" w:eastAsia="Times New Roman" w:hAnsi="Times New Roman" w:cs="Times New Roman"/>
          <w:color w:val="000000"/>
          <w:sz w:val="24"/>
          <w:szCs w:val="24"/>
          <w:lang w:eastAsia="ru-RU"/>
        </w:rPr>
        <w:t xml:space="preserve">Трудовой </w:t>
      </w:r>
      <w:proofErr w:type="gramStart"/>
      <w:r w:rsidRPr="00467B26">
        <w:rPr>
          <w:rFonts w:ascii="Times New Roman" w:eastAsia="Times New Roman" w:hAnsi="Times New Roman" w:cs="Times New Roman"/>
          <w:color w:val="000000"/>
          <w:sz w:val="24"/>
          <w:szCs w:val="24"/>
          <w:lang w:eastAsia="ru-RU"/>
        </w:rPr>
        <w:t>договор</w:t>
      </w:r>
      <w:proofErr w:type="gramEnd"/>
      <w:r w:rsidRPr="00467B26">
        <w:rPr>
          <w:rFonts w:ascii="Times New Roman" w:eastAsia="Times New Roman" w:hAnsi="Times New Roman" w:cs="Times New Roman"/>
          <w:color w:val="000000"/>
          <w:sz w:val="24"/>
          <w:szCs w:val="24"/>
          <w:lang w:eastAsia="ru-RU"/>
        </w:rPr>
        <w:t xml:space="preserve"> может быть расторгнут работодателем в случаях:</w:t>
      </w:r>
    </w:p>
    <w:p w:rsidR="00467B26" w:rsidRPr="00467B26" w:rsidRDefault="00467B26" w:rsidP="00467B26">
      <w:pPr>
        <w:spacing w:after="0" w:line="240" w:lineRule="auto"/>
        <w:rPr>
          <w:rFonts w:ascii="Times New Roman" w:eastAsia="Times New Roman" w:hAnsi="Times New Roman" w:cs="Times New Roman"/>
          <w:sz w:val="24"/>
          <w:szCs w:val="24"/>
          <w:lang w:eastAsia="ru-RU"/>
        </w:rPr>
      </w:pPr>
      <w:r w:rsidRPr="00467B26">
        <w:rPr>
          <w:rFonts w:ascii="Times New Roman" w:eastAsia="Times New Roman" w:hAnsi="Times New Roman" w:cs="Times New Roman"/>
          <w:sz w:val="24"/>
          <w:szCs w:val="24"/>
          <w:lang w:eastAsia="ru-RU"/>
        </w:rPr>
        <w:t>1) ликвидации организации либо прекращения деятельности индивидуальным предпринимателем;</w:t>
      </w:r>
    </w:p>
    <w:p w:rsidR="00467B26" w:rsidRDefault="00467B26"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467B26" w:rsidRDefault="00467B26"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467B26" w:rsidRDefault="00467B26"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Pr>
          <w:noProof/>
          <w:lang w:eastAsia="ru-RU"/>
        </w:rPr>
        <w:drawing>
          <wp:inline distT="0" distB="0" distL="0" distR="0">
            <wp:extent cx="5940425" cy="2970213"/>
            <wp:effectExtent l="19050" t="0" r="3175" b="0"/>
            <wp:docPr id="1" name="Рисунок 1" descr="https://urstart.ru/wp-content/uploads/2018/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start.ru/wp-content/uploads/2018/12/2-3.jpg"/>
                    <pic:cNvPicPr>
                      <a:picLocks noChangeAspect="1" noChangeArrowheads="1"/>
                    </pic:cNvPicPr>
                  </pic:nvPicPr>
                  <pic:blipFill>
                    <a:blip r:embed="rId41" cstate="print"/>
                    <a:srcRect/>
                    <a:stretch>
                      <a:fillRect/>
                    </a:stretch>
                  </pic:blipFill>
                  <pic:spPr bwMode="auto">
                    <a:xfrm>
                      <a:off x="0" y="0"/>
                      <a:ext cx="5940425" cy="2970213"/>
                    </a:xfrm>
                    <a:prstGeom prst="rect">
                      <a:avLst/>
                    </a:prstGeom>
                    <a:noFill/>
                    <a:ln w="9525">
                      <a:noFill/>
                      <a:miter lim="800000"/>
                      <a:headEnd/>
                      <a:tailEnd/>
                    </a:ln>
                  </pic:spPr>
                </pic:pic>
              </a:graphicData>
            </a:graphic>
          </wp:inline>
        </w:drawing>
      </w: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proofErr w:type="gramStart"/>
      <w:r w:rsidRPr="00467B26">
        <w:rPr>
          <w:rFonts w:ascii="Times New Roman" w:hAnsi="Times New Roman" w:cs="Times New Roman"/>
          <w:color w:val="000000"/>
          <w:sz w:val="24"/>
          <w:szCs w:val="24"/>
        </w:rPr>
        <w:t xml:space="preserve">В силу вступает ст. 180 ТК РФ, согласно которой документы должны быть оформлены четко с соблюдением сроков: на собрании учредителей (участников) принимается решение, оформленное протоколом с информацией о расторжении трудового договора (ТД) с директором; руководителя оповещают за 2 мес. до увольнения уведомлением, составленным в свободной форме с указанием причины предстоящего </w:t>
      </w:r>
      <w:r w:rsidRPr="00467B26">
        <w:rPr>
          <w:rFonts w:ascii="Times New Roman" w:hAnsi="Times New Roman" w:cs="Times New Roman"/>
          <w:color w:val="000000"/>
          <w:sz w:val="24"/>
          <w:szCs w:val="24"/>
        </w:rPr>
        <w:lastRenderedPageBreak/>
        <w:t>увольнения, размера выходного пособия;</w:t>
      </w:r>
      <w:proofErr w:type="gramEnd"/>
      <w:r w:rsidRPr="00467B26">
        <w:rPr>
          <w:rFonts w:ascii="Times New Roman" w:hAnsi="Times New Roman" w:cs="Times New Roman"/>
          <w:color w:val="000000"/>
          <w:sz w:val="24"/>
          <w:szCs w:val="24"/>
        </w:rPr>
        <w:t xml:space="preserve"> подписывается приказ о прекращении ТД; оформляется трудовая книжка; осуществляется выплата компенсаций.</w:t>
      </w: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p>
    <w:p w:rsidR="00467B26" w:rsidRPr="00467B26" w:rsidRDefault="00467B26" w:rsidP="00C84B9D">
      <w:pPr>
        <w:shd w:val="clear" w:color="auto" w:fill="FFFFFF"/>
        <w:spacing w:after="0" w:line="240" w:lineRule="auto"/>
        <w:ind w:firstLine="567"/>
        <w:jc w:val="both"/>
        <w:rPr>
          <w:rFonts w:ascii="Times New Roman" w:hAnsi="Times New Roman" w:cs="Times New Roman"/>
          <w:i/>
          <w:color w:val="000000"/>
          <w:sz w:val="24"/>
          <w:szCs w:val="24"/>
        </w:rPr>
      </w:pPr>
      <w:r w:rsidRPr="00467B26">
        <w:rPr>
          <w:rFonts w:ascii="Times New Roman" w:hAnsi="Times New Roman" w:cs="Times New Roman"/>
          <w:b/>
          <w:bCs/>
          <w:i/>
          <w:color w:val="000000"/>
          <w:sz w:val="24"/>
          <w:szCs w:val="24"/>
          <w:shd w:val="clear" w:color="auto" w:fill="FFFFFF"/>
        </w:rPr>
        <w:t>ТК РФ Статья 180. Гарантии и компенсации работникам при ликвидации организации, сокращении численности или штата работников организации</w:t>
      </w:r>
    </w:p>
    <w:p w:rsidR="00467B26" w:rsidRPr="00467B26" w:rsidRDefault="00467B26" w:rsidP="00467B26">
      <w:pPr>
        <w:shd w:val="clear" w:color="auto" w:fill="FFFFFF"/>
        <w:spacing w:before="93" w:after="0" w:line="240" w:lineRule="auto"/>
        <w:ind w:firstLine="540"/>
        <w:rPr>
          <w:rFonts w:ascii="Times New Roman" w:eastAsia="Times New Roman" w:hAnsi="Times New Roman" w:cs="Times New Roman"/>
          <w:i/>
          <w:color w:val="000000"/>
          <w:sz w:val="24"/>
          <w:szCs w:val="24"/>
          <w:lang w:eastAsia="ru-RU"/>
        </w:rPr>
      </w:pPr>
      <w:r w:rsidRPr="00467B26">
        <w:rPr>
          <w:rFonts w:ascii="Times New Roman" w:eastAsia="Times New Roman" w:hAnsi="Times New Roman" w:cs="Times New Roman"/>
          <w:i/>
          <w:color w:val="000000"/>
          <w:sz w:val="24"/>
          <w:szCs w:val="24"/>
          <w:lang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67B26" w:rsidRPr="00467B26" w:rsidRDefault="00467B26" w:rsidP="00467B26">
      <w:pPr>
        <w:shd w:val="clear" w:color="auto" w:fill="FFFFFF"/>
        <w:spacing w:before="93" w:after="0" w:line="160" w:lineRule="atLeast"/>
        <w:rPr>
          <w:rFonts w:ascii="Times New Roman" w:eastAsia="Times New Roman" w:hAnsi="Times New Roman" w:cs="Times New Roman"/>
          <w:i/>
          <w:sz w:val="24"/>
          <w:szCs w:val="24"/>
          <w:lang w:eastAsia="ru-RU"/>
        </w:rPr>
      </w:pPr>
      <w:proofErr w:type="gramStart"/>
      <w:r w:rsidRPr="00467B26">
        <w:rPr>
          <w:rFonts w:ascii="Times New Roman" w:eastAsia="Times New Roman" w:hAnsi="Times New Roman" w:cs="Times New Roman"/>
          <w:i/>
          <w:color w:val="828282"/>
          <w:sz w:val="24"/>
          <w:szCs w:val="24"/>
          <w:lang w:eastAsia="ru-RU"/>
        </w:rPr>
        <w:t>(</w:t>
      </w:r>
      <w:r w:rsidRPr="00467B26">
        <w:rPr>
          <w:rFonts w:ascii="Times New Roman" w:eastAsia="Times New Roman" w:hAnsi="Times New Roman" w:cs="Times New Roman"/>
          <w:i/>
          <w:sz w:val="24"/>
          <w:szCs w:val="24"/>
          <w:lang w:eastAsia="ru-RU"/>
        </w:rPr>
        <w:t>Работодатель с письменного согласия работника имеет право расторгнуть с ним трудовой договор до истечения срока, указанного в </w:t>
      </w:r>
      <w:hyperlink r:id="rId42" w:anchor="dst780" w:history="1">
        <w:r w:rsidRPr="00467B26">
          <w:rPr>
            <w:rFonts w:ascii="Times New Roman" w:eastAsia="Times New Roman" w:hAnsi="Times New Roman" w:cs="Times New Roman"/>
            <w:i/>
            <w:color w:val="1A0DAB"/>
            <w:sz w:val="24"/>
            <w:szCs w:val="24"/>
            <w:u w:val="single"/>
            <w:lang w:eastAsia="ru-RU"/>
          </w:rPr>
          <w:t>части второй</w:t>
        </w:r>
      </w:hyperlink>
      <w:r w:rsidRPr="00467B26">
        <w:rPr>
          <w:rFonts w:ascii="Times New Roman" w:eastAsia="Times New Roman" w:hAnsi="Times New Roman" w:cs="Times New Roman"/>
          <w:i/>
          <w:sz w:val="24"/>
          <w:szCs w:val="24"/>
          <w:lang w:eastAsia="ru-RU"/>
        </w:rPr>
        <w:t> настоящей статьи, выплатив ему дополнительную компенсацию в размере </w:t>
      </w:r>
      <w:hyperlink r:id="rId43" w:history="1">
        <w:r w:rsidRPr="00467B26">
          <w:rPr>
            <w:rFonts w:ascii="Times New Roman" w:eastAsia="Times New Roman" w:hAnsi="Times New Roman" w:cs="Times New Roman"/>
            <w:i/>
            <w:color w:val="1A0DAB"/>
            <w:sz w:val="24"/>
            <w:szCs w:val="24"/>
            <w:u w:val="single"/>
            <w:lang w:eastAsia="ru-RU"/>
          </w:rPr>
          <w:t>среднего заработка</w:t>
        </w:r>
      </w:hyperlink>
      <w:r w:rsidRPr="00467B26">
        <w:rPr>
          <w:rFonts w:ascii="Times New Roman" w:eastAsia="Times New Roman" w:hAnsi="Times New Roman" w:cs="Times New Roman"/>
          <w:i/>
          <w:sz w:val="24"/>
          <w:szCs w:val="24"/>
          <w:lang w:eastAsia="ru-RU"/>
        </w:rPr>
        <w:t> работника, исчисленного пропорционально времени, оставшемуся до истечения срока предупреждения об увольнении.</w:t>
      </w:r>
      <w:proofErr w:type="gramEnd"/>
    </w:p>
    <w:p w:rsidR="00467B26" w:rsidRPr="00467B26" w:rsidRDefault="00467B26" w:rsidP="00467B26">
      <w:pPr>
        <w:shd w:val="clear" w:color="auto" w:fill="FFFFFF"/>
        <w:spacing w:before="93" w:after="0" w:line="160" w:lineRule="atLeast"/>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828282"/>
          <w:sz w:val="24"/>
          <w:szCs w:val="24"/>
          <w:lang w:eastAsia="ru-RU"/>
        </w:rPr>
        <w:t xml:space="preserve"> </w:t>
      </w:r>
    </w:p>
    <w:p w:rsidR="00467B26" w:rsidRP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r w:rsidRPr="00467B26">
        <w:rPr>
          <w:rFonts w:ascii="Times New Roman" w:hAnsi="Times New Roman" w:cs="Times New Roman"/>
          <w:color w:val="000000"/>
          <w:sz w:val="24"/>
          <w:szCs w:val="24"/>
        </w:rPr>
        <w:br/>
      </w:r>
      <w:r w:rsidRPr="00467B26">
        <w:rPr>
          <w:rFonts w:ascii="Times New Roman" w:hAnsi="Times New Roman" w:cs="Times New Roman"/>
          <w:color w:val="000000"/>
          <w:sz w:val="24"/>
          <w:szCs w:val="24"/>
        </w:rPr>
        <w:br/>
        <w:t xml:space="preserve">Кто увольняет директора при ликвидации фирмы? </w:t>
      </w:r>
    </w:p>
    <w:p w:rsidR="00467B26" w:rsidRPr="00467B26" w:rsidRDefault="00467B26"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7B26">
        <w:rPr>
          <w:rFonts w:ascii="Times New Roman" w:hAnsi="Times New Roman" w:cs="Times New Roman"/>
          <w:color w:val="000000"/>
          <w:sz w:val="24"/>
          <w:szCs w:val="24"/>
        </w:rPr>
        <w:t>При закрытии организации расторгнуть договор с руководителем можно следующим образом: по обоюдному соглашению; личная инициатива директора; решением собрания учредителей.</w:t>
      </w:r>
      <w:r w:rsidRPr="00467B26">
        <w:rPr>
          <w:rFonts w:ascii="Times New Roman" w:hAnsi="Times New Roman" w:cs="Times New Roman"/>
          <w:color w:val="000000"/>
          <w:sz w:val="24"/>
          <w:szCs w:val="24"/>
        </w:rPr>
        <w:br/>
      </w:r>
      <w:r w:rsidRPr="00467B26">
        <w:rPr>
          <w:rFonts w:ascii="Times New Roman" w:hAnsi="Times New Roman" w:cs="Times New Roman"/>
          <w:color w:val="000000"/>
          <w:sz w:val="24"/>
          <w:szCs w:val="24"/>
        </w:rPr>
        <w:br/>
      </w: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r w:rsidRPr="00467B26">
        <w:rPr>
          <w:rFonts w:ascii="Times New Roman" w:hAnsi="Times New Roman" w:cs="Times New Roman"/>
          <w:color w:val="000000"/>
          <w:sz w:val="24"/>
          <w:szCs w:val="24"/>
        </w:rPr>
        <w:t xml:space="preserve">Когда увольнять директора в связи с ликвидацией? </w:t>
      </w: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r w:rsidRPr="00467B26">
        <w:rPr>
          <w:rFonts w:ascii="Times New Roman" w:hAnsi="Times New Roman" w:cs="Times New Roman"/>
          <w:color w:val="000000"/>
          <w:sz w:val="24"/>
          <w:szCs w:val="24"/>
        </w:rPr>
        <w:t xml:space="preserve">Если руководитель является наемным работником, то расторгнуть с ним трудовой договор нужно по решению собрания учредителей одновременно с назначением ликвидатора (ликвидационной комиссии), оформив протокол (решение). Закреплено это в ст. 81 ТК РФ. Кроме того, за два месяца до прекращения трудовых отношений гендиректора персонально предупреждают об увольнении в связи с ликвидацией под подпись. За один день до увольнения руководитель имеет право ознакомиться с приказом о прекращении ТД. </w:t>
      </w: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p>
    <w:p w:rsidR="00467B26" w:rsidRDefault="00467B26" w:rsidP="00C84B9D">
      <w:pPr>
        <w:shd w:val="clear" w:color="auto" w:fill="FFFFFF"/>
        <w:spacing w:after="0" w:line="240" w:lineRule="auto"/>
        <w:ind w:firstLine="567"/>
        <w:jc w:val="both"/>
        <w:rPr>
          <w:rFonts w:ascii="Times New Roman" w:hAnsi="Times New Roman" w:cs="Times New Roman"/>
          <w:color w:val="000000"/>
          <w:sz w:val="24"/>
          <w:szCs w:val="24"/>
        </w:rPr>
      </w:pPr>
      <w:proofErr w:type="gramStart"/>
      <w:r w:rsidRPr="00467B26">
        <w:rPr>
          <w:rFonts w:ascii="Times New Roman" w:hAnsi="Times New Roman" w:cs="Times New Roman"/>
          <w:color w:val="000000"/>
          <w:sz w:val="24"/>
          <w:szCs w:val="24"/>
        </w:rPr>
        <w:t xml:space="preserve">Запись в трудовой при увольнении директора в связи с ликвидацией </w:t>
      </w:r>
      <w:proofErr w:type="gramEnd"/>
    </w:p>
    <w:p w:rsidR="00467B26" w:rsidRPr="00467B26" w:rsidRDefault="00467B26"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7B26">
        <w:rPr>
          <w:rFonts w:ascii="Times New Roman" w:hAnsi="Times New Roman" w:cs="Times New Roman"/>
          <w:color w:val="000000"/>
          <w:sz w:val="24"/>
          <w:szCs w:val="24"/>
        </w:rPr>
        <w:t>При закрытии предприятия запись в трудкнижке ничем не отличается от записи, когда увольняют рядового сотрудника. Так, в графе о сведениях при приеме на работу прописывается причина прекращения трудового договора. При закрытии компании указывают следующую причину: «Уволен в связи с ликвидацией компании, статья 81 пункт 1 часть 1 Трудового кодекса Российской Федерации». А также указывается дата принятия решения и документ, на основании которого директора увольняют.</w:t>
      </w:r>
      <w:r w:rsidRPr="00467B26">
        <w:rPr>
          <w:rFonts w:ascii="Times New Roman" w:hAnsi="Times New Roman" w:cs="Times New Roman"/>
          <w:color w:val="000000"/>
          <w:sz w:val="24"/>
          <w:szCs w:val="24"/>
        </w:rPr>
        <w:br/>
      </w:r>
      <w:r w:rsidRPr="00467B26">
        <w:rPr>
          <w:rFonts w:ascii="Times New Roman" w:hAnsi="Times New Roman" w:cs="Times New Roman"/>
          <w:color w:val="000000"/>
          <w:sz w:val="24"/>
          <w:szCs w:val="24"/>
        </w:rPr>
        <w:br/>
      </w:r>
    </w:p>
    <w:p w:rsidR="00C84B9D" w:rsidRPr="00C84B9D" w:rsidRDefault="00C84B9D" w:rsidP="00C84B9D">
      <w:pPr>
        <w:shd w:val="clear" w:color="auto" w:fill="FFFFFF"/>
        <w:spacing w:after="0" w:line="240" w:lineRule="auto"/>
        <w:ind w:firstLine="567"/>
        <w:jc w:val="both"/>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t>13. Наталья Г.</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 xml:space="preserve">Наша организация НКО  планирует на своей базе в этом году проводить летний лагерь для детей (25 дней) в количестве 25 чел., которые посещают наши творческие занятия весь учебные год на бесплатной основе. В программу лагеря входят: завтраки, обеды, полдники, </w:t>
      </w:r>
      <w:r w:rsidRPr="00C84B9D">
        <w:rPr>
          <w:rFonts w:ascii="Times New Roman" w:eastAsia="Times New Roman" w:hAnsi="Times New Roman" w:cs="Times New Roman"/>
          <w:color w:val="000000"/>
          <w:sz w:val="36"/>
          <w:szCs w:val="36"/>
          <w:shd w:val="clear" w:color="auto" w:fill="FFFFFF"/>
          <w:lang w:eastAsia="ru-RU"/>
        </w:rPr>
        <w:lastRenderedPageBreak/>
        <w:t xml:space="preserve">экскурсии и занятия с педагогами. С родителей будет браться плата за посещение ребенка в лагере. </w:t>
      </w:r>
      <w:r w:rsidRPr="007C744A">
        <w:rPr>
          <w:rFonts w:ascii="Times New Roman" w:eastAsia="Times New Roman" w:hAnsi="Times New Roman" w:cs="Times New Roman"/>
          <w:color w:val="000000"/>
          <w:sz w:val="36"/>
          <w:szCs w:val="36"/>
          <w:highlight w:val="yellow"/>
          <w:shd w:val="clear" w:color="auto" w:fill="FFFFFF"/>
          <w:lang w:eastAsia="ru-RU"/>
        </w:rPr>
        <w:t>Как оформить денежные средства от родителей, как пожертвование, чтобы не платить налог</w:t>
      </w:r>
      <w:r w:rsidRPr="00C84B9D">
        <w:rPr>
          <w:rFonts w:ascii="Times New Roman" w:eastAsia="Times New Roman" w:hAnsi="Times New Roman" w:cs="Times New Roman"/>
          <w:color w:val="000000"/>
          <w:sz w:val="36"/>
          <w:szCs w:val="36"/>
          <w:shd w:val="clear" w:color="auto" w:fill="FFFFFF"/>
          <w:lang w:eastAsia="ru-RU"/>
        </w:rPr>
        <w:t xml:space="preserve"> (мы - на УСН 6% доходы) и с каждым родителем заключать договор пожертвования, а деньги в кассу вносить, либо по ведомости общей принять деньги от родителей и одной суммой внести пожертвование в кассу, либо на счет. Или провести</w:t>
      </w:r>
      <w:proofErr w:type="gramStart"/>
      <w:r w:rsidRPr="00C84B9D">
        <w:rPr>
          <w:rFonts w:ascii="Times New Roman" w:eastAsia="Times New Roman" w:hAnsi="Times New Roman" w:cs="Times New Roman"/>
          <w:color w:val="000000"/>
          <w:sz w:val="36"/>
          <w:szCs w:val="36"/>
          <w:shd w:val="clear" w:color="auto" w:fill="FFFFFF"/>
          <w:lang w:eastAsia="ru-RU"/>
        </w:rPr>
        <w:t xml:space="preserve"> ,</w:t>
      </w:r>
      <w:proofErr w:type="gramEnd"/>
      <w:r w:rsidRPr="00C84B9D">
        <w:rPr>
          <w:rFonts w:ascii="Times New Roman" w:eastAsia="Times New Roman" w:hAnsi="Times New Roman" w:cs="Times New Roman"/>
          <w:color w:val="000000"/>
          <w:sz w:val="36"/>
          <w:szCs w:val="36"/>
          <w:shd w:val="clear" w:color="auto" w:fill="FFFFFF"/>
          <w:lang w:eastAsia="ru-RU"/>
        </w:rPr>
        <w:t xml:space="preserve"> деньги , как платные услуги за лагерь, в этом случае надо ли заключать договор с родителями на платные услуги, какие документы еще оформлять в таком случае, как платить налог за доход, и каким образом вести отдельный учет от  целевых денег ?</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C84B9D" w:rsidP="00C84B9D">
      <w:pPr>
        <w:spacing w:after="0" w:line="240" w:lineRule="auto"/>
        <w:rPr>
          <w:rFonts w:ascii="Times New Roman" w:eastAsia="Times New Roman" w:hAnsi="Times New Roman" w:cs="Times New Roman"/>
          <w:sz w:val="24"/>
          <w:szCs w:val="24"/>
          <w:lang w:eastAsia="ru-RU"/>
        </w:rPr>
      </w:pPr>
    </w:p>
    <w:p w:rsidR="00C84B9D" w:rsidRPr="00C84B9D" w:rsidRDefault="007C744A" w:rsidP="00C84B9D">
      <w:pPr>
        <w:spacing w:after="0" w:line="240" w:lineRule="auto"/>
        <w:rPr>
          <w:rFonts w:ascii="Times New Roman" w:eastAsia="Times New Roman" w:hAnsi="Times New Roman" w:cs="Times New Roman"/>
          <w:sz w:val="24"/>
          <w:szCs w:val="24"/>
          <w:lang w:eastAsia="ru-RU"/>
        </w:rPr>
      </w:pPr>
      <w:r>
        <w:rPr>
          <w:rFonts w:ascii="Arial" w:hAnsi="Arial" w:cs="Arial"/>
          <w:b/>
          <w:bCs/>
          <w:color w:val="000000"/>
          <w:sz w:val="13"/>
          <w:szCs w:val="13"/>
          <w:shd w:val="clear" w:color="auto" w:fill="FFFFFF"/>
        </w:rPr>
        <w:t>ГК РФ Статья 572. Договор дарения</w:t>
      </w:r>
    </w:p>
    <w:p w:rsidR="00C84B9D" w:rsidRDefault="007C744A" w:rsidP="00C84B9D">
      <w:pPr>
        <w:shd w:val="clear" w:color="auto" w:fill="FFFFFF"/>
        <w:spacing w:after="0" w:line="240" w:lineRule="auto"/>
        <w:ind w:firstLine="567"/>
        <w:jc w:val="both"/>
        <w:rPr>
          <w:color w:val="000000"/>
          <w:sz w:val="13"/>
          <w:szCs w:val="13"/>
          <w:shd w:val="clear" w:color="auto" w:fill="FFFFFF"/>
        </w:rPr>
      </w:pPr>
      <w:r>
        <w:rPr>
          <w:color w:val="000000"/>
          <w:sz w:val="13"/>
          <w:szCs w:val="13"/>
          <w:shd w:val="clear" w:color="auto" w:fill="FFFFFF"/>
        </w:rP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44" w:anchor="dst100961" w:history="1">
        <w:r>
          <w:rPr>
            <w:rStyle w:val="a6"/>
            <w:color w:val="1A0DAB"/>
            <w:sz w:val="13"/>
            <w:szCs w:val="13"/>
            <w:shd w:val="clear" w:color="auto" w:fill="FFFFFF"/>
          </w:rPr>
          <w:t>пунктом 2 статьи 170</w:t>
        </w:r>
      </w:hyperlink>
      <w:r>
        <w:rPr>
          <w:color w:val="000000"/>
          <w:sz w:val="13"/>
          <w:szCs w:val="13"/>
          <w:shd w:val="clear" w:color="auto" w:fill="FFFFFF"/>
        </w:rPr>
        <w:t> настоящего Кодекса.</w:t>
      </w:r>
    </w:p>
    <w:p w:rsidR="006A1ED1" w:rsidRPr="00C84B9D" w:rsidRDefault="006A1ED1"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4B9D" w:rsidRPr="00C84B9D" w:rsidRDefault="006A1ED1" w:rsidP="006A1ED1">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Arial" w:hAnsi="Arial" w:cs="Arial"/>
          <w:b/>
          <w:bCs/>
          <w:color w:val="000000"/>
          <w:sz w:val="13"/>
          <w:szCs w:val="13"/>
          <w:shd w:val="clear" w:color="auto" w:fill="FFFFFF"/>
        </w:rPr>
        <w:t>ГК РФ Статья 170. Недействительность мнимой и притворной сделок</w:t>
      </w:r>
    </w:p>
    <w:p w:rsidR="00C84B9D" w:rsidRDefault="007C744A" w:rsidP="00C84B9D">
      <w:pPr>
        <w:shd w:val="clear" w:color="auto" w:fill="FFFFFF"/>
        <w:spacing w:after="0" w:line="240" w:lineRule="auto"/>
        <w:ind w:firstLine="567"/>
        <w:jc w:val="both"/>
        <w:outlineLvl w:val="0"/>
        <w:rPr>
          <w:color w:val="000000"/>
          <w:sz w:val="13"/>
          <w:szCs w:val="13"/>
          <w:shd w:val="clear" w:color="auto" w:fill="FFFFFF"/>
        </w:rPr>
      </w:pPr>
      <w:r>
        <w:rPr>
          <w:color w:val="000000"/>
          <w:sz w:val="13"/>
          <w:szCs w:val="13"/>
          <w:shd w:val="clear" w:color="auto" w:fill="FFFFFF"/>
        </w:rPr>
        <w:t>2. </w:t>
      </w:r>
      <w:hyperlink r:id="rId45" w:anchor="dst100216" w:history="1">
        <w:r>
          <w:rPr>
            <w:rStyle w:val="a6"/>
            <w:color w:val="1A0DAB"/>
            <w:sz w:val="13"/>
            <w:szCs w:val="13"/>
            <w:shd w:val="clear" w:color="auto" w:fill="FFFFFF"/>
          </w:rPr>
          <w:t>Притворная сделка</w:t>
        </w:r>
      </w:hyperlink>
      <w:r>
        <w:rPr>
          <w:color w:val="000000"/>
          <w:sz w:val="13"/>
          <w:szCs w:val="13"/>
          <w:shd w:val="clear" w:color="auto" w:fill="FFFFFF"/>
        </w:rPr>
        <w:t xml:space="preserve">, то есть сделка, которая совершена с целью </w:t>
      </w:r>
      <w:proofErr w:type="gramStart"/>
      <w:r>
        <w:rPr>
          <w:color w:val="000000"/>
          <w:sz w:val="13"/>
          <w:szCs w:val="13"/>
          <w:shd w:val="clear" w:color="auto" w:fill="FFFFFF"/>
        </w:rPr>
        <w:t>прикрыть</w:t>
      </w:r>
      <w:proofErr w:type="gramEnd"/>
      <w:r>
        <w:rPr>
          <w:color w:val="000000"/>
          <w:sz w:val="13"/>
          <w:szCs w:val="13"/>
          <w:shd w:val="clear" w:color="auto" w:fill="FFFFFF"/>
        </w:rPr>
        <w:t xml:space="preserve">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A1ED1" w:rsidRDefault="006A1ED1" w:rsidP="00C84B9D">
      <w:pPr>
        <w:shd w:val="clear" w:color="auto" w:fill="FFFFFF"/>
        <w:spacing w:after="0" w:line="240" w:lineRule="auto"/>
        <w:ind w:firstLine="567"/>
        <w:jc w:val="both"/>
        <w:outlineLvl w:val="0"/>
        <w:rPr>
          <w:color w:val="000000"/>
          <w:sz w:val="13"/>
          <w:szCs w:val="13"/>
          <w:shd w:val="clear" w:color="auto" w:fill="FFFFFF"/>
        </w:rPr>
      </w:pPr>
    </w:p>
    <w:p w:rsidR="006A1ED1" w:rsidRDefault="006A1ED1" w:rsidP="00C84B9D">
      <w:pPr>
        <w:shd w:val="clear" w:color="auto" w:fill="FFFFFF"/>
        <w:spacing w:after="0" w:line="240" w:lineRule="auto"/>
        <w:ind w:firstLine="567"/>
        <w:jc w:val="both"/>
        <w:outlineLvl w:val="0"/>
        <w:rPr>
          <w:color w:val="000000"/>
          <w:sz w:val="13"/>
          <w:szCs w:val="13"/>
          <w:shd w:val="clear" w:color="auto" w:fill="FFFFFF"/>
        </w:rPr>
      </w:pPr>
    </w:p>
    <w:p w:rsidR="003025A7" w:rsidRPr="003025A7" w:rsidRDefault="003025A7" w:rsidP="003025A7">
      <w:pPr>
        <w:shd w:val="clear" w:color="auto" w:fill="FFFFFF"/>
        <w:spacing w:after="133" w:line="240" w:lineRule="auto"/>
        <w:jc w:val="both"/>
        <w:outlineLvl w:val="1"/>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Раздельный учет расходов по уставной и предпринимательской деятельности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 xml:space="preserve">НКО имеют право осуществлять предпринимательскую и иную приносящую доход деятельность. В отличие от коммерческих компаний НКО, </w:t>
      </w:r>
      <w:proofErr w:type="gramStart"/>
      <w:r w:rsidRPr="003025A7">
        <w:rPr>
          <w:rFonts w:ascii="Times New Roman" w:eastAsia="Times New Roman" w:hAnsi="Times New Roman" w:cs="Times New Roman"/>
          <w:color w:val="212529"/>
          <w:sz w:val="24"/>
          <w:szCs w:val="24"/>
          <w:lang w:eastAsia="ru-RU"/>
        </w:rPr>
        <w:t>занимающаяся</w:t>
      </w:r>
      <w:proofErr w:type="gramEnd"/>
      <w:r w:rsidRPr="003025A7">
        <w:rPr>
          <w:rFonts w:ascii="Times New Roman" w:eastAsia="Times New Roman" w:hAnsi="Times New Roman" w:cs="Times New Roman"/>
          <w:color w:val="212529"/>
          <w:sz w:val="24"/>
          <w:szCs w:val="24"/>
          <w:lang w:eastAsia="ru-RU"/>
        </w:rPr>
        <w:t xml:space="preserve"> предпринимательской деятельностью, не имеет права распределять полученный за период доход между участникам.</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Полученная в рамках предпринимательской деятельности некоммерческой организации прибыль направляется на покрытие расходов в рамках уставной деятельности некоммерческой организации и на ее развитие. Прибыль включается в состав внутренних источников финансирования деятельности некоммерческой организации. Внутреннее финансирование предполагает использование тех финансовых ресурсов, источники которых образуются в процессе финансово-хозяйственной деятельности организации.</w:t>
      </w:r>
    </w:p>
    <w:p w:rsidR="003025A7" w:rsidRPr="003025A7" w:rsidRDefault="003025A7" w:rsidP="003025A7">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b/>
          <w:bCs/>
          <w:color w:val="212529"/>
          <w:sz w:val="24"/>
          <w:szCs w:val="24"/>
          <w:lang w:eastAsia="ru-RU"/>
        </w:rPr>
        <w:t>При этом доходы некоммерческой организации можно разделить на две группы:</w:t>
      </w:r>
    </w:p>
    <w:p w:rsidR="003025A7" w:rsidRPr="003025A7" w:rsidRDefault="003025A7" w:rsidP="003025A7">
      <w:pPr>
        <w:numPr>
          <w:ilvl w:val="0"/>
          <w:numId w:val="6"/>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Доходы от предпринимательской (коммерческой) деятельности;</w:t>
      </w:r>
    </w:p>
    <w:p w:rsidR="003025A7" w:rsidRPr="003025A7" w:rsidRDefault="003025A7" w:rsidP="003025A7">
      <w:pPr>
        <w:numPr>
          <w:ilvl w:val="0"/>
          <w:numId w:val="6"/>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Доходы, получаемые при осуществлении уставной деятельности. При осуществлении уставной деятельности некоммерческая организация получает доходы из внутренних и внешних источников. </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Важно помнить, что целевые поступления признаются таковыми для целей налогового учета лишь при условии, что та некоммерческая организация, которая их получает, ведет раздельный учет как самих целевых поступлений по программам, так и доходов и расходов по предпринимательской деятельности (если такая деятельность ведется).</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 xml:space="preserve">В случае отсутствия раздельного учета все средства, которые получает некоммерческая организация, налоговики посчитают </w:t>
      </w:r>
      <w:proofErr w:type="spellStart"/>
      <w:r w:rsidRPr="003025A7">
        <w:rPr>
          <w:rFonts w:ascii="Times New Roman" w:eastAsia="Times New Roman" w:hAnsi="Times New Roman" w:cs="Times New Roman"/>
          <w:color w:val="212529"/>
          <w:sz w:val="24"/>
          <w:szCs w:val="24"/>
          <w:lang w:eastAsia="ru-RU"/>
        </w:rPr>
        <w:t>внереализационными</w:t>
      </w:r>
      <w:proofErr w:type="spellEnd"/>
      <w:r w:rsidRPr="003025A7">
        <w:rPr>
          <w:rFonts w:ascii="Times New Roman" w:eastAsia="Times New Roman" w:hAnsi="Times New Roman" w:cs="Times New Roman"/>
          <w:color w:val="212529"/>
          <w:sz w:val="24"/>
          <w:szCs w:val="24"/>
          <w:lang w:eastAsia="ru-RU"/>
        </w:rPr>
        <w:t xml:space="preserve"> доходами и потребуют включить их в налогооблагаемую базу. Если целевые средства истрачены организацией не по назначению или не в срок, то они также увеличивают налогооблагаемую прибыль.</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lastRenderedPageBreak/>
        <w:t xml:space="preserve">Дело в том, что для некоммерческих организаций, получающих средства целевого финансирования и целевые поступления, в соответствии с </w:t>
      </w:r>
      <w:proofErr w:type="spellStart"/>
      <w:r w:rsidRPr="003025A7">
        <w:rPr>
          <w:rFonts w:ascii="Times New Roman" w:eastAsia="Times New Roman" w:hAnsi="Times New Roman" w:cs="Times New Roman"/>
          <w:color w:val="212529"/>
          <w:sz w:val="24"/>
          <w:szCs w:val="24"/>
          <w:lang w:eastAsia="ru-RU"/>
        </w:rPr>
        <w:t>подп</w:t>
      </w:r>
      <w:proofErr w:type="spellEnd"/>
      <w:r w:rsidRPr="003025A7">
        <w:rPr>
          <w:rFonts w:ascii="Times New Roman" w:eastAsia="Times New Roman" w:hAnsi="Times New Roman" w:cs="Times New Roman"/>
          <w:color w:val="212529"/>
          <w:sz w:val="24"/>
          <w:szCs w:val="24"/>
          <w:lang w:eastAsia="ru-RU"/>
        </w:rPr>
        <w:t>. 14 п. 1 и п. 2 ст. 251 НК РФ установлена обязанность ведения раздельного учета доходов (расходов), полученных (произведенных) в рамках целевого финансирования и в рамках целевых поступлений. Ведение раздельного учета уставной и предпринимательской деятельности определено и </w:t>
      </w:r>
      <w:proofErr w:type="spellStart"/>
      <w:r w:rsidRPr="003025A7">
        <w:rPr>
          <w:rFonts w:ascii="Times New Roman" w:eastAsia="Times New Roman" w:hAnsi="Times New Roman" w:cs="Times New Roman"/>
          <w:color w:val="212529"/>
          <w:sz w:val="24"/>
          <w:szCs w:val="24"/>
          <w:lang w:eastAsia="ru-RU"/>
        </w:rPr>
        <w:t>пп</w:t>
      </w:r>
      <w:proofErr w:type="spellEnd"/>
      <w:r w:rsidRPr="003025A7">
        <w:rPr>
          <w:rFonts w:ascii="Times New Roman" w:eastAsia="Times New Roman" w:hAnsi="Times New Roman" w:cs="Times New Roman"/>
          <w:color w:val="212529"/>
          <w:sz w:val="24"/>
          <w:szCs w:val="24"/>
          <w:lang w:eastAsia="ru-RU"/>
        </w:rPr>
        <w:t xml:space="preserve">. 3 ст. 24 Федеральным законом № 7-ФЗ НКО, в соответствии с которым НКО должны вести учет доходов и расходов по предпринимательской деятельности и по уставной деятельности, не связанной </w:t>
      </w:r>
      <w:proofErr w:type="gramStart"/>
      <w:r w:rsidRPr="003025A7">
        <w:rPr>
          <w:rFonts w:ascii="Times New Roman" w:eastAsia="Times New Roman" w:hAnsi="Times New Roman" w:cs="Times New Roman"/>
          <w:color w:val="212529"/>
          <w:sz w:val="24"/>
          <w:szCs w:val="24"/>
          <w:lang w:eastAsia="ru-RU"/>
        </w:rPr>
        <w:t>с</w:t>
      </w:r>
      <w:proofErr w:type="gramEnd"/>
      <w:r w:rsidRPr="003025A7">
        <w:rPr>
          <w:rFonts w:ascii="Times New Roman" w:eastAsia="Times New Roman" w:hAnsi="Times New Roman" w:cs="Times New Roman"/>
          <w:color w:val="212529"/>
          <w:sz w:val="24"/>
          <w:szCs w:val="24"/>
          <w:lang w:eastAsia="ru-RU"/>
        </w:rPr>
        <w:t xml:space="preserve"> предпринимательской, раздельно. Основной проблемой при этом, как правило, является учет расходов. НК РФ в понятие «раздельный учет» в разных ситуациях вкладывается разный смысл:</w:t>
      </w:r>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Раздельный учет операций (п.4 ст. 149 НК РФ);</w:t>
      </w:r>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Раздельный учет имущества, обязательств и хозяйственных операций (п.7 ст. 346.26 НК РФ);</w:t>
      </w:r>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Раздельный учет доходов и расходов (п.1 ст. 321, п.20 ст.346.38 НК РФ);</w:t>
      </w:r>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proofErr w:type="gramStart"/>
      <w:r w:rsidRPr="003025A7">
        <w:rPr>
          <w:rFonts w:ascii="Times New Roman" w:eastAsia="Times New Roman" w:hAnsi="Times New Roman" w:cs="Times New Roman"/>
          <w:color w:val="212529"/>
          <w:sz w:val="24"/>
          <w:szCs w:val="24"/>
          <w:lang w:eastAsia="ru-RU"/>
        </w:rPr>
        <w:t>Раздельный учет доходов (п.14 ст.251, п.2 ст.274, п. 1 ст.295, п.1 ст. 321 НК РФ);</w:t>
      </w:r>
      <w:proofErr w:type="gramEnd"/>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proofErr w:type="gramStart"/>
      <w:r w:rsidRPr="003025A7">
        <w:rPr>
          <w:rFonts w:ascii="Times New Roman" w:eastAsia="Times New Roman" w:hAnsi="Times New Roman" w:cs="Times New Roman"/>
          <w:color w:val="212529"/>
          <w:sz w:val="24"/>
          <w:szCs w:val="24"/>
          <w:lang w:eastAsia="ru-RU"/>
        </w:rPr>
        <w:t>Раздельный учет расходов (п.14 ст.251, п.3 ст.261, п. 2 ст.274, п.1 ст.296, п.1 ст. 321 НК РФ);</w:t>
      </w:r>
      <w:proofErr w:type="gramEnd"/>
    </w:p>
    <w:p w:rsidR="003025A7" w:rsidRPr="003025A7" w:rsidRDefault="003025A7" w:rsidP="003025A7">
      <w:pPr>
        <w:numPr>
          <w:ilvl w:val="0"/>
          <w:numId w:val="7"/>
        </w:num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Раздельный учет сумм налога (НДС) (п.4 ст.170 НК РФ).</w:t>
      </w:r>
    </w:p>
    <w:p w:rsidR="003025A7" w:rsidRPr="003025A7" w:rsidRDefault="003025A7" w:rsidP="003025A7">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b/>
          <w:bCs/>
          <w:color w:val="212529"/>
          <w:sz w:val="24"/>
          <w:szCs w:val="24"/>
          <w:lang w:eastAsia="ru-RU"/>
        </w:rPr>
        <w:t>Отсутствие раздельного учета влечет за собой огромное количество неблагоприятных последствий</w:t>
      </w:r>
      <w:r w:rsidRPr="003025A7">
        <w:rPr>
          <w:rFonts w:ascii="Times New Roman" w:eastAsia="Times New Roman" w:hAnsi="Times New Roman" w:cs="Times New Roman"/>
          <w:color w:val="212529"/>
          <w:sz w:val="24"/>
          <w:szCs w:val="24"/>
          <w:lang w:eastAsia="ru-RU"/>
        </w:rPr>
        <w:t>: от налоговых санкций за нарушение налогового законодательства до ликвидации организации.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НКО следует самостоятельно разработать способ распределения затрат между уставной и предпринимательской деятельностью и закрепить его в своей учетной политике. </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Все применяемые НКО способы ведения раздельного учета доходов и расходов по предпринимательской и уставной деятельности, а также раздельного учета поступлений и расходов по каждой целевой программе в рамках уставной деятельности отражают в учетной политике для целей налогообложения и для целей бухгалтерского учета. Там же закрепляют рабочий план счетов НКО с указанием субсчетов.</w:t>
      </w:r>
    </w:p>
    <w:p w:rsidR="003025A7" w:rsidRPr="003025A7" w:rsidRDefault="003025A7" w:rsidP="003025A7">
      <w:pPr>
        <w:shd w:val="clear" w:color="auto" w:fill="FFFFFF"/>
        <w:spacing w:after="0" w:line="240" w:lineRule="auto"/>
        <w:jc w:val="both"/>
        <w:outlineLvl w:val="1"/>
        <w:rPr>
          <w:rFonts w:ascii="Times New Roman" w:eastAsia="Times New Roman" w:hAnsi="Times New Roman" w:cs="Times New Roman"/>
          <w:b/>
          <w:color w:val="212529"/>
          <w:sz w:val="24"/>
          <w:szCs w:val="24"/>
          <w:lang w:eastAsia="ru-RU"/>
        </w:rPr>
      </w:pPr>
      <w:bookmarkStart w:id="0" w:name="особенности_раздельного_учета_уставной_и"/>
      <w:bookmarkEnd w:id="0"/>
      <w:r w:rsidRPr="003025A7">
        <w:rPr>
          <w:rFonts w:ascii="Times New Roman" w:eastAsia="Times New Roman" w:hAnsi="Times New Roman" w:cs="Times New Roman"/>
          <w:b/>
          <w:color w:val="212529"/>
          <w:sz w:val="24"/>
          <w:szCs w:val="24"/>
          <w:lang w:eastAsia="ru-RU"/>
        </w:rPr>
        <w:t>Рассмотрим особенности раздельного учета уставной и предпринимательской деятельности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Если НКО осуществляет предпринимательскую деятельность, то бухгалтерский учет доходов и расходов ведется в порядке, установленном для коммерческих организаций в соответствии с требованиями ПБУ 9/99 «Доходы организации» и ПБУ 10/99 «Расходы организации» в части предпринимательской деятельности.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В бухгалтерском учете некоммерческие организации формируют поступления и расходы по уставной деятельности без применения ПБУ 9/99 "Доходы организации", утвержденного Приказом Минфина России от 06.05.1999 N 32н, и ПБУ 10/99 "Расходы организации", утвержденного Приказом Минфина России от 06.05.1999 N 33н. Данные Положения применяются НКО только в части предпринимательства. Такой вывод следует из п. 1 ПБУ 9/99 и п. 1 ПБУ 10/99.</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Следовательно, лишь в приносящей доход деятельности НКО будут использовать счета 90 "Продажи" и 91 "Прочие доходы и расходы". В разрезе уставной деятельности учет будет вестись с помощью счета 86.</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Если некоммерческая организация ведет предпринимательскую деятельность, то на счетах 20 "Основное производство</w:t>
      </w:r>
      <w:proofErr w:type="gramStart"/>
      <w:r w:rsidRPr="003025A7">
        <w:rPr>
          <w:rFonts w:ascii="Times New Roman" w:eastAsia="Times New Roman" w:hAnsi="Times New Roman" w:cs="Times New Roman"/>
          <w:color w:val="212529"/>
          <w:sz w:val="24"/>
          <w:szCs w:val="24"/>
          <w:lang w:eastAsia="ru-RU"/>
        </w:rPr>
        <w:t>"и</w:t>
      </w:r>
      <w:proofErr w:type="gramEnd"/>
      <w:r w:rsidRPr="003025A7">
        <w:rPr>
          <w:rFonts w:ascii="Times New Roman" w:eastAsia="Times New Roman" w:hAnsi="Times New Roman" w:cs="Times New Roman"/>
          <w:color w:val="212529"/>
          <w:sz w:val="24"/>
          <w:szCs w:val="24"/>
          <w:lang w:eastAsia="ru-RU"/>
        </w:rPr>
        <w:t xml:space="preserve"> 26 "Общехозяйственные расходы"заводят соответствующие субсчета для ведения раздельного учета.</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lastRenderedPageBreak/>
        <w:t>Например, на счете 20 открывают субсчета:</w:t>
      </w:r>
    </w:p>
    <w:p w:rsidR="003025A7" w:rsidRPr="003025A7" w:rsidRDefault="003025A7" w:rsidP="003025A7">
      <w:pPr>
        <w:numPr>
          <w:ilvl w:val="0"/>
          <w:numId w:val="8"/>
        </w:numPr>
        <w:shd w:val="clear" w:color="auto" w:fill="FFFFFF"/>
        <w:spacing w:after="100" w:line="240" w:lineRule="auto"/>
        <w:ind w:left="0"/>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"Расходы по уставной деятельности";</w:t>
      </w:r>
    </w:p>
    <w:p w:rsidR="003025A7" w:rsidRPr="003025A7" w:rsidRDefault="003025A7" w:rsidP="003025A7">
      <w:pPr>
        <w:numPr>
          <w:ilvl w:val="0"/>
          <w:numId w:val="8"/>
        </w:numPr>
        <w:shd w:val="clear" w:color="auto" w:fill="FFFFFF"/>
        <w:spacing w:after="100" w:line="240" w:lineRule="auto"/>
        <w:ind w:left="0"/>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"Расходы по предпринимательской деятельности".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При этом к субсчету "Расходы по уставной деятельности" счета 20 открывают отдельные субсчета второго и третьего порядка. На них отражают расходование целевых средств по каждой целевой программе согласно соответствующей смете.</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А на счете 26 "Общехозяйственные расходы" открывают сразу три субсчета:</w:t>
      </w:r>
    </w:p>
    <w:p w:rsidR="003025A7" w:rsidRPr="003025A7" w:rsidRDefault="003025A7" w:rsidP="003025A7">
      <w:pPr>
        <w:numPr>
          <w:ilvl w:val="0"/>
          <w:numId w:val="9"/>
        </w:numPr>
        <w:shd w:val="clear" w:color="auto" w:fill="FFFFFF"/>
        <w:spacing w:after="100" w:line="240" w:lineRule="auto"/>
        <w:ind w:left="0"/>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"Расходы по уставной деятельности";</w:t>
      </w:r>
    </w:p>
    <w:p w:rsidR="003025A7" w:rsidRPr="003025A7" w:rsidRDefault="003025A7" w:rsidP="003025A7">
      <w:pPr>
        <w:numPr>
          <w:ilvl w:val="0"/>
          <w:numId w:val="9"/>
        </w:numPr>
        <w:shd w:val="clear" w:color="auto" w:fill="FFFFFF"/>
        <w:spacing w:after="100" w:line="240" w:lineRule="auto"/>
        <w:ind w:left="0"/>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"Расходы по предпринимательской деятельности";</w:t>
      </w:r>
    </w:p>
    <w:p w:rsidR="003025A7" w:rsidRPr="003025A7" w:rsidRDefault="003025A7" w:rsidP="003025A7">
      <w:pPr>
        <w:numPr>
          <w:ilvl w:val="0"/>
          <w:numId w:val="9"/>
        </w:numPr>
        <w:shd w:val="clear" w:color="auto" w:fill="FFFFFF"/>
        <w:spacing w:after="100" w:line="240" w:lineRule="auto"/>
        <w:ind w:left="0"/>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"Общие расходы по уставной и предпринимательской деятельности".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К последнему виду расходов относится большинство общехозяйственных расходов.</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В случае если невозможно определить, к какому виду деятельности относятся те или иные расходы, в учетной политике определяют критерии их распределения.</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В конце каждого отчетного периода аккумулированные на счетах 20 или 26 расходы списываются за счет средств целевого финансирования (счет 86 "Целевое финансирование"), а если расходы были понесены для предпринимательства - в уменьшение выручки (счет 90).</w:t>
      </w:r>
    </w:p>
    <w:p w:rsidR="003025A7" w:rsidRPr="003025A7" w:rsidRDefault="003025A7" w:rsidP="003025A7">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b/>
          <w:bCs/>
          <w:color w:val="212529"/>
          <w:sz w:val="24"/>
          <w:szCs w:val="24"/>
          <w:lang w:eastAsia="ru-RU"/>
        </w:rPr>
        <w:t>В отличие от коммерческих компаний,</w:t>
      </w:r>
      <w:r w:rsidRPr="003025A7">
        <w:rPr>
          <w:rFonts w:ascii="Times New Roman" w:eastAsia="Times New Roman" w:hAnsi="Times New Roman" w:cs="Times New Roman"/>
          <w:color w:val="212529"/>
          <w:sz w:val="24"/>
          <w:szCs w:val="24"/>
          <w:lang w:eastAsia="ru-RU"/>
        </w:rPr>
        <w:t xml:space="preserve"> НКО, </w:t>
      </w:r>
      <w:proofErr w:type="gramStart"/>
      <w:r w:rsidRPr="003025A7">
        <w:rPr>
          <w:rFonts w:ascii="Times New Roman" w:eastAsia="Times New Roman" w:hAnsi="Times New Roman" w:cs="Times New Roman"/>
          <w:color w:val="212529"/>
          <w:sz w:val="24"/>
          <w:szCs w:val="24"/>
          <w:lang w:eastAsia="ru-RU"/>
        </w:rPr>
        <w:t>занимающаяся</w:t>
      </w:r>
      <w:proofErr w:type="gramEnd"/>
      <w:r w:rsidRPr="003025A7">
        <w:rPr>
          <w:rFonts w:ascii="Times New Roman" w:eastAsia="Times New Roman" w:hAnsi="Times New Roman" w:cs="Times New Roman"/>
          <w:color w:val="212529"/>
          <w:sz w:val="24"/>
          <w:szCs w:val="24"/>
          <w:lang w:eastAsia="ru-RU"/>
        </w:rPr>
        <w:t xml:space="preserve"> предпринимательской деятельностью, не имеет права распределять полученный за период доход между участниками. Прибыль должна направляться исключительно на выполнение уставных целей объединения и в связи этим в учете имеет место запись:</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90 Кт 99 — отражена полученная по итогам отчетного периода прибыль.</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 xml:space="preserve">В конце года </w:t>
      </w:r>
      <w:proofErr w:type="spellStart"/>
      <w:r w:rsidRPr="003025A7">
        <w:rPr>
          <w:rFonts w:ascii="Times New Roman" w:eastAsia="Times New Roman" w:hAnsi="Times New Roman" w:cs="Times New Roman"/>
          <w:color w:val="212529"/>
          <w:sz w:val="24"/>
          <w:szCs w:val="24"/>
          <w:lang w:eastAsia="ru-RU"/>
        </w:rPr>
        <w:t>сч</w:t>
      </w:r>
      <w:proofErr w:type="spellEnd"/>
      <w:r w:rsidRPr="003025A7">
        <w:rPr>
          <w:rFonts w:ascii="Times New Roman" w:eastAsia="Times New Roman" w:hAnsi="Times New Roman" w:cs="Times New Roman"/>
          <w:color w:val="212529"/>
          <w:sz w:val="24"/>
          <w:szCs w:val="24"/>
          <w:lang w:eastAsia="ru-RU"/>
        </w:rPr>
        <w:t>. 99 закрывают:</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99 Кт 84 — учтена чистая прибыль за год;</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84 Кт 86 — финансирование уставной работы.</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Если коммерческая деятельность НКО привела к убыткам, делают записи: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99 Кт 90 — учтен убыток за период (месяц);</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84 Кт 99 — отражен годовой убыток.</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Убыток покрывается за счет определенных источников. Например, из резервного фонда, за счет прошлогодней прибыли, дополнительных вложений участников и т. д.</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Имеют место записи:</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76 Кт 84 — убыток погашен за счет членских взносов;</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86 Кт 84 — за счет прибыли прошлого года;</w:t>
      </w:r>
    </w:p>
    <w:p w:rsidR="003025A7" w:rsidRPr="003025A7" w:rsidRDefault="003025A7" w:rsidP="003025A7">
      <w:pPr>
        <w:shd w:val="clear" w:color="auto" w:fill="FFFFFF"/>
        <w:spacing w:after="133" w:line="240" w:lineRule="auto"/>
        <w:jc w:val="both"/>
        <w:rPr>
          <w:rFonts w:ascii="Times New Roman" w:eastAsia="Times New Roman" w:hAnsi="Times New Roman" w:cs="Times New Roman"/>
          <w:color w:val="212529"/>
          <w:sz w:val="24"/>
          <w:szCs w:val="24"/>
          <w:lang w:eastAsia="ru-RU"/>
        </w:rPr>
      </w:pPr>
      <w:r w:rsidRPr="003025A7">
        <w:rPr>
          <w:rFonts w:ascii="Times New Roman" w:eastAsia="Times New Roman" w:hAnsi="Times New Roman" w:cs="Times New Roman"/>
          <w:color w:val="212529"/>
          <w:sz w:val="24"/>
          <w:szCs w:val="24"/>
          <w:lang w:eastAsia="ru-RU"/>
        </w:rPr>
        <w:t>Дт 82 Кт 84 — из резервного фонда.</w:t>
      </w:r>
    </w:p>
    <w:p w:rsidR="006A1ED1" w:rsidRDefault="0099438B" w:rsidP="00C84B9D">
      <w:pPr>
        <w:shd w:val="clear" w:color="auto" w:fill="FFFFFF"/>
        <w:spacing w:after="0" w:line="240" w:lineRule="auto"/>
        <w:ind w:firstLine="567"/>
        <w:jc w:val="both"/>
        <w:outlineLvl w:val="0"/>
        <w:rPr>
          <w:color w:val="000000"/>
          <w:sz w:val="13"/>
          <w:szCs w:val="13"/>
          <w:shd w:val="clear" w:color="auto" w:fill="FFFFFF"/>
        </w:rPr>
      </w:pPr>
      <w:hyperlink r:id="rId46" w:anchor="%D0%A0%D0%B0%D0%B7%D0%B4%D0%B5%D0%BB%D1%8C%D0%BD%D1%8B%D0%B9%20%D1%83%D1%87%D0%B5%D1%82%20%D1%80%D0%B0%D1%81%D1%85%D0%BE%D0%B4%D0%BE%D0%B2%20%D0%BF%D0%BE%20%D1%83%D1%81%D1%82%D0%B0%D0%B2%D0%BD%D0%BE%D0%B9%20%D0%B8%20%D0%BF%D1%80%D0%B5%D0%B4%D0%BF%D1%80%D0" w:history="1">
        <w:proofErr w:type="gramStart"/>
        <w:r w:rsidR="003025A7" w:rsidRPr="003A40DC">
          <w:rPr>
            <w:rStyle w:val="a6"/>
            <w:sz w:val="13"/>
            <w:szCs w:val="13"/>
            <w:shd w:val="clear" w:color="auto" w:fill="FFFFFF"/>
          </w:rPr>
          <w:t>https://reg-nko.ru/sub/Uchet_rashodov_v_NKO#%D0%A0%D0%B0%D0%B7%D0%B4%D0%B5%D0%BB%D1%8C%D0%BD%D1%8B%D0%B9%20%D1%83%D1%87%D0%B5%D1%82%20%D1%80%D0%B0%D1%81%D1%85%D0%BE%D0%B4%D0%BE%D0%B2%20%D0%BF%D0%BE%20</w:t>
        </w:r>
        <w:proofErr w:type="gramEnd"/>
        <w:r w:rsidR="003025A7" w:rsidRPr="003A40DC">
          <w:rPr>
            <w:rStyle w:val="a6"/>
            <w:sz w:val="13"/>
            <w:szCs w:val="13"/>
            <w:shd w:val="clear" w:color="auto" w:fill="FFFFFF"/>
          </w:rPr>
          <w:t>%</w:t>
        </w:r>
        <w:proofErr w:type="gramStart"/>
        <w:r w:rsidR="003025A7" w:rsidRPr="003A40DC">
          <w:rPr>
            <w:rStyle w:val="a6"/>
            <w:sz w:val="13"/>
            <w:szCs w:val="13"/>
            <w:shd w:val="clear" w:color="auto" w:fill="FFFFFF"/>
          </w:rPr>
          <w:t>D1%83%D1%81%D1%82%D0%B0%D0%B2%D0%BD%D0%BE%D0%B9%20%D0%B8%20%D0%BF%D1%80%D0%B5%D0%B4%D0%BF%D1%80%D0%B8%D0%BD%D0%B8%D0%BC%D0%B0%D1%82%D0%B5%D0%BB%D1%8C%D1%81%D0%BA%D0%BE%D0%B9%20%D0</w:t>
        </w:r>
        <w:proofErr w:type="gramEnd"/>
        <w:r w:rsidR="003025A7" w:rsidRPr="003A40DC">
          <w:rPr>
            <w:rStyle w:val="a6"/>
            <w:sz w:val="13"/>
            <w:szCs w:val="13"/>
            <w:shd w:val="clear" w:color="auto" w:fill="FFFFFF"/>
          </w:rPr>
          <w:t>%B4%D0%B5%D1%8F%D1%82%D0%B5%D0%BB%D1%8C%D0%BD%D0%BE%D1%81%D1%82%D0%B8</w:t>
        </w:r>
      </w:hyperlink>
    </w:p>
    <w:p w:rsidR="003025A7" w:rsidRDefault="003025A7" w:rsidP="00C84B9D">
      <w:pPr>
        <w:shd w:val="clear" w:color="auto" w:fill="FFFFFF"/>
        <w:spacing w:after="0" w:line="240" w:lineRule="auto"/>
        <w:ind w:firstLine="567"/>
        <w:jc w:val="both"/>
        <w:outlineLvl w:val="0"/>
        <w:rPr>
          <w:color w:val="000000"/>
          <w:sz w:val="13"/>
          <w:szCs w:val="13"/>
          <w:shd w:val="clear" w:color="auto" w:fill="FFFFFF"/>
        </w:rPr>
      </w:pPr>
    </w:p>
    <w:p w:rsidR="003025A7" w:rsidRDefault="003025A7" w:rsidP="00C84B9D">
      <w:pPr>
        <w:shd w:val="clear" w:color="auto" w:fill="FFFFFF"/>
        <w:spacing w:after="0" w:line="240" w:lineRule="auto"/>
        <w:ind w:firstLine="567"/>
        <w:jc w:val="both"/>
        <w:outlineLvl w:val="0"/>
        <w:rPr>
          <w:color w:val="000000"/>
          <w:sz w:val="13"/>
          <w:szCs w:val="13"/>
          <w:shd w:val="clear" w:color="auto" w:fill="FFFFFF"/>
        </w:rPr>
      </w:pPr>
    </w:p>
    <w:p w:rsidR="00852C55" w:rsidRPr="003025A7" w:rsidRDefault="00852C55" w:rsidP="00852C55">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025A7">
        <w:rPr>
          <w:rFonts w:ascii="Times New Roman" w:eastAsia="Times New Roman" w:hAnsi="Times New Roman" w:cs="Times New Roman"/>
          <w:color w:val="000000"/>
          <w:sz w:val="24"/>
          <w:szCs w:val="24"/>
          <w:shd w:val="clear" w:color="auto" w:fill="FFFFFF"/>
          <w:lang w:eastAsia="ru-RU"/>
        </w:rPr>
        <w:t xml:space="preserve">поправка в ст.272 НК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Данный порядок не применяется к расходам </w:t>
      </w:r>
      <w:r w:rsidRPr="003025A7">
        <w:rPr>
          <w:rFonts w:ascii="Times New Roman" w:eastAsia="Times New Roman" w:hAnsi="Times New Roman" w:cs="Times New Roman"/>
          <w:color w:val="000000"/>
          <w:sz w:val="24"/>
          <w:szCs w:val="24"/>
          <w:shd w:val="clear" w:color="auto" w:fill="FFFFFF"/>
          <w:lang w:eastAsia="ru-RU"/>
        </w:rPr>
        <w:lastRenderedPageBreak/>
        <w:t>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roofErr w:type="gramStart"/>
      <w:r w:rsidRPr="003025A7">
        <w:rPr>
          <w:rFonts w:ascii="Times New Roman" w:eastAsia="Times New Roman" w:hAnsi="Times New Roman" w:cs="Times New Roman"/>
          <w:color w:val="000000"/>
          <w:sz w:val="24"/>
          <w:szCs w:val="24"/>
          <w:shd w:val="clear" w:color="auto" w:fill="FFFFFF"/>
          <w:lang w:eastAsia="ru-RU"/>
        </w:rPr>
        <w:t>."</w:t>
      </w:r>
      <w:proofErr w:type="gramEnd"/>
    </w:p>
    <w:p w:rsidR="00852C55" w:rsidRPr="003025A7" w:rsidRDefault="00852C55" w:rsidP="00852C55">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025A7">
        <w:rPr>
          <w:rFonts w:ascii="Times New Roman" w:eastAsia="Times New Roman" w:hAnsi="Times New Roman" w:cs="Times New Roman"/>
          <w:color w:val="000000"/>
          <w:sz w:val="24"/>
          <w:szCs w:val="24"/>
          <w:shd w:val="clear" w:color="auto" w:fill="FFFFFF"/>
          <w:lang w:eastAsia="ru-RU"/>
        </w:rPr>
        <w:t>(в ред. Федерального закона от 23.11.2020 N 374-ФЗ)</w:t>
      </w:r>
    </w:p>
    <w:p w:rsidR="006A1ED1" w:rsidRPr="00C84B9D" w:rsidRDefault="006A1ED1" w:rsidP="00C84B9D">
      <w:pPr>
        <w:shd w:val="clear" w:color="auto" w:fill="FFFFFF"/>
        <w:spacing w:after="0" w:line="240" w:lineRule="auto"/>
        <w:ind w:firstLine="567"/>
        <w:jc w:val="both"/>
        <w:outlineLvl w:val="0"/>
        <w:rPr>
          <w:rFonts w:ascii="Times New Roman" w:eastAsia="Times New Roman" w:hAnsi="Times New Roman" w:cs="Times New Roman"/>
          <w:b/>
          <w:bCs/>
          <w:kern w:val="36"/>
          <w:sz w:val="48"/>
          <w:szCs w:val="48"/>
          <w:lang w:eastAsia="ru-RU"/>
        </w:rPr>
      </w:pPr>
    </w:p>
    <w:p w:rsidR="00C84B9D" w:rsidRPr="00C84B9D" w:rsidRDefault="00C84B9D" w:rsidP="00C84B9D">
      <w:pPr>
        <w:shd w:val="clear" w:color="auto" w:fill="FFFFFF"/>
        <w:spacing w:after="0" w:line="240" w:lineRule="auto"/>
        <w:ind w:firstLine="567"/>
        <w:jc w:val="both"/>
        <w:outlineLvl w:val="0"/>
        <w:rPr>
          <w:rFonts w:ascii="Times New Roman" w:eastAsia="Times New Roman" w:hAnsi="Times New Roman" w:cs="Times New Roman"/>
          <w:b/>
          <w:bCs/>
          <w:kern w:val="36"/>
          <w:sz w:val="48"/>
          <w:szCs w:val="48"/>
          <w:lang w:eastAsia="ru-RU"/>
        </w:rPr>
      </w:pPr>
      <w:r w:rsidRPr="00C84B9D">
        <w:rPr>
          <w:rFonts w:ascii="Times New Roman" w:eastAsia="Times New Roman" w:hAnsi="Times New Roman" w:cs="Times New Roman"/>
          <w:b/>
          <w:bCs/>
          <w:color w:val="000000"/>
          <w:kern w:val="36"/>
          <w:sz w:val="36"/>
          <w:szCs w:val="36"/>
          <w:lang w:eastAsia="ru-RU"/>
        </w:rPr>
        <w:t>16. Елена Витальевна Р.</w:t>
      </w:r>
    </w:p>
    <w:p w:rsidR="00C84B9D" w:rsidRPr="00C84B9D" w:rsidRDefault="00C84B9D" w:rsidP="00C84B9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C84B9D">
        <w:rPr>
          <w:rFonts w:ascii="Times New Roman" w:eastAsia="Times New Roman" w:hAnsi="Times New Roman" w:cs="Times New Roman"/>
          <w:b/>
          <w:bCs/>
          <w:color w:val="FF0000"/>
          <w:sz w:val="36"/>
          <w:szCs w:val="36"/>
          <w:lang w:eastAsia="ru-RU"/>
        </w:rPr>
        <w:t>НЕВЕРОВ</w:t>
      </w:r>
    </w:p>
    <w:p w:rsidR="00C84B9D" w:rsidRPr="00C84B9D" w:rsidRDefault="00C84B9D"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4B9D">
        <w:rPr>
          <w:rFonts w:ascii="Times New Roman" w:eastAsia="Times New Roman" w:hAnsi="Times New Roman" w:cs="Times New Roman"/>
          <w:color w:val="000000"/>
          <w:sz w:val="36"/>
          <w:szCs w:val="36"/>
          <w:shd w:val="clear" w:color="auto" w:fill="FFFFFF"/>
          <w:lang w:eastAsia="ru-RU"/>
        </w:rPr>
        <w:t>Вопрос по заполнению листа 07 декларации по налогу на прибыль.</w:t>
      </w:r>
    </w:p>
    <w:p w:rsidR="00852C55"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xml:space="preserve">НКО, Ассоциация, на общей системе налогообложения, предпринимательскую деятельность не ведет. Источники доходов: членские и вступительные взносы, а также пожертвование от юридического лица. Учет поступлений ведется с учетом 76 счета в 1с бух НКО. </w:t>
      </w:r>
      <w:proofErr w:type="gramStart"/>
      <w:r w:rsidRPr="00C84B9D">
        <w:rPr>
          <w:rFonts w:ascii="Times New Roman" w:eastAsia="Times New Roman" w:hAnsi="Times New Roman" w:cs="Times New Roman"/>
          <w:color w:val="000000"/>
          <w:sz w:val="36"/>
          <w:szCs w:val="36"/>
          <w:shd w:val="clear" w:color="auto" w:fill="FFFFFF"/>
          <w:lang w:eastAsia="ru-RU"/>
        </w:rPr>
        <w:t>На конец</w:t>
      </w:r>
      <w:proofErr w:type="gramEnd"/>
      <w:r w:rsidRPr="00C84B9D">
        <w:rPr>
          <w:rFonts w:ascii="Times New Roman" w:eastAsia="Times New Roman" w:hAnsi="Times New Roman" w:cs="Times New Roman"/>
          <w:color w:val="000000"/>
          <w:sz w:val="36"/>
          <w:szCs w:val="36"/>
          <w:shd w:val="clear" w:color="auto" w:fill="FFFFFF"/>
          <w:lang w:eastAsia="ru-RU"/>
        </w:rPr>
        <w:t xml:space="preserve"> и начало года есть дебиторская задолженность по 76 счету – задолженность членов Ассоциации по членским взносам. Поясните, пожалуйста, порядок заполнения листа 07 декларации в целом. В том числе автоматически 1С заполняет строку остаток неиспользованных средств на начало года, как сальдо по счету 86 за минусом дебиторской задолженности по счету 76. Правильно ли это? Также и остаток неиспользованных средств на конец года - это сальдо счета 86 за минусом дебиторской задолженности по счету 76. Получается, что порядок заполнения отчета о целевом использовании средств и листа 07 декларации отличается?    </w:t>
      </w:r>
    </w:p>
    <w:p w:rsidR="00852C55" w:rsidRDefault="00852C55"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275677" w:rsidRPr="00275677" w:rsidRDefault="00275677" w:rsidP="007A378F">
      <w:pPr>
        <w:shd w:val="clear" w:color="auto" w:fill="FFFFFF"/>
        <w:spacing w:before="161" w:after="161" w:line="240" w:lineRule="auto"/>
        <w:jc w:val="both"/>
        <w:outlineLvl w:val="0"/>
        <w:rPr>
          <w:rFonts w:ascii="Times New Roman" w:eastAsia="Times New Roman" w:hAnsi="Times New Roman" w:cs="Times New Roman"/>
          <w:bCs/>
          <w:i/>
          <w:color w:val="000000"/>
          <w:kern w:val="36"/>
          <w:sz w:val="24"/>
          <w:szCs w:val="24"/>
          <w:lang w:eastAsia="ru-RU"/>
        </w:rPr>
      </w:pPr>
      <w:r w:rsidRPr="00275677">
        <w:rPr>
          <w:rFonts w:ascii="Times New Roman" w:eastAsia="Times New Roman" w:hAnsi="Times New Roman" w:cs="Times New Roman"/>
          <w:bCs/>
          <w:i/>
          <w:color w:val="000000"/>
          <w:kern w:val="36"/>
          <w:sz w:val="24"/>
          <w:szCs w:val="24"/>
          <w:lang w:eastAsia="ru-RU"/>
        </w:rPr>
        <w:t>Приказ ФНС России от 23.09.2019 N ММВ-7-3/475@ (ред. от 17.08.2022)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(Зарегистрировано в Минюсте России 14.10.2019 N 56217)</w:t>
      </w:r>
    </w:p>
    <w:p w:rsidR="007A378F" w:rsidRPr="007A378F" w:rsidRDefault="007A378F" w:rsidP="007A378F">
      <w:pPr>
        <w:shd w:val="clear" w:color="auto" w:fill="FFFFFF"/>
        <w:spacing w:after="0" w:line="200" w:lineRule="atLeast"/>
        <w:jc w:val="both"/>
        <w:outlineLvl w:val="0"/>
        <w:rPr>
          <w:rFonts w:ascii="Times New Roman" w:eastAsia="Times New Roman" w:hAnsi="Times New Roman" w:cs="Times New Roman"/>
          <w:bCs/>
          <w:i/>
          <w:color w:val="000000"/>
          <w:kern w:val="36"/>
          <w:sz w:val="24"/>
          <w:szCs w:val="24"/>
          <w:lang w:eastAsia="ru-RU"/>
        </w:rPr>
      </w:pPr>
      <w:r w:rsidRPr="007A378F">
        <w:rPr>
          <w:rFonts w:ascii="Times New Roman" w:eastAsia="Times New Roman" w:hAnsi="Times New Roman" w:cs="Times New Roman"/>
          <w:bCs/>
          <w:i/>
          <w:color w:val="000000"/>
          <w:kern w:val="36"/>
          <w:sz w:val="24"/>
          <w:szCs w:val="24"/>
          <w:lang w:eastAsia="ru-RU"/>
        </w:rPr>
        <w:t>XVIII. Заполнение Листа 07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w:t>
      </w:r>
    </w:p>
    <w:p w:rsidR="007A378F" w:rsidRPr="007A378F" w:rsidRDefault="007A378F" w:rsidP="007A378F">
      <w:pPr>
        <w:shd w:val="clear" w:color="auto" w:fill="FDFDFD"/>
        <w:spacing w:after="0" w:line="200" w:lineRule="atLeast"/>
        <w:jc w:val="both"/>
        <w:rPr>
          <w:rFonts w:ascii="Times New Roman" w:eastAsia="Times New Roman" w:hAnsi="Times New Roman" w:cs="Times New Roman"/>
          <w:i/>
          <w:color w:val="0E0E0E"/>
          <w:sz w:val="24"/>
          <w:szCs w:val="24"/>
          <w:lang w:eastAsia="ru-RU"/>
        </w:rPr>
      </w:pPr>
      <w:r w:rsidRPr="007A378F">
        <w:rPr>
          <w:rFonts w:ascii="Times New Roman" w:eastAsia="Times New Roman" w:hAnsi="Times New Roman" w:cs="Times New Roman"/>
          <w:i/>
          <w:color w:val="0E0E0E"/>
          <w:sz w:val="24"/>
          <w:szCs w:val="24"/>
          <w:lang w:eastAsia="ru-RU"/>
        </w:rPr>
        <w:t>Пример заполнения Листа 07 декларации по налогу на прибыль</w:t>
      </w:r>
    </w:p>
    <w:p w:rsidR="007A378F" w:rsidRPr="007A378F" w:rsidRDefault="007A378F" w:rsidP="007A378F">
      <w:pPr>
        <w:shd w:val="clear" w:color="auto" w:fill="FFFFFF"/>
        <w:spacing w:after="0" w:line="200" w:lineRule="atLeast"/>
        <w:jc w:val="both"/>
        <w:rPr>
          <w:rFonts w:ascii="Times New Roman" w:eastAsia="Times New Roman" w:hAnsi="Times New Roman" w:cs="Times New Roman"/>
          <w:bCs/>
          <w:i/>
          <w:color w:val="000000"/>
          <w:sz w:val="24"/>
          <w:szCs w:val="24"/>
          <w:lang w:eastAsia="ru-RU"/>
        </w:rPr>
      </w:pPr>
      <w:r w:rsidRPr="007A378F">
        <w:rPr>
          <w:rFonts w:ascii="Times New Roman" w:eastAsia="Times New Roman" w:hAnsi="Times New Roman" w:cs="Times New Roman"/>
          <w:bCs/>
          <w:i/>
          <w:color w:val="000000"/>
          <w:sz w:val="24"/>
          <w:szCs w:val="24"/>
          <w:lang w:eastAsia="ru-RU"/>
        </w:rPr>
        <w:t>XVIII. Заполнение </w:t>
      </w:r>
      <w:hyperlink r:id="rId47" w:anchor="dst101151" w:history="1">
        <w:r w:rsidRPr="007A378F">
          <w:rPr>
            <w:rFonts w:ascii="Times New Roman" w:eastAsia="Times New Roman" w:hAnsi="Times New Roman" w:cs="Times New Roman"/>
            <w:bCs/>
            <w:i/>
            <w:color w:val="1A0DAB"/>
            <w:sz w:val="24"/>
            <w:szCs w:val="24"/>
            <w:u w:val="single"/>
            <w:lang w:eastAsia="ru-RU"/>
          </w:rPr>
          <w:t>Листа 07</w:t>
        </w:r>
      </w:hyperlink>
      <w:r w:rsidRPr="007A378F">
        <w:rPr>
          <w:rFonts w:ascii="Times New Roman" w:eastAsia="Times New Roman" w:hAnsi="Times New Roman" w:cs="Times New Roman"/>
          <w:bCs/>
          <w:i/>
          <w:color w:val="000000"/>
          <w:sz w:val="24"/>
          <w:szCs w:val="24"/>
          <w:lang w:eastAsia="ru-RU"/>
        </w:rPr>
        <w:t> "Отчет о целевом использовании</w:t>
      </w:r>
    </w:p>
    <w:p w:rsidR="007A378F" w:rsidRPr="007A378F" w:rsidRDefault="007A378F" w:rsidP="007A378F">
      <w:pPr>
        <w:shd w:val="clear" w:color="auto" w:fill="FFFFFF"/>
        <w:spacing w:before="93" w:after="0" w:line="200" w:lineRule="atLeast"/>
        <w:jc w:val="both"/>
        <w:rPr>
          <w:rFonts w:ascii="Times New Roman" w:eastAsia="Times New Roman" w:hAnsi="Times New Roman" w:cs="Times New Roman"/>
          <w:bCs/>
          <w:i/>
          <w:color w:val="000000"/>
          <w:sz w:val="24"/>
          <w:szCs w:val="24"/>
          <w:lang w:eastAsia="ru-RU"/>
        </w:rPr>
      </w:pPr>
      <w:r w:rsidRPr="007A378F">
        <w:rPr>
          <w:rFonts w:ascii="Times New Roman" w:eastAsia="Times New Roman" w:hAnsi="Times New Roman" w:cs="Times New Roman"/>
          <w:bCs/>
          <w:i/>
          <w:color w:val="000000"/>
          <w:sz w:val="24"/>
          <w:szCs w:val="24"/>
          <w:lang w:eastAsia="ru-RU"/>
        </w:rPr>
        <w:t>имущества (в том числе денежных средств), работ, услуг,</w:t>
      </w:r>
    </w:p>
    <w:p w:rsidR="007A378F" w:rsidRPr="007A378F" w:rsidRDefault="007A378F" w:rsidP="007A378F">
      <w:pPr>
        <w:shd w:val="clear" w:color="auto" w:fill="FFFFFF"/>
        <w:spacing w:before="93" w:after="0" w:line="200" w:lineRule="atLeast"/>
        <w:jc w:val="both"/>
        <w:rPr>
          <w:rFonts w:ascii="Times New Roman" w:eastAsia="Times New Roman" w:hAnsi="Times New Roman" w:cs="Times New Roman"/>
          <w:bCs/>
          <w:i/>
          <w:color w:val="000000"/>
          <w:sz w:val="24"/>
          <w:szCs w:val="24"/>
          <w:lang w:eastAsia="ru-RU"/>
        </w:rPr>
      </w:pPr>
      <w:proofErr w:type="gramStart"/>
      <w:r w:rsidRPr="007A378F">
        <w:rPr>
          <w:rFonts w:ascii="Times New Roman" w:eastAsia="Times New Roman" w:hAnsi="Times New Roman" w:cs="Times New Roman"/>
          <w:bCs/>
          <w:i/>
          <w:color w:val="000000"/>
          <w:sz w:val="24"/>
          <w:szCs w:val="24"/>
          <w:lang w:eastAsia="ru-RU"/>
        </w:rPr>
        <w:lastRenderedPageBreak/>
        <w:t>полученных в рамках благотворительной деятельности, целевых</w:t>
      </w:r>
      <w:proofErr w:type="gramEnd"/>
    </w:p>
    <w:p w:rsidR="007A378F" w:rsidRPr="007A378F" w:rsidRDefault="007A378F" w:rsidP="007A378F">
      <w:pPr>
        <w:shd w:val="clear" w:color="auto" w:fill="FFFFFF"/>
        <w:spacing w:before="93" w:after="0" w:line="200" w:lineRule="atLeast"/>
        <w:jc w:val="both"/>
        <w:rPr>
          <w:rFonts w:ascii="Times New Roman" w:eastAsia="Times New Roman" w:hAnsi="Times New Roman" w:cs="Times New Roman"/>
          <w:bCs/>
          <w:i/>
          <w:color w:val="000000"/>
          <w:sz w:val="24"/>
          <w:szCs w:val="24"/>
          <w:lang w:eastAsia="ru-RU"/>
        </w:rPr>
      </w:pPr>
      <w:r w:rsidRPr="007A378F">
        <w:rPr>
          <w:rFonts w:ascii="Times New Roman" w:eastAsia="Times New Roman" w:hAnsi="Times New Roman" w:cs="Times New Roman"/>
          <w:bCs/>
          <w:i/>
          <w:color w:val="000000"/>
          <w:sz w:val="24"/>
          <w:szCs w:val="24"/>
          <w:lang w:eastAsia="ru-RU"/>
        </w:rPr>
        <w:t>поступлений, целевого финансирования" Декларации</w:t>
      </w:r>
    </w:p>
    <w:p w:rsidR="007A378F" w:rsidRPr="007A378F" w:rsidRDefault="007A378F" w:rsidP="007A378F">
      <w:pPr>
        <w:spacing w:after="0" w:line="240" w:lineRule="auto"/>
        <w:jc w:val="both"/>
        <w:rPr>
          <w:rFonts w:ascii="Times New Roman" w:eastAsia="Times New Roman" w:hAnsi="Times New Roman" w:cs="Times New Roman"/>
          <w:i/>
          <w:sz w:val="24"/>
          <w:szCs w:val="24"/>
          <w:lang w:eastAsia="ru-RU"/>
        </w:rPr>
      </w:pPr>
      <w:r w:rsidRPr="007A378F">
        <w:rPr>
          <w:rFonts w:ascii="Times New Roman" w:eastAsia="Times New Roman" w:hAnsi="Times New Roman" w:cs="Times New Roman"/>
          <w:i/>
          <w:sz w:val="24"/>
          <w:szCs w:val="24"/>
          <w:lang w:eastAsia="ru-RU"/>
        </w:rPr>
        <w:t>18.1. </w:t>
      </w:r>
      <w:hyperlink r:id="rId48" w:anchor="dst101151" w:history="1">
        <w:r w:rsidRPr="007A378F">
          <w:rPr>
            <w:rFonts w:ascii="Times New Roman" w:eastAsia="Times New Roman" w:hAnsi="Times New Roman" w:cs="Times New Roman"/>
            <w:i/>
            <w:color w:val="1A0DAB"/>
            <w:sz w:val="24"/>
            <w:szCs w:val="24"/>
            <w:u w:val="single"/>
            <w:lang w:eastAsia="ru-RU"/>
          </w:rPr>
          <w:t>Лист 07</w:t>
        </w:r>
      </w:hyperlink>
      <w:r w:rsidRPr="007A378F">
        <w:rPr>
          <w:rFonts w:ascii="Times New Roman" w:eastAsia="Times New Roman" w:hAnsi="Times New Roman" w:cs="Times New Roman"/>
          <w:i/>
          <w:sz w:val="24"/>
          <w:szCs w:val="24"/>
          <w:lang w:eastAsia="ru-RU"/>
        </w:rPr>
        <w:t>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 (далее - Отчет) включается в состав Декларации согласно </w:t>
      </w:r>
      <w:hyperlink r:id="rId49" w:anchor="dst101883" w:history="1">
        <w:r w:rsidRPr="007A378F">
          <w:rPr>
            <w:rFonts w:ascii="Times New Roman" w:eastAsia="Times New Roman" w:hAnsi="Times New Roman" w:cs="Times New Roman"/>
            <w:i/>
            <w:color w:val="1A0DAB"/>
            <w:sz w:val="24"/>
            <w:szCs w:val="24"/>
            <w:u w:val="single"/>
            <w:lang w:eastAsia="ru-RU"/>
          </w:rPr>
          <w:t>пункту 14 статьи 250</w:t>
        </w:r>
      </w:hyperlink>
      <w:r w:rsidRPr="007A378F">
        <w:rPr>
          <w:rFonts w:ascii="Times New Roman" w:eastAsia="Times New Roman" w:hAnsi="Times New Roman" w:cs="Times New Roman"/>
          <w:i/>
          <w:sz w:val="24"/>
          <w:szCs w:val="24"/>
          <w:lang w:eastAsia="ru-RU"/>
        </w:rPr>
        <w:t> Кодекса. Отчет составляют налогоплательщики, получившие средства целевого финансирования, целевые поступления и другие средства, указанные в </w:t>
      </w:r>
      <w:hyperlink r:id="rId50" w:anchor="dst101895" w:history="1">
        <w:r w:rsidRPr="007A378F">
          <w:rPr>
            <w:rFonts w:ascii="Times New Roman" w:eastAsia="Times New Roman" w:hAnsi="Times New Roman" w:cs="Times New Roman"/>
            <w:i/>
            <w:color w:val="1A0DAB"/>
            <w:sz w:val="24"/>
            <w:szCs w:val="24"/>
            <w:u w:val="single"/>
            <w:lang w:eastAsia="ru-RU"/>
          </w:rPr>
          <w:t>пунктах 1</w:t>
        </w:r>
      </w:hyperlink>
      <w:r w:rsidRPr="007A378F">
        <w:rPr>
          <w:rFonts w:ascii="Times New Roman" w:eastAsia="Times New Roman" w:hAnsi="Times New Roman" w:cs="Times New Roman"/>
          <w:i/>
          <w:sz w:val="24"/>
          <w:szCs w:val="24"/>
          <w:lang w:eastAsia="ru-RU"/>
        </w:rPr>
        <w:t> и </w:t>
      </w:r>
      <w:hyperlink r:id="rId51" w:anchor="dst4760" w:history="1">
        <w:r w:rsidRPr="007A378F">
          <w:rPr>
            <w:rFonts w:ascii="Times New Roman" w:eastAsia="Times New Roman" w:hAnsi="Times New Roman" w:cs="Times New Roman"/>
            <w:i/>
            <w:color w:val="1A0DAB"/>
            <w:sz w:val="24"/>
            <w:szCs w:val="24"/>
            <w:u w:val="single"/>
            <w:lang w:eastAsia="ru-RU"/>
          </w:rPr>
          <w:t>2 статьи 251</w:t>
        </w:r>
      </w:hyperlink>
      <w:r w:rsidRPr="007A378F">
        <w:rPr>
          <w:rFonts w:ascii="Times New Roman" w:eastAsia="Times New Roman" w:hAnsi="Times New Roman" w:cs="Times New Roman"/>
          <w:i/>
          <w:sz w:val="24"/>
          <w:szCs w:val="24"/>
          <w:lang w:eastAsia="ru-RU"/>
        </w:rPr>
        <w:t> Кодекса. В Отчет не включаются средства 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7A378F" w:rsidRPr="007A378F" w:rsidRDefault="007A378F" w:rsidP="007A378F">
      <w:pPr>
        <w:spacing w:after="0" w:line="240" w:lineRule="auto"/>
        <w:jc w:val="both"/>
        <w:rPr>
          <w:rFonts w:ascii="Times New Roman" w:eastAsia="Times New Roman" w:hAnsi="Times New Roman" w:cs="Times New Roman"/>
          <w:i/>
          <w:sz w:val="24"/>
          <w:szCs w:val="24"/>
          <w:lang w:eastAsia="ru-RU"/>
        </w:rPr>
      </w:pPr>
      <w:r w:rsidRPr="007A378F">
        <w:rPr>
          <w:rFonts w:ascii="Times New Roman" w:eastAsia="Times New Roman" w:hAnsi="Times New Roman" w:cs="Times New Roman"/>
          <w:i/>
          <w:sz w:val="24"/>
          <w:szCs w:val="24"/>
          <w:lang w:eastAsia="ru-RU"/>
        </w:rPr>
        <w:t>Исходя из видов полученного организацией имущества (в том числе денежных средств), работ, услуг, полученных в рамках благотворительной деятельности, целевых поступлений, целевого финансирования (далее - средства целевого назначения), организация выбирает соответствующие им наименования и коды из </w:t>
      </w:r>
      <w:hyperlink r:id="rId52" w:anchor="dst103113" w:history="1">
        <w:r w:rsidRPr="007A378F">
          <w:rPr>
            <w:rFonts w:ascii="Times New Roman" w:eastAsia="Times New Roman" w:hAnsi="Times New Roman" w:cs="Times New Roman"/>
            <w:i/>
            <w:color w:val="1A0DAB"/>
            <w:sz w:val="24"/>
            <w:szCs w:val="24"/>
            <w:u w:val="single"/>
            <w:lang w:eastAsia="ru-RU"/>
          </w:rPr>
          <w:t>Приложения N 3</w:t>
        </w:r>
      </w:hyperlink>
      <w:r w:rsidRPr="007A378F">
        <w:rPr>
          <w:rFonts w:ascii="Times New Roman" w:eastAsia="Times New Roman" w:hAnsi="Times New Roman" w:cs="Times New Roman"/>
          <w:i/>
          <w:sz w:val="24"/>
          <w:szCs w:val="24"/>
          <w:lang w:eastAsia="ru-RU"/>
        </w:rPr>
        <w:t> к настоящему Порядку и переносит в </w:t>
      </w:r>
      <w:hyperlink r:id="rId53" w:anchor="dst101153" w:history="1">
        <w:r w:rsidRPr="007A378F">
          <w:rPr>
            <w:rFonts w:ascii="Times New Roman" w:eastAsia="Times New Roman" w:hAnsi="Times New Roman" w:cs="Times New Roman"/>
            <w:i/>
            <w:color w:val="1A0DAB"/>
            <w:sz w:val="24"/>
            <w:szCs w:val="24"/>
            <w:u w:val="single"/>
            <w:lang w:eastAsia="ru-RU"/>
          </w:rPr>
          <w:t>графу 1</w:t>
        </w:r>
      </w:hyperlink>
      <w:r w:rsidRPr="007A378F">
        <w:rPr>
          <w:rFonts w:ascii="Times New Roman" w:eastAsia="Times New Roman" w:hAnsi="Times New Roman" w:cs="Times New Roman"/>
          <w:i/>
          <w:sz w:val="24"/>
          <w:szCs w:val="24"/>
          <w:lang w:eastAsia="ru-RU"/>
        </w:rPr>
        <w:t> Отчета.</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t xml:space="preserve">В Отчет 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w:t>
      </w:r>
      <w:proofErr w:type="gramStart"/>
      <w:r w:rsidRPr="007A378F">
        <w:rPr>
          <w:rFonts w:ascii="Times New Roman" w:eastAsia="Times New Roman" w:hAnsi="Times New Roman" w:cs="Times New Roman"/>
          <w:i/>
          <w:color w:val="000000"/>
          <w:sz w:val="24"/>
          <w:szCs w:val="24"/>
          <w:lang w:eastAsia="ru-RU"/>
        </w:rPr>
        <w:t>При этом в </w:t>
      </w:r>
      <w:hyperlink r:id="rId54" w:anchor="dst101153" w:history="1">
        <w:r w:rsidRPr="007A378F">
          <w:rPr>
            <w:rFonts w:ascii="Times New Roman" w:eastAsia="Times New Roman" w:hAnsi="Times New Roman" w:cs="Times New Roman"/>
            <w:i/>
            <w:color w:val="1A0DAB"/>
            <w:sz w:val="24"/>
            <w:szCs w:val="24"/>
            <w:u w:val="single"/>
            <w:lang w:eastAsia="ru-RU"/>
          </w:rPr>
          <w:t>графе 2</w:t>
        </w:r>
      </w:hyperlink>
      <w:r w:rsidRPr="007A378F">
        <w:rPr>
          <w:rFonts w:ascii="Times New Roman" w:eastAsia="Times New Roman" w:hAnsi="Times New Roman" w:cs="Times New Roman"/>
          <w:i/>
          <w:color w:val="000000"/>
          <w:sz w:val="24"/>
          <w:szCs w:val="24"/>
          <w:lang w:eastAsia="ru-RU"/>
        </w:rPr>
        <w:t> указывается дата поступления средств на счета или в кассу организации либо дата получения организацией имущества (работ, услуг), имеющих срок использования, а в </w:t>
      </w:r>
      <w:hyperlink r:id="rId55" w:anchor="dst101153" w:history="1">
        <w:r w:rsidRPr="007A378F">
          <w:rPr>
            <w:rFonts w:ascii="Times New Roman" w:eastAsia="Times New Roman" w:hAnsi="Times New Roman" w:cs="Times New Roman"/>
            <w:i/>
            <w:color w:val="1A0DAB"/>
            <w:sz w:val="24"/>
            <w:szCs w:val="24"/>
            <w:u w:val="single"/>
            <w:lang w:eastAsia="ru-RU"/>
          </w:rPr>
          <w:t>графе 3</w:t>
        </w:r>
      </w:hyperlink>
      <w:r w:rsidRPr="007A378F">
        <w:rPr>
          <w:rFonts w:ascii="Times New Roman" w:eastAsia="Times New Roman" w:hAnsi="Times New Roman" w:cs="Times New Roman"/>
          <w:i/>
          <w:color w:val="000000"/>
          <w:sz w:val="24"/>
          <w:szCs w:val="24"/>
          <w:lang w:eastAsia="ru-RU"/>
        </w:rPr>
        <w:t> - 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 </w:t>
      </w:r>
      <w:hyperlink r:id="rId56" w:anchor="dst101153" w:history="1">
        <w:r w:rsidRPr="007A378F">
          <w:rPr>
            <w:rFonts w:ascii="Times New Roman" w:eastAsia="Times New Roman" w:hAnsi="Times New Roman" w:cs="Times New Roman"/>
            <w:i/>
            <w:color w:val="1A0DAB"/>
            <w:sz w:val="24"/>
            <w:szCs w:val="24"/>
            <w:u w:val="single"/>
            <w:lang w:eastAsia="ru-RU"/>
          </w:rPr>
          <w:t>графе 6</w:t>
        </w:r>
      </w:hyperlink>
      <w:r w:rsidRPr="007A378F">
        <w:rPr>
          <w:rFonts w:ascii="Times New Roman" w:eastAsia="Times New Roman" w:hAnsi="Times New Roman" w:cs="Times New Roman"/>
          <w:i/>
          <w:color w:val="000000"/>
          <w:sz w:val="24"/>
          <w:szCs w:val="24"/>
          <w:lang w:eastAsia="ru-RU"/>
        </w:rPr>
        <w:t> Отчета за предыдущий налоговый период.</w:t>
      </w:r>
      <w:proofErr w:type="gramEnd"/>
      <w:r w:rsidRPr="007A378F">
        <w:rPr>
          <w:rFonts w:ascii="Times New Roman" w:eastAsia="Times New Roman" w:hAnsi="Times New Roman" w:cs="Times New Roman"/>
          <w:i/>
          <w:color w:val="000000"/>
          <w:sz w:val="24"/>
          <w:szCs w:val="24"/>
          <w:lang w:eastAsia="ru-RU"/>
        </w:rPr>
        <w:t xml:space="preserve"> Далее в Отчете приводятся данные о средствах, полученных в налоговом периоде, за который составляется Отчет.</w:t>
      </w:r>
    </w:p>
    <w:p w:rsidR="007A378F" w:rsidRPr="007A378F" w:rsidRDefault="0099438B"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hyperlink r:id="rId57" w:anchor="dst101153" w:history="1">
        <w:r w:rsidR="007A378F" w:rsidRPr="007A378F">
          <w:rPr>
            <w:rFonts w:ascii="Times New Roman" w:eastAsia="Times New Roman" w:hAnsi="Times New Roman" w:cs="Times New Roman"/>
            <w:i/>
            <w:color w:val="1A0DAB"/>
            <w:sz w:val="24"/>
            <w:szCs w:val="24"/>
            <w:u w:val="single"/>
            <w:lang w:eastAsia="ru-RU"/>
          </w:rPr>
          <w:t>Графы 2</w:t>
        </w:r>
      </w:hyperlink>
      <w:r w:rsidR="007A378F" w:rsidRPr="007A378F">
        <w:rPr>
          <w:rFonts w:ascii="Times New Roman" w:eastAsia="Times New Roman" w:hAnsi="Times New Roman" w:cs="Times New Roman"/>
          <w:i/>
          <w:color w:val="000000"/>
          <w:sz w:val="24"/>
          <w:szCs w:val="24"/>
          <w:lang w:eastAsia="ru-RU"/>
        </w:rPr>
        <w:t> и </w:t>
      </w:r>
      <w:hyperlink r:id="rId58" w:anchor="dst101153" w:history="1">
        <w:r w:rsidR="007A378F" w:rsidRPr="007A378F">
          <w:rPr>
            <w:rFonts w:ascii="Times New Roman" w:eastAsia="Times New Roman" w:hAnsi="Times New Roman" w:cs="Times New Roman"/>
            <w:i/>
            <w:color w:val="1A0DAB"/>
            <w:sz w:val="24"/>
            <w:szCs w:val="24"/>
            <w:u w:val="single"/>
            <w:lang w:eastAsia="ru-RU"/>
          </w:rPr>
          <w:t>5</w:t>
        </w:r>
      </w:hyperlink>
      <w:r w:rsidR="007A378F" w:rsidRPr="007A378F">
        <w:rPr>
          <w:rFonts w:ascii="Times New Roman" w:eastAsia="Times New Roman" w:hAnsi="Times New Roman" w:cs="Times New Roman"/>
          <w:i/>
          <w:color w:val="000000"/>
          <w:sz w:val="24"/>
          <w:szCs w:val="24"/>
          <w:lang w:eastAsia="ru-RU"/>
        </w:rPr>
        <w:t> заполняют благотворительные организации, образованные в соответствии с Федеральным </w:t>
      </w:r>
      <w:hyperlink r:id="rId59" w:history="1">
        <w:r w:rsidR="007A378F" w:rsidRPr="007A378F">
          <w:rPr>
            <w:rFonts w:ascii="Times New Roman" w:eastAsia="Times New Roman" w:hAnsi="Times New Roman" w:cs="Times New Roman"/>
            <w:i/>
            <w:color w:val="1A0DAB"/>
            <w:sz w:val="24"/>
            <w:szCs w:val="24"/>
            <w:u w:val="single"/>
            <w:lang w:eastAsia="ru-RU"/>
          </w:rPr>
          <w:t>законом</w:t>
        </w:r>
      </w:hyperlink>
      <w:r w:rsidR="007A378F" w:rsidRPr="007A378F">
        <w:rPr>
          <w:rFonts w:ascii="Times New Roman" w:eastAsia="Times New Roman" w:hAnsi="Times New Roman" w:cs="Times New Roman"/>
          <w:i/>
          <w:color w:val="000000"/>
          <w:sz w:val="24"/>
          <w:szCs w:val="24"/>
          <w:lang w:eastAsia="ru-RU"/>
        </w:rPr>
        <w:t> от 11 августа 1995 г. N 135-ФЗ "О благотворительной деятельности и добровольчестве (</w:t>
      </w:r>
      <w:proofErr w:type="spellStart"/>
      <w:r w:rsidR="007A378F" w:rsidRPr="007A378F">
        <w:rPr>
          <w:rFonts w:ascii="Times New Roman" w:eastAsia="Times New Roman" w:hAnsi="Times New Roman" w:cs="Times New Roman"/>
          <w:i/>
          <w:color w:val="000000"/>
          <w:sz w:val="24"/>
          <w:szCs w:val="24"/>
          <w:lang w:eastAsia="ru-RU"/>
        </w:rPr>
        <w:t>волонтерстве</w:t>
      </w:r>
      <w:proofErr w:type="spellEnd"/>
      <w:r w:rsidR="007A378F" w:rsidRPr="007A378F">
        <w:rPr>
          <w:rFonts w:ascii="Times New Roman" w:eastAsia="Times New Roman" w:hAnsi="Times New Roman" w:cs="Times New Roman"/>
          <w:i/>
          <w:color w:val="000000"/>
          <w:sz w:val="24"/>
          <w:szCs w:val="24"/>
          <w:lang w:eastAsia="ru-RU"/>
        </w:rPr>
        <w:t xml:space="preserve">)" (Собрание законодательства Российской Федерации, 1995, N 33, ст. 3340; </w:t>
      </w:r>
      <w:proofErr w:type="gramStart"/>
      <w:r w:rsidR="007A378F" w:rsidRPr="007A378F">
        <w:rPr>
          <w:rFonts w:ascii="Times New Roman" w:eastAsia="Times New Roman" w:hAnsi="Times New Roman" w:cs="Times New Roman"/>
          <w:i/>
          <w:color w:val="000000"/>
          <w:sz w:val="24"/>
          <w:szCs w:val="24"/>
          <w:lang w:eastAsia="ru-RU"/>
        </w:rPr>
        <w:t>2018, N 52, ст. 8098), некоммерческие организации при получении средств целевого назначения, предоставленных передающей стороной с указанием срока использования, и коммерческие организации, получившие средства целевого назначения согласно </w:t>
      </w:r>
      <w:hyperlink r:id="rId60" w:anchor="dst101895" w:history="1">
        <w:r w:rsidR="007A378F" w:rsidRPr="007A378F">
          <w:rPr>
            <w:rFonts w:ascii="Times New Roman" w:eastAsia="Times New Roman" w:hAnsi="Times New Roman" w:cs="Times New Roman"/>
            <w:i/>
            <w:color w:val="1A0DAB"/>
            <w:sz w:val="24"/>
            <w:szCs w:val="24"/>
            <w:u w:val="single"/>
            <w:lang w:eastAsia="ru-RU"/>
          </w:rPr>
          <w:t>пункту 1 статьи 251</w:t>
        </w:r>
      </w:hyperlink>
      <w:r w:rsidR="007A378F" w:rsidRPr="007A378F">
        <w:rPr>
          <w:rFonts w:ascii="Times New Roman" w:eastAsia="Times New Roman" w:hAnsi="Times New Roman" w:cs="Times New Roman"/>
          <w:i/>
          <w:color w:val="000000"/>
          <w:sz w:val="24"/>
          <w:szCs w:val="24"/>
          <w:lang w:eastAsia="ru-RU"/>
        </w:rPr>
        <w:t> Кодекса, по которым установлен срок использования.</w:t>
      </w:r>
      <w:proofErr w:type="gramEnd"/>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t>Указанные в </w:t>
      </w:r>
      <w:hyperlink r:id="rId61" w:anchor="dst101153" w:history="1">
        <w:r w:rsidRPr="007A378F">
          <w:rPr>
            <w:rFonts w:ascii="Times New Roman" w:eastAsia="Times New Roman" w:hAnsi="Times New Roman" w:cs="Times New Roman"/>
            <w:i/>
            <w:color w:val="1A0DAB"/>
            <w:sz w:val="24"/>
            <w:szCs w:val="24"/>
            <w:u w:val="single"/>
            <w:lang w:eastAsia="ru-RU"/>
          </w:rPr>
          <w:t>графе 7</w:t>
        </w:r>
      </w:hyperlink>
      <w:r w:rsidRPr="007A378F">
        <w:rPr>
          <w:rFonts w:ascii="Times New Roman" w:eastAsia="Times New Roman" w:hAnsi="Times New Roman" w:cs="Times New Roman"/>
          <w:i/>
          <w:color w:val="000000"/>
          <w:sz w:val="24"/>
          <w:szCs w:val="24"/>
          <w:lang w:eastAsia="ru-RU"/>
        </w:rPr>
        <w:t xml:space="preserve"> Отчета доходы подлежат включению в состав </w:t>
      </w:r>
      <w:proofErr w:type="spellStart"/>
      <w:r w:rsidRPr="007A378F">
        <w:rPr>
          <w:rFonts w:ascii="Times New Roman" w:eastAsia="Times New Roman" w:hAnsi="Times New Roman" w:cs="Times New Roman"/>
          <w:i/>
          <w:color w:val="000000"/>
          <w:sz w:val="24"/>
          <w:szCs w:val="24"/>
          <w:lang w:eastAsia="ru-RU"/>
        </w:rPr>
        <w:t>внереализационных</w:t>
      </w:r>
      <w:proofErr w:type="spellEnd"/>
      <w:r w:rsidRPr="007A378F">
        <w:rPr>
          <w:rFonts w:ascii="Times New Roman" w:eastAsia="Times New Roman" w:hAnsi="Times New Roman" w:cs="Times New Roman"/>
          <w:i/>
          <w:color w:val="000000"/>
          <w:sz w:val="24"/>
          <w:szCs w:val="24"/>
          <w:lang w:eastAsia="ru-RU"/>
        </w:rPr>
        <w:t xml:space="preserve"> доходов в момент, когда получатель таких доходов фактически использовал их не по целевому назначению (нарушил условия их получения) (</w:t>
      </w:r>
      <w:hyperlink r:id="rId62" w:anchor="dst101883" w:history="1">
        <w:r w:rsidRPr="007A378F">
          <w:rPr>
            <w:rFonts w:ascii="Times New Roman" w:eastAsia="Times New Roman" w:hAnsi="Times New Roman" w:cs="Times New Roman"/>
            <w:i/>
            <w:color w:val="1A0DAB"/>
            <w:sz w:val="24"/>
            <w:szCs w:val="24"/>
            <w:u w:val="single"/>
            <w:lang w:eastAsia="ru-RU"/>
          </w:rPr>
          <w:t>пункт 14 статьи 250</w:t>
        </w:r>
      </w:hyperlink>
      <w:r w:rsidRPr="007A378F">
        <w:rPr>
          <w:rFonts w:ascii="Times New Roman" w:eastAsia="Times New Roman" w:hAnsi="Times New Roman" w:cs="Times New Roman"/>
          <w:i/>
          <w:color w:val="000000"/>
          <w:sz w:val="24"/>
          <w:szCs w:val="24"/>
          <w:lang w:eastAsia="ru-RU"/>
        </w:rPr>
        <w:t> Кодекса). При этом для доходов в виде использованных не по назначению полученных средств целевого назначения датой получения дохода признается дата осуществления расходов (</w:t>
      </w:r>
      <w:hyperlink r:id="rId63" w:anchor="dst102449" w:history="1">
        <w:r w:rsidRPr="007A378F">
          <w:rPr>
            <w:rFonts w:ascii="Times New Roman" w:eastAsia="Times New Roman" w:hAnsi="Times New Roman" w:cs="Times New Roman"/>
            <w:i/>
            <w:color w:val="1A0DAB"/>
            <w:sz w:val="24"/>
            <w:szCs w:val="24"/>
            <w:u w:val="single"/>
            <w:lang w:eastAsia="ru-RU"/>
          </w:rPr>
          <w:t>подпункт 9 пункта 4 статьи 271</w:t>
        </w:r>
      </w:hyperlink>
      <w:r w:rsidRPr="007A378F">
        <w:rPr>
          <w:rFonts w:ascii="Times New Roman" w:eastAsia="Times New Roman" w:hAnsi="Times New Roman" w:cs="Times New Roman"/>
          <w:i/>
          <w:color w:val="000000"/>
          <w:sz w:val="24"/>
          <w:szCs w:val="24"/>
          <w:lang w:eastAsia="ru-RU"/>
        </w:rPr>
        <w:t> Кодекса).</w:t>
      </w:r>
    </w:p>
    <w:p w:rsidR="007A378F" w:rsidRPr="007A378F" w:rsidRDefault="007A378F" w:rsidP="007A378F">
      <w:pPr>
        <w:spacing w:after="0" w:line="240" w:lineRule="auto"/>
        <w:jc w:val="both"/>
        <w:rPr>
          <w:rFonts w:ascii="Times New Roman" w:eastAsia="Times New Roman" w:hAnsi="Times New Roman" w:cs="Times New Roman"/>
          <w:i/>
          <w:sz w:val="24"/>
          <w:szCs w:val="24"/>
          <w:lang w:eastAsia="ru-RU"/>
        </w:rPr>
      </w:pPr>
      <w:r w:rsidRPr="007A378F">
        <w:rPr>
          <w:rFonts w:ascii="Times New Roman" w:eastAsia="Times New Roman" w:hAnsi="Times New Roman" w:cs="Times New Roman"/>
          <w:i/>
          <w:sz w:val="24"/>
          <w:szCs w:val="24"/>
          <w:lang w:eastAsia="ru-RU"/>
        </w:rPr>
        <w:t>18.2. По кодам с </w:t>
      </w:r>
      <w:hyperlink r:id="rId64" w:anchor="dst103117" w:history="1">
        <w:r w:rsidRPr="007A378F">
          <w:rPr>
            <w:rFonts w:ascii="Times New Roman" w:eastAsia="Times New Roman" w:hAnsi="Times New Roman" w:cs="Times New Roman"/>
            <w:i/>
            <w:color w:val="1A0DAB"/>
            <w:sz w:val="24"/>
            <w:szCs w:val="24"/>
            <w:u w:val="single"/>
            <w:lang w:eastAsia="ru-RU"/>
          </w:rPr>
          <w:t>010</w:t>
        </w:r>
      </w:hyperlink>
      <w:r w:rsidRPr="007A378F">
        <w:rPr>
          <w:rFonts w:ascii="Times New Roman" w:eastAsia="Times New Roman" w:hAnsi="Times New Roman" w:cs="Times New Roman"/>
          <w:i/>
          <w:sz w:val="24"/>
          <w:szCs w:val="24"/>
          <w:lang w:eastAsia="ru-RU"/>
        </w:rPr>
        <w:t> по </w:t>
      </w:r>
      <w:hyperlink r:id="rId65" w:anchor="dst103139" w:history="1">
        <w:r w:rsidRPr="007A378F">
          <w:rPr>
            <w:rFonts w:ascii="Times New Roman" w:eastAsia="Times New Roman" w:hAnsi="Times New Roman" w:cs="Times New Roman"/>
            <w:i/>
            <w:color w:val="1A0DAB"/>
            <w:sz w:val="24"/>
            <w:szCs w:val="24"/>
            <w:u w:val="single"/>
            <w:lang w:eastAsia="ru-RU"/>
          </w:rPr>
          <w:t>112</w:t>
        </w:r>
      </w:hyperlink>
      <w:r w:rsidRPr="007A378F">
        <w:rPr>
          <w:rFonts w:ascii="Times New Roman" w:eastAsia="Times New Roman" w:hAnsi="Times New Roman" w:cs="Times New Roman"/>
          <w:i/>
          <w:sz w:val="24"/>
          <w:szCs w:val="24"/>
          <w:lang w:eastAsia="ru-RU"/>
        </w:rPr>
        <w:t> указываются средства целевого назначения, к которым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t>По </w:t>
      </w:r>
      <w:hyperlink r:id="rId66" w:anchor="dst103117" w:history="1">
        <w:r w:rsidRPr="007A378F">
          <w:rPr>
            <w:rFonts w:ascii="Times New Roman" w:eastAsia="Times New Roman" w:hAnsi="Times New Roman" w:cs="Times New Roman"/>
            <w:i/>
            <w:color w:val="1A0DAB"/>
            <w:sz w:val="24"/>
            <w:szCs w:val="24"/>
            <w:u w:val="single"/>
            <w:lang w:eastAsia="ru-RU"/>
          </w:rPr>
          <w:t>коду 010</w:t>
        </w:r>
      </w:hyperlink>
      <w:r w:rsidRPr="007A378F">
        <w:rPr>
          <w:rFonts w:ascii="Times New Roman" w:eastAsia="Times New Roman" w:hAnsi="Times New Roman" w:cs="Times New Roman"/>
          <w:i/>
          <w:color w:val="000000"/>
          <w:sz w:val="24"/>
          <w:szCs w:val="24"/>
          <w:lang w:eastAsia="ru-RU"/>
        </w:rPr>
        <w:t> указываются средства целевого назначения, соответствующие определению понятия "гранты", приведенному в </w:t>
      </w:r>
      <w:hyperlink r:id="rId67" w:anchor="dst3760" w:history="1">
        <w:r w:rsidRPr="007A378F">
          <w:rPr>
            <w:rFonts w:ascii="Times New Roman" w:eastAsia="Times New Roman" w:hAnsi="Times New Roman" w:cs="Times New Roman"/>
            <w:i/>
            <w:color w:val="1A0DAB"/>
            <w:sz w:val="24"/>
            <w:szCs w:val="24"/>
            <w:u w:val="single"/>
            <w:lang w:eastAsia="ru-RU"/>
          </w:rPr>
          <w:t>подпункте 14 пункта 1 статьи 251</w:t>
        </w:r>
      </w:hyperlink>
      <w:r w:rsidRPr="007A378F">
        <w:rPr>
          <w:rFonts w:ascii="Times New Roman" w:eastAsia="Times New Roman" w:hAnsi="Times New Roman" w:cs="Times New Roman"/>
          <w:i/>
          <w:color w:val="000000"/>
          <w:sz w:val="24"/>
          <w:szCs w:val="24"/>
          <w:lang w:eastAsia="ru-RU"/>
        </w:rPr>
        <w:t> Кодекса.</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t>Средства целевого назначения, соответствующие </w:t>
      </w:r>
      <w:hyperlink r:id="rId68" w:anchor="dst103131" w:history="1">
        <w:r w:rsidRPr="007A378F">
          <w:rPr>
            <w:rFonts w:ascii="Times New Roman" w:eastAsia="Times New Roman" w:hAnsi="Times New Roman" w:cs="Times New Roman"/>
            <w:i/>
            <w:color w:val="1A0DAB"/>
            <w:sz w:val="24"/>
            <w:szCs w:val="24"/>
            <w:u w:val="single"/>
            <w:lang w:eastAsia="ru-RU"/>
          </w:rPr>
          <w:t>коду 080</w:t>
        </w:r>
      </w:hyperlink>
      <w:r w:rsidRPr="007A378F">
        <w:rPr>
          <w:rFonts w:ascii="Times New Roman" w:eastAsia="Times New Roman" w:hAnsi="Times New Roman" w:cs="Times New Roman"/>
          <w:i/>
          <w:color w:val="000000"/>
          <w:sz w:val="24"/>
          <w:szCs w:val="24"/>
          <w:lang w:eastAsia="ru-RU"/>
        </w:rPr>
        <w:t xml:space="preserve">, подлежат включению в состав </w:t>
      </w:r>
      <w:proofErr w:type="spellStart"/>
      <w:r w:rsidRPr="007A378F">
        <w:rPr>
          <w:rFonts w:ascii="Times New Roman" w:eastAsia="Times New Roman" w:hAnsi="Times New Roman" w:cs="Times New Roman"/>
          <w:i/>
          <w:color w:val="000000"/>
          <w:sz w:val="24"/>
          <w:szCs w:val="24"/>
          <w:lang w:eastAsia="ru-RU"/>
        </w:rPr>
        <w:t>внереализационных</w:t>
      </w:r>
      <w:proofErr w:type="spellEnd"/>
      <w:r w:rsidRPr="007A378F">
        <w:rPr>
          <w:rFonts w:ascii="Times New Roman" w:eastAsia="Times New Roman" w:hAnsi="Times New Roman" w:cs="Times New Roman"/>
          <w:i/>
          <w:color w:val="000000"/>
          <w:sz w:val="24"/>
          <w:szCs w:val="24"/>
          <w:lang w:eastAsia="ru-RU"/>
        </w:rPr>
        <w:t xml:space="preserve"> доходов в случае, когда получатель фактически использовал такие средства не по целевому назначению либо не использовал по целевому назначению в течение одного года после окончания налогового периода, в котором они поступили.</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lastRenderedPageBreak/>
        <w:t>Основные средства, нематериальные активы и другое имущество отражаются в Отчете по рыночной стоимости.</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proofErr w:type="gramStart"/>
      <w:r w:rsidRPr="007A378F">
        <w:rPr>
          <w:rFonts w:ascii="Times New Roman" w:eastAsia="Times New Roman" w:hAnsi="Times New Roman" w:cs="Times New Roman"/>
          <w:i/>
          <w:color w:val="000000"/>
          <w:sz w:val="24"/>
          <w:szCs w:val="24"/>
          <w:lang w:eastAsia="ru-RU"/>
        </w:rPr>
        <w:t>Отчисления адвокатских палат субъектов Российской Федерации на общие нужды Федеральной палаты адвокатов Российской Федерации и отчисления адвокатов на общие нужды адвокатской палаты соответствующего субъекта Российской Федерации, произведенные в соответствии с Федеральным </w:t>
      </w:r>
      <w:hyperlink r:id="rId69" w:history="1">
        <w:r w:rsidRPr="007A378F">
          <w:rPr>
            <w:rFonts w:ascii="Times New Roman" w:eastAsia="Times New Roman" w:hAnsi="Times New Roman" w:cs="Times New Roman"/>
            <w:i/>
            <w:color w:val="1A0DAB"/>
            <w:sz w:val="24"/>
            <w:szCs w:val="24"/>
            <w:u w:val="single"/>
            <w:lang w:eastAsia="ru-RU"/>
          </w:rPr>
          <w:t>законом</w:t>
        </w:r>
      </w:hyperlink>
      <w:r w:rsidRPr="007A378F">
        <w:rPr>
          <w:rFonts w:ascii="Times New Roman" w:eastAsia="Times New Roman" w:hAnsi="Times New Roman" w:cs="Times New Roman"/>
          <w:i/>
          <w:color w:val="000000"/>
          <w:sz w:val="24"/>
          <w:szCs w:val="24"/>
          <w:lang w:eastAsia="ru-RU"/>
        </w:rPr>
        <w:t> от 31 мая 2002 г. N 63-ФЗ "Об адвокатской деятельности и адвокатуре в Российской Федерации" (Собрание законодательства Российской Федерации, 2002, N 23, ст. 2102;</w:t>
      </w:r>
      <w:proofErr w:type="gramEnd"/>
      <w:r w:rsidRPr="007A378F">
        <w:rPr>
          <w:rFonts w:ascii="Times New Roman" w:eastAsia="Times New Roman" w:hAnsi="Times New Roman" w:cs="Times New Roman"/>
          <w:i/>
          <w:color w:val="000000"/>
          <w:sz w:val="24"/>
          <w:szCs w:val="24"/>
          <w:lang w:eastAsia="ru-RU"/>
        </w:rPr>
        <w:t xml:space="preserve"> 2017, N 31 (ч. 1), ст. 4818), отражаются, соответственно, по </w:t>
      </w:r>
      <w:hyperlink r:id="rId70" w:anchor="dst103179" w:history="1">
        <w:r w:rsidRPr="007A378F">
          <w:rPr>
            <w:rFonts w:ascii="Times New Roman" w:eastAsia="Times New Roman" w:hAnsi="Times New Roman" w:cs="Times New Roman"/>
            <w:i/>
            <w:color w:val="FF9900"/>
            <w:sz w:val="24"/>
            <w:szCs w:val="24"/>
            <w:u w:val="single"/>
            <w:lang w:eastAsia="ru-RU"/>
          </w:rPr>
          <w:t>строкам 230</w:t>
        </w:r>
      </w:hyperlink>
      <w:r w:rsidRPr="007A378F">
        <w:rPr>
          <w:rFonts w:ascii="Times New Roman" w:eastAsia="Times New Roman" w:hAnsi="Times New Roman" w:cs="Times New Roman"/>
          <w:i/>
          <w:color w:val="000000"/>
          <w:sz w:val="24"/>
          <w:szCs w:val="24"/>
          <w:lang w:eastAsia="ru-RU"/>
        </w:rPr>
        <w:t> и </w:t>
      </w:r>
      <w:hyperlink r:id="rId71" w:anchor="dst103181" w:history="1">
        <w:r w:rsidRPr="007A378F">
          <w:rPr>
            <w:rFonts w:ascii="Times New Roman" w:eastAsia="Times New Roman" w:hAnsi="Times New Roman" w:cs="Times New Roman"/>
            <w:i/>
            <w:color w:val="1A0DAB"/>
            <w:sz w:val="24"/>
            <w:szCs w:val="24"/>
            <w:u w:val="single"/>
            <w:lang w:eastAsia="ru-RU"/>
          </w:rPr>
          <w:t>240</w:t>
        </w:r>
      </w:hyperlink>
      <w:r w:rsidRPr="007A378F">
        <w:rPr>
          <w:rFonts w:ascii="Times New Roman" w:eastAsia="Times New Roman" w:hAnsi="Times New Roman" w:cs="Times New Roman"/>
          <w:i/>
          <w:color w:val="000000"/>
          <w:sz w:val="24"/>
          <w:szCs w:val="24"/>
          <w:lang w:eastAsia="ru-RU"/>
        </w:rPr>
        <w:t>.</w:t>
      </w:r>
    </w:p>
    <w:p w:rsidR="007A378F" w:rsidRPr="007A378F" w:rsidRDefault="007A378F" w:rsidP="007A378F">
      <w:pPr>
        <w:shd w:val="clear" w:color="auto" w:fill="FFFFFF"/>
        <w:spacing w:before="93" w:after="0" w:line="240" w:lineRule="auto"/>
        <w:ind w:firstLine="540"/>
        <w:jc w:val="both"/>
        <w:rPr>
          <w:rFonts w:ascii="Times New Roman" w:eastAsia="Times New Roman" w:hAnsi="Times New Roman" w:cs="Times New Roman"/>
          <w:i/>
          <w:color w:val="000000"/>
          <w:sz w:val="24"/>
          <w:szCs w:val="24"/>
          <w:lang w:eastAsia="ru-RU"/>
        </w:rPr>
      </w:pPr>
      <w:r w:rsidRPr="007A378F">
        <w:rPr>
          <w:rFonts w:ascii="Times New Roman" w:eastAsia="Times New Roman" w:hAnsi="Times New Roman" w:cs="Times New Roman"/>
          <w:i/>
          <w:color w:val="000000"/>
          <w:sz w:val="24"/>
          <w:szCs w:val="24"/>
          <w:lang w:eastAsia="ru-RU"/>
        </w:rPr>
        <w:t>Отчисления адвокатов на содержание соответствующей коллегии адвокатов или адвокатского бюро, произведенные в порядке и размерах, определенных вышеуказанным федеральным </w:t>
      </w:r>
      <w:hyperlink r:id="rId72" w:history="1">
        <w:r w:rsidRPr="007A378F">
          <w:rPr>
            <w:rFonts w:ascii="Times New Roman" w:eastAsia="Times New Roman" w:hAnsi="Times New Roman" w:cs="Times New Roman"/>
            <w:i/>
            <w:color w:val="1A0DAB"/>
            <w:sz w:val="24"/>
            <w:szCs w:val="24"/>
            <w:u w:val="single"/>
            <w:lang w:eastAsia="ru-RU"/>
          </w:rPr>
          <w:t>законом</w:t>
        </w:r>
      </w:hyperlink>
      <w:r w:rsidRPr="007A378F">
        <w:rPr>
          <w:rFonts w:ascii="Times New Roman" w:eastAsia="Times New Roman" w:hAnsi="Times New Roman" w:cs="Times New Roman"/>
          <w:i/>
          <w:color w:val="000000"/>
          <w:sz w:val="24"/>
          <w:szCs w:val="24"/>
          <w:lang w:eastAsia="ru-RU"/>
        </w:rPr>
        <w:t>, отражаются по </w:t>
      </w:r>
      <w:hyperlink r:id="rId73" w:anchor="dst103183" w:history="1">
        <w:r w:rsidRPr="007A378F">
          <w:rPr>
            <w:rFonts w:ascii="Times New Roman" w:eastAsia="Times New Roman" w:hAnsi="Times New Roman" w:cs="Times New Roman"/>
            <w:i/>
            <w:color w:val="1A0DAB"/>
            <w:sz w:val="24"/>
            <w:szCs w:val="24"/>
            <w:u w:val="single"/>
            <w:lang w:eastAsia="ru-RU"/>
          </w:rPr>
          <w:t>строке 250</w:t>
        </w:r>
      </w:hyperlink>
      <w:r w:rsidRPr="007A378F">
        <w:rPr>
          <w:rFonts w:ascii="Times New Roman" w:eastAsia="Times New Roman" w:hAnsi="Times New Roman" w:cs="Times New Roman"/>
          <w:i/>
          <w:color w:val="000000"/>
          <w:sz w:val="24"/>
          <w:szCs w:val="24"/>
          <w:lang w:eastAsia="ru-RU"/>
        </w:rPr>
        <w:t>.</w:t>
      </w:r>
    </w:p>
    <w:p w:rsidR="00275677" w:rsidRDefault="00275677"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7A378F" w:rsidRPr="007A378F" w:rsidRDefault="007A378F"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A378F">
        <w:rPr>
          <w:rFonts w:ascii="Times New Roman" w:eastAsia="Times New Roman" w:hAnsi="Times New Roman" w:cs="Times New Roman"/>
          <w:color w:val="000000"/>
          <w:sz w:val="24"/>
          <w:szCs w:val="24"/>
          <w:shd w:val="clear" w:color="auto" w:fill="FFFFFF"/>
          <w:lang w:eastAsia="ru-RU"/>
        </w:rPr>
        <w:t>То есть, лист 07 заполняется по датам поступления и «использования» средств. То есть, кассовым методом.</w:t>
      </w:r>
    </w:p>
    <w:p w:rsidR="00F71842" w:rsidRDefault="007A378F"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A378F">
        <w:rPr>
          <w:rFonts w:ascii="Times New Roman" w:eastAsia="Times New Roman" w:hAnsi="Times New Roman" w:cs="Times New Roman"/>
          <w:color w:val="000000"/>
          <w:sz w:val="24"/>
          <w:szCs w:val="24"/>
          <w:shd w:val="clear" w:color="auto" w:fill="FFFFFF"/>
          <w:lang w:eastAsia="ru-RU"/>
        </w:rPr>
        <w:t xml:space="preserve">В то же время бухгалтерская отчетность формируется на основании данных бухгалтерского учета. </w:t>
      </w:r>
    </w:p>
    <w:p w:rsidR="00F71842" w:rsidRDefault="00F71842"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F71842" w:rsidRPr="00F71842" w:rsidRDefault="00F71842" w:rsidP="00F71842">
      <w:pPr>
        <w:shd w:val="clear" w:color="auto" w:fill="FFFFFF"/>
        <w:spacing w:before="112" w:after="0" w:line="240" w:lineRule="auto"/>
        <w:ind w:firstLine="540"/>
        <w:jc w:val="both"/>
        <w:rPr>
          <w:rFonts w:ascii="Times New Roman" w:eastAsia="Times New Roman" w:hAnsi="Times New Roman" w:cs="Times New Roman"/>
          <w:i/>
          <w:color w:val="000000"/>
          <w:sz w:val="24"/>
          <w:szCs w:val="24"/>
          <w:lang w:eastAsia="ru-RU"/>
        </w:rPr>
      </w:pPr>
      <w:r w:rsidRPr="00F71842">
        <w:rPr>
          <w:rFonts w:ascii="Times New Roman" w:eastAsia="Times New Roman" w:hAnsi="Times New Roman" w:cs="Times New Roman"/>
          <w:i/>
          <w:color w:val="000000"/>
          <w:sz w:val="24"/>
          <w:szCs w:val="24"/>
          <w:lang w:eastAsia="ru-RU"/>
        </w:rPr>
        <w:t>ПБУ 1/2008</w:t>
      </w:r>
    </w:p>
    <w:p w:rsidR="00F71842" w:rsidRPr="00F71842" w:rsidRDefault="00F71842" w:rsidP="00F71842">
      <w:pPr>
        <w:shd w:val="clear" w:color="auto" w:fill="FFFFFF"/>
        <w:spacing w:before="112" w:after="0" w:line="240" w:lineRule="auto"/>
        <w:ind w:firstLine="540"/>
        <w:jc w:val="both"/>
        <w:rPr>
          <w:rFonts w:ascii="Times New Roman" w:eastAsia="Times New Roman" w:hAnsi="Times New Roman" w:cs="Times New Roman"/>
          <w:i/>
          <w:color w:val="000000"/>
          <w:sz w:val="24"/>
          <w:szCs w:val="24"/>
          <w:lang w:eastAsia="ru-RU"/>
        </w:rPr>
      </w:pPr>
      <w:r w:rsidRPr="00F71842">
        <w:rPr>
          <w:rFonts w:ascii="Times New Roman" w:eastAsia="Times New Roman" w:hAnsi="Times New Roman" w:cs="Times New Roman"/>
          <w:i/>
          <w:color w:val="000000"/>
          <w:sz w:val="24"/>
          <w:szCs w:val="24"/>
          <w:lang w:eastAsia="ru-RU"/>
        </w:rPr>
        <w:t>5. При формировании учетной политики предполагается, что:</w:t>
      </w:r>
    </w:p>
    <w:p w:rsidR="00F71842" w:rsidRPr="00F71842" w:rsidRDefault="00F71842" w:rsidP="00F71842">
      <w:pPr>
        <w:spacing w:after="0" w:line="240" w:lineRule="auto"/>
        <w:jc w:val="both"/>
        <w:rPr>
          <w:rFonts w:ascii="Times New Roman" w:eastAsia="Times New Roman" w:hAnsi="Times New Roman" w:cs="Times New Roman"/>
          <w:i/>
          <w:sz w:val="24"/>
          <w:szCs w:val="24"/>
          <w:lang w:eastAsia="ru-RU"/>
        </w:rPr>
      </w:pPr>
      <w:r w:rsidRPr="00F71842">
        <w:rPr>
          <w:rFonts w:ascii="Times New Roman" w:eastAsia="Times New Roman" w:hAnsi="Times New Roman" w:cs="Times New Roman"/>
          <w:i/>
          <w:sz w:val="24"/>
          <w:szCs w:val="24"/>
          <w:lang w:eastAsia="ru-RU"/>
        </w:rPr>
        <w:t>активы и обязательства организации существуют обособленно от активов и обязательств собственников этой организации и активов и обязатель</w:t>
      </w:r>
      <w:proofErr w:type="gramStart"/>
      <w:r w:rsidRPr="00F71842">
        <w:rPr>
          <w:rFonts w:ascii="Times New Roman" w:eastAsia="Times New Roman" w:hAnsi="Times New Roman" w:cs="Times New Roman"/>
          <w:i/>
          <w:sz w:val="24"/>
          <w:szCs w:val="24"/>
          <w:lang w:eastAsia="ru-RU"/>
        </w:rPr>
        <w:t>ств др</w:t>
      </w:r>
      <w:proofErr w:type="gramEnd"/>
      <w:r w:rsidRPr="00F71842">
        <w:rPr>
          <w:rFonts w:ascii="Times New Roman" w:eastAsia="Times New Roman" w:hAnsi="Times New Roman" w:cs="Times New Roman"/>
          <w:i/>
          <w:sz w:val="24"/>
          <w:szCs w:val="24"/>
          <w:lang w:eastAsia="ru-RU"/>
        </w:rPr>
        <w:t>угих организаций (допущение имущественной обособленности);</w:t>
      </w:r>
    </w:p>
    <w:p w:rsidR="00F71842" w:rsidRPr="00F71842" w:rsidRDefault="00F71842" w:rsidP="00F71842">
      <w:pPr>
        <w:spacing w:after="0" w:line="240" w:lineRule="auto"/>
        <w:jc w:val="both"/>
        <w:rPr>
          <w:rFonts w:ascii="Times New Roman" w:eastAsia="Times New Roman" w:hAnsi="Times New Roman" w:cs="Times New Roman"/>
          <w:i/>
          <w:sz w:val="24"/>
          <w:szCs w:val="24"/>
          <w:lang w:eastAsia="ru-RU"/>
        </w:rPr>
      </w:pPr>
      <w:r w:rsidRPr="00F71842">
        <w:rPr>
          <w:rFonts w:ascii="Times New Roman" w:eastAsia="Times New Roman" w:hAnsi="Times New Roman" w:cs="Times New Roman"/>
          <w:i/>
          <w:sz w:val="24"/>
          <w:szCs w:val="24"/>
          <w:lang w:eastAsia="ru-RU"/>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F71842" w:rsidRPr="00F71842" w:rsidRDefault="00F71842" w:rsidP="00F71842">
      <w:pPr>
        <w:spacing w:after="0" w:line="240" w:lineRule="auto"/>
        <w:jc w:val="both"/>
        <w:rPr>
          <w:rFonts w:ascii="Times New Roman" w:eastAsia="Times New Roman" w:hAnsi="Times New Roman" w:cs="Times New Roman"/>
          <w:i/>
          <w:sz w:val="24"/>
          <w:szCs w:val="24"/>
          <w:lang w:eastAsia="ru-RU"/>
        </w:rPr>
      </w:pPr>
      <w:r w:rsidRPr="00F71842">
        <w:rPr>
          <w:rFonts w:ascii="Times New Roman" w:eastAsia="Times New Roman" w:hAnsi="Times New Roman" w:cs="Times New Roman"/>
          <w:i/>
          <w:sz w:val="24"/>
          <w:szCs w:val="24"/>
          <w:lang w:eastAsia="ru-RU"/>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F71842" w:rsidRPr="00F71842" w:rsidRDefault="00F71842" w:rsidP="00F71842">
      <w:pPr>
        <w:spacing w:after="0" w:line="240" w:lineRule="auto"/>
        <w:jc w:val="both"/>
        <w:rPr>
          <w:rFonts w:ascii="Times New Roman" w:eastAsia="Times New Roman" w:hAnsi="Times New Roman" w:cs="Times New Roman"/>
          <w:i/>
          <w:sz w:val="24"/>
          <w:szCs w:val="24"/>
          <w:lang w:eastAsia="ru-RU"/>
        </w:rPr>
      </w:pPr>
      <w:r w:rsidRPr="00F71842">
        <w:rPr>
          <w:rFonts w:ascii="Times New Roman" w:eastAsia="Times New Roman" w:hAnsi="Times New Roman" w:cs="Times New Roman"/>
          <w:i/>
          <w:sz w:val="24"/>
          <w:szCs w:val="24"/>
          <w:highlight w:val="yellow"/>
          <w:lang w:eastAsia="ru-RU"/>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F71842" w:rsidRDefault="00F71842" w:rsidP="00F71842">
      <w:pPr>
        <w:shd w:val="clear" w:color="auto" w:fill="FFFFFF"/>
        <w:spacing w:after="0" w:line="240" w:lineRule="auto"/>
        <w:ind w:firstLine="567"/>
        <w:jc w:val="both"/>
        <w:rPr>
          <w:rFonts w:ascii="Arial" w:hAnsi="Arial" w:cs="Arial"/>
          <w:color w:val="292929"/>
          <w:sz w:val="11"/>
          <w:szCs w:val="11"/>
          <w:shd w:val="clear" w:color="auto" w:fill="FFFFFF"/>
        </w:rPr>
      </w:pPr>
    </w:p>
    <w:p w:rsidR="00F71842" w:rsidRDefault="00F71842" w:rsidP="00C84B9D">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3025A7" w:rsidRDefault="007A378F" w:rsidP="00C84B9D">
      <w:pPr>
        <w:shd w:val="clear" w:color="auto" w:fill="FFFFFF"/>
        <w:spacing w:after="0" w:line="240" w:lineRule="auto"/>
        <w:ind w:firstLine="567"/>
        <w:jc w:val="both"/>
      </w:pPr>
      <w:proofErr w:type="gramStart"/>
      <w:r w:rsidRPr="007A378F">
        <w:rPr>
          <w:rFonts w:ascii="Times New Roman" w:eastAsia="Times New Roman" w:hAnsi="Times New Roman" w:cs="Times New Roman"/>
          <w:color w:val="000000"/>
          <w:sz w:val="24"/>
          <w:szCs w:val="24"/>
          <w:shd w:val="clear" w:color="auto" w:fill="FFFFFF"/>
          <w:lang w:eastAsia="ru-RU"/>
        </w:rPr>
        <w:t>В</w:t>
      </w:r>
      <w:r w:rsidR="003025A7" w:rsidRPr="007A378F">
        <w:rPr>
          <w:rFonts w:ascii="Times New Roman" w:hAnsi="Times New Roman" w:cs="Times New Roman"/>
          <w:sz w:val="24"/>
          <w:szCs w:val="24"/>
        </w:rPr>
        <w:t xml:space="preserve"> соответствии с п. 6 ПБУ 1/2008, организации должны применять в бухгалтерском учѐте допущение временной определѐнности фактов хозяйственной деятельности (факты хозяйственной деятельности организации относятся к тому отчѐтному периоду, в котором они имели место, независимо от фактического времени поступления или выплаты денежных средств, связанных с этими фактами).</w:t>
      </w:r>
      <w:proofErr w:type="gramEnd"/>
      <w:r w:rsidR="003025A7" w:rsidRPr="007A378F">
        <w:rPr>
          <w:rFonts w:ascii="Times New Roman" w:hAnsi="Times New Roman" w:cs="Times New Roman"/>
          <w:sz w:val="24"/>
          <w:szCs w:val="24"/>
        </w:rPr>
        <w:t xml:space="preserve"> </w:t>
      </w:r>
      <w:proofErr w:type="gramStart"/>
      <w:r w:rsidR="003025A7" w:rsidRPr="007A378F">
        <w:rPr>
          <w:rFonts w:ascii="Times New Roman" w:hAnsi="Times New Roman" w:cs="Times New Roman"/>
          <w:sz w:val="24"/>
          <w:szCs w:val="24"/>
        </w:rPr>
        <w:t>Подавляющее большинство</w:t>
      </w:r>
      <w:r w:rsidR="003025A7">
        <w:t xml:space="preserve"> расходов НКО учитывается в бухгалтерском учѐте именно по факту возникновения расходов, независимо от их оплаты: </w:t>
      </w:r>
      <w:proofErr w:type="gramEnd"/>
    </w:p>
    <w:p w:rsidR="003025A7" w:rsidRDefault="003025A7" w:rsidP="00C84B9D">
      <w:pPr>
        <w:shd w:val="clear" w:color="auto" w:fill="FFFFFF"/>
        <w:spacing w:after="0" w:line="240" w:lineRule="auto"/>
        <w:ind w:firstLine="567"/>
        <w:jc w:val="both"/>
      </w:pPr>
      <w:r>
        <w:sym w:font="Symbol" w:char="F0B7"/>
      </w:r>
      <w:r>
        <w:t xml:space="preserve"> заработная плата по трудовым договорам начисляется в последний день месяца на основании табеля учѐта рабочего времени, </w:t>
      </w:r>
    </w:p>
    <w:p w:rsidR="003025A7" w:rsidRDefault="003025A7" w:rsidP="00C84B9D">
      <w:pPr>
        <w:shd w:val="clear" w:color="auto" w:fill="FFFFFF"/>
        <w:spacing w:after="0" w:line="240" w:lineRule="auto"/>
        <w:ind w:firstLine="567"/>
        <w:jc w:val="both"/>
      </w:pPr>
      <w:r>
        <w:sym w:font="Symbol" w:char="F0B7"/>
      </w:r>
      <w:r>
        <w:t xml:space="preserve"> расходы на уплату налогов признаются по факту их начисления в сроки, установленные НК РФ и законодательством об обязательном страховании (налог на имущество, транспортный налог, земельный налог, страховые взносы по обязательному страхованию и др.), </w:t>
      </w:r>
    </w:p>
    <w:p w:rsidR="003025A7" w:rsidRDefault="003025A7" w:rsidP="00C84B9D">
      <w:pPr>
        <w:shd w:val="clear" w:color="auto" w:fill="FFFFFF"/>
        <w:spacing w:after="0" w:line="240" w:lineRule="auto"/>
        <w:ind w:firstLine="567"/>
        <w:jc w:val="both"/>
      </w:pPr>
      <w:r>
        <w:sym w:font="Symbol" w:char="F0B7"/>
      </w:r>
      <w:r>
        <w:t xml:space="preserve"> расходы на приобретение основных средств учитываются на дату перехода права собственности на соответствующий объект основных средств, </w:t>
      </w:r>
    </w:p>
    <w:p w:rsidR="003025A7" w:rsidRDefault="003025A7" w:rsidP="00C84B9D">
      <w:pPr>
        <w:shd w:val="clear" w:color="auto" w:fill="FFFFFF"/>
        <w:spacing w:after="0" w:line="240" w:lineRule="auto"/>
        <w:ind w:firstLine="567"/>
        <w:jc w:val="both"/>
      </w:pPr>
      <w:r>
        <w:lastRenderedPageBreak/>
        <w:sym w:font="Symbol" w:char="F0B7"/>
      </w:r>
      <w:r>
        <w:t xml:space="preserve"> расходы на услуги связи, коммунальные услуги отражаются на основе выставленных счетов, независимо от оплаты, </w:t>
      </w:r>
    </w:p>
    <w:p w:rsidR="003025A7" w:rsidRDefault="003025A7" w:rsidP="00C84B9D">
      <w:pPr>
        <w:shd w:val="clear" w:color="auto" w:fill="FFFFFF"/>
        <w:spacing w:after="0" w:line="240" w:lineRule="auto"/>
        <w:ind w:firstLine="567"/>
        <w:jc w:val="both"/>
      </w:pPr>
      <w:r>
        <w:sym w:font="Symbol" w:char="F0B7"/>
      </w:r>
      <w:r>
        <w:t xml:space="preserve"> расходы на служебные командировки учитываются на дату утверждения авансового отчѐта, независимо от наличия задолженности (переплаты) подотчѐтного лица, </w:t>
      </w:r>
    </w:p>
    <w:p w:rsidR="003025A7" w:rsidRDefault="003025A7" w:rsidP="00C84B9D">
      <w:pPr>
        <w:shd w:val="clear" w:color="auto" w:fill="FFFFFF"/>
        <w:spacing w:after="0" w:line="240" w:lineRule="auto"/>
        <w:ind w:firstLine="567"/>
        <w:jc w:val="both"/>
      </w:pPr>
      <w:r>
        <w:sym w:font="Symbol" w:char="F0B7"/>
      </w:r>
      <w:r>
        <w:t xml:space="preserve"> расходы на материалы отражаются в момент списания материалов и т.д.</w:t>
      </w:r>
    </w:p>
    <w:p w:rsidR="007A378F" w:rsidRDefault="007A378F"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852C55" w:rsidRDefault="00852C55"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roofErr w:type="gramStart"/>
      <w:r>
        <w:t>Возможна ситуация, когда возникает расхождение между остатками по счѐту 86 «Целевое финансирование», указанными в бухгалтерском балансе, с одной стороны, а также данными формы бухгалтерской отчѐтности «Отчѐт о целевом использовании полученных средств» и листа 7 «Отчѐт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w:t>
      </w:r>
      <w:proofErr w:type="gramEnd"/>
      <w:r>
        <w:t xml:space="preserve"> по налогу на прибыль, с другой стороны. Такое расхождение целесообразно отразить в </w:t>
      </w:r>
      <w:r w:rsidR="007A378F">
        <w:t xml:space="preserve">пояснениях в составе </w:t>
      </w:r>
      <w:proofErr w:type="gramStart"/>
      <w:r>
        <w:t>годовой</w:t>
      </w:r>
      <w:proofErr w:type="gramEnd"/>
      <w:r>
        <w:t xml:space="preserve"> бухгалтерской отчѐтности.</w:t>
      </w:r>
    </w:p>
    <w:p w:rsidR="00C84B9D" w:rsidRDefault="00C84B9D"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C84B9D">
        <w:rPr>
          <w:rFonts w:ascii="Times New Roman" w:eastAsia="Times New Roman" w:hAnsi="Times New Roman" w:cs="Times New Roman"/>
          <w:color w:val="000000"/>
          <w:sz w:val="36"/>
          <w:szCs w:val="36"/>
          <w:shd w:val="clear" w:color="auto" w:fill="FFFFFF"/>
          <w:lang w:eastAsia="ru-RU"/>
        </w:rPr>
        <w:t>  </w:t>
      </w:r>
    </w:p>
    <w:p w:rsidR="003025A7" w:rsidRDefault="003025A7"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3025A7" w:rsidRDefault="003025A7" w:rsidP="00C84B9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3025A7" w:rsidRPr="00C84B9D" w:rsidRDefault="003025A7" w:rsidP="00C84B9D">
      <w:pPr>
        <w:shd w:val="clear" w:color="auto" w:fill="FFFFFF"/>
        <w:spacing w:after="0" w:line="240" w:lineRule="auto"/>
        <w:ind w:firstLine="567"/>
        <w:jc w:val="both"/>
        <w:rPr>
          <w:rFonts w:ascii="Times New Roman" w:eastAsia="Times New Roman" w:hAnsi="Times New Roman" w:cs="Times New Roman"/>
          <w:sz w:val="24"/>
          <w:szCs w:val="24"/>
          <w:lang w:eastAsia="ru-RU"/>
        </w:rPr>
      </w:pPr>
    </w:p>
    <w:sectPr w:rsidR="003025A7" w:rsidRPr="00C84B9D" w:rsidSect="00726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707"/>
    <w:multiLevelType w:val="multilevel"/>
    <w:tmpl w:val="A7D6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B5F5F"/>
    <w:multiLevelType w:val="multilevel"/>
    <w:tmpl w:val="FEF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42C97"/>
    <w:multiLevelType w:val="multilevel"/>
    <w:tmpl w:val="9A60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967A9"/>
    <w:multiLevelType w:val="multilevel"/>
    <w:tmpl w:val="33A0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6F19ED"/>
    <w:multiLevelType w:val="multilevel"/>
    <w:tmpl w:val="AFC8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81AED"/>
    <w:multiLevelType w:val="multilevel"/>
    <w:tmpl w:val="3942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6D0B7D"/>
    <w:multiLevelType w:val="multilevel"/>
    <w:tmpl w:val="CE1A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27C04"/>
    <w:multiLevelType w:val="multilevel"/>
    <w:tmpl w:val="674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D25E4B"/>
    <w:multiLevelType w:val="multilevel"/>
    <w:tmpl w:val="448A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8"/>
  </w:num>
  <w:num w:numId="5">
    <w:abstractNumId w:val="2"/>
  </w:num>
  <w:num w:numId="6">
    <w:abstractNumId w:val="5"/>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C84B9D"/>
    <w:rsid w:val="00096528"/>
    <w:rsid w:val="002363B1"/>
    <w:rsid w:val="00275677"/>
    <w:rsid w:val="0028700C"/>
    <w:rsid w:val="003025A7"/>
    <w:rsid w:val="00467B26"/>
    <w:rsid w:val="00597D88"/>
    <w:rsid w:val="006A1ED1"/>
    <w:rsid w:val="00726628"/>
    <w:rsid w:val="007A378F"/>
    <w:rsid w:val="007C744A"/>
    <w:rsid w:val="00815CE2"/>
    <w:rsid w:val="00852C55"/>
    <w:rsid w:val="009006F5"/>
    <w:rsid w:val="0095660B"/>
    <w:rsid w:val="0099438B"/>
    <w:rsid w:val="00BF5FAF"/>
    <w:rsid w:val="00C84B9D"/>
    <w:rsid w:val="00CC60ED"/>
    <w:rsid w:val="00D03969"/>
    <w:rsid w:val="00F11EE3"/>
    <w:rsid w:val="00F71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628"/>
  </w:style>
  <w:style w:type="paragraph" w:styleId="1">
    <w:name w:val="heading 1"/>
    <w:basedOn w:val="a"/>
    <w:link w:val="10"/>
    <w:uiPriority w:val="9"/>
    <w:qFormat/>
    <w:rsid w:val="00C84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4B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5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B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4B9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8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969"/>
    <w:rPr>
      <w:b/>
      <w:bCs/>
    </w:rPr>
  </w:style>
  <w:style w:type="character" w:styleId="a5">
    <w:name w:val="Emphasis"/>
    <w:basedOn w:val="a0"/>
    <w:uiPriority w:val="20"/>
    <w:qFormat/>
    <w:rsid w:val="00D03969"/>
    <w:rPr>
      <w:i/>
      <w:iCs/>
    </w:rPr>
  </w:style>
  <w:style w:type="character" w:styleId="a6">
    <w:name w:val="Hyperlink"/>
    <w:basedOn w:val="a0"/>
    <w:uiPriority w:val="99"/>
    <w:unhideWhenUsed/>
    <w:rsid w:val="00CC60ED"/>
    <w:rPr>
      <w:color w:val="0000FF"/>
      <w:u w:val="single"/>
    </w:rPr>
  </w:style>
  <w:style w:type="paragraph" w:customStyle="1" w:styleId="no-indent">
    <w:name w:val="no-indent"/>
    <w:basedOn w:val="a"/>
    <w:rsid w:val="00CC6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5CE2"/>
    <w:rPr>
      <w:rFonts w:asciiTheme="majorHAnsi" w:eastAsiaTheme="majorEastAsia" w:hAnsiTheme="majorHAnsi" w:cstheme="majorBidi"/>
      <w:b/>
      <w:bCs/>
      <w:color w:val="4F81BD" w:themeColor="accent1"/>
    </w:rPr>
  </w:style>
  <w:style w:type="paragraph" w:styleId="a7">
    <w:name w:val="List Paragraph"/>
    <w:basedOn w:val="a"/>
    <w:uiPriority w:val="34"/>
    <w:qFormat/>
    <w:rsid w:val="009006F5"/>
    <w:pPr>
      <w:ind w:left="720"/>
      <w:contextualSpacing/>
    </w:pPr>
  </w:style>
  <w:style w:type="paragraph" w:styleId="a8">
    <w:name w:val="Balloon Text"/>
    <w:basedOn w:val="a"/>
    <w:link w:val="a9"/>
    <w:uiPriority w:val="99"/>
    <w:semiHidden/>
    <w:unhideWhenUsed/>
    <w:rsid w:val="00467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7B26"/>
    <w:rPr>
      <w:rFonts w:ascii="Tahoma" w:hAnsi="Tahoma" w:cs="Tahoma"/>
      <w:sz w:val="16"/>
      <w:szCs w:val="16"/>
    </w:rPr>
  </w:style>
  <w:style w:type="paragraph" w:customStyle="1" w:styleId="aligncenter">
    <w:name w:val="align_center"/>
    <w:basedOn w:val="a"/>
    <w:rsid w:val="007A3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045538">
      <w:bodyDiv w:val="1"/>
      <w:marLeft w:val="0"/>
      <w:marRight w:val="0"/>
      <w:marTop w:val="0"/>
      <w:marBottom w:val="0"/>
      <w:divBdr>
        <w:top w:val="none" w:sz="0" w:space="0" w:color="auto"/>
        <w:left w:val="none" w:sz="0" w:space="0" w:color="auto"/>
        <w:bottom w:val="none" w:sz="0" w:space="0" w:color="auto"/>
        <w:right w:val="none" w:sz="0" w:space="0" w:color="auto"/>
      </w:divBdr>
    </w:div>
    <w:div w:id="262493509">
      <w:bodyDiv w:val="1"/>
      <w:marLeft w:val="0"/>
      <w:marRight w:val="0"/>
      <w:marTop w:val="0"/>
      <w:marBottom w:val="0"/>
      <w:divBdr>
        <w:top w:val="none" w:sz="0" w:space="0" w:color="auto"/>
        <w:left w:val="none" w:sz="0" w:space="0" w:color="auto"/>
        <w:bottom w:val="none" w:sz="0" w:space="0" w:color="auto"/>
        <w:right w:val="none" w:sz="0" w:space="0" w:color="auto"/>
      </w:divBdr>
    </w:div>
    <w:div w:id="598149026">
      <w:bodyDiv w:val="1"/>
      <w:marLeft w:val="0"/>
      <w:marRight w:val="0"/>
      <w:marTop w:val="0"/>
      <w:marBottom w:val="0"/>
      <w:divBdr>
        <w:top w:val="none" w:sz="0" w:space="0" w:color="auto"/>
        <w:left w:val="none" w:sz="0" w:space="0" w:color="auto"/>
        <w:bottom w:val="none" w:sz="0" w:space="0" w:color="auto"/>
        <w:right w:val="none" w:sz="0" w:space="0" w:color="auto"/>
      </w:divBdr>
    </w:div>
    <w:div w:id="626933276">
      <w:bodyDiv w:val="1"/>
      <w:marLeft w:val="0"/>
      <w:marRight w:val="0"/>
      <w:marTop w:val="0"/>
      <w:marBottom w:val="0"/>
      <w:divBdr>
        <w:top w:val="none" w:sz="0" w:space="0" w:color="auto"/>
        <w:left w:val="none" w:sz="0" w:space="0" w:color="auto"/>
        <w:bottom w:val="none" w:sz="0" w:space="0" w:color="auto"/>
        <w:right w:val="none" w:sz="0" w:space="0" w:color="auto"/>
      </w:divBdr>
    </w:div>
    <w:div w:id="715354592">
      <w:bodyDiv w:val="1"/>
      <w:marLeft w:val="0"/>
      <w:marRight w:val="0"/>
      <w:marTop w:val="0"/>
      <w:marBottom w:val="0"/>
      <w:divBdr>
        <w:top w:val="none" w:sz="0" w:space="0" w:color="auto"/>
        <w:left w:val="none" w:sz="0" w:space="0" w:color="auto"/>
        <w:bottom w:val="none" w:sz="0" w:space="0" w:color="auto"/>
        <w:right w:val="none" w:sz="0" w:space="0" w:color="auto"/>
      </w:divBdr>
      <w:divsChild>
        <w:div w:id="394471631">
          <w:marLeft w:val="0"/>
          <w:marRight w:val="0"/>
          <w:marTop w:val="0"/>
          <w:marBottom w:val="0"/>
          <w:divBdr>
            <w:top w:val="none" w:sz="0" w:space="0" w:color="auto"/>
            <w:left w:val="none" w:sz="0" w:space="0" w:color="auto"/>
            <w:bottom w:val="none" w:sz="0" w:space="0" w:color="auto"/>
            <w:right w:val="none" w:sz="0" w:space="0" w:color="auto"/>
          </w:divBdr>
        </w:div>
        <w:div w:id="890112745">
          <w:marLeft w:val="0"/>
          <w:marRight w:val="0"/>
          <w:marTop w:val="0"/>
          <w:marBottom w:val="0"/>
          <w:divBdr>
            <w:top w:val="none" w:sz="0" w:space="0" w:color="auto"/>
            <w:left w:val="none" w:sz="0" w:space="0" w:color="auto"/>
            <w:bottom w:val="none" w:sz="0" w:space="0" w:color="auto"/>
            <w:right w:val="none" w:sz="0" w:space="0" w:color="auto"/>
          </w:divBdr>
          <w:divsChild>
            <w:div w:id="262148305">
              <w:marLeft w:val="0"/>
              <w:marRight w:val="0"/>
              <w:marTop w:val="0"/>
              <w:marBottom w:val="0"/>
              <w:divBdr>
                <w:top w:val="single" w:sz="2" w:space="0" w:color="9F9FDA"/>
                <w:left w:val="single" w:sz="2" w:space="0" w:color="9F9FDA"/>
                <w:bottom w:val="single" w:sz="2" w:space="0" w:color="9F9FDA"/>
                <w:right w:val="single" w:sz="2" w:space="0" w:color="9F9FDA"/>
              </w:divBdr>
              <w:divsChild>
                <w:div w:id="464616550">
                  <w:marLeft w:val="0"/>
                  <w:marRight w:val="0"/>
                  <w:marTop w:val="0"/>
                  <w:marBottom w:val="0"/>
                  <w:divBdr>
                    <w:top w:val="none" w:sz="0" w:space="0" w:color="auto"/>
                    <w:left w:val="none" w:sz="0" w:space="0" w:color="auto"/>
                    <w:bottom w:val="none" w:sz="0" w:space="0" w:color="auto"/>
                    <w:right w:val="none" w:sz="0" w:space="0" w:color="auto"/>
                  </w:divBdr>
                  <w:divsChild>
                    <w:div w:id="2518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8115">
      <w:bodyDiv w:val="1"/>
      <w:marLeft w:val="0"/>
      <w:marRight w:val="0"/>
      <w:marTop w:val="0"/>
      <w:marBottom w:val="0"/>
      <w:divBdr>
        <w:top w:val="none" w:sz="0" w:space="0" w:color="auto"/>
        <w:left w:val="none" w:sz="0" w:space="0" w:color="auto"/>
        <w:bottom w:val="none" w:sz="0" w:space="0" w:color="auto"/>
        <w:right w:val="none" w:sz="0" w:space="0" w:color="auto"/>
      </w:divBdr>
    </w:div>
    <w:div w:id="997617369">
      <w:bodyDiv w:val="1"/>
      <w:marLeft w:val="0"/>
      <w:marRight w:val="0"/>
      <w:marTop w:val="0"/>
      <w:marBottom w:val="0"/>
      <w:divBdr>
        <w:top w:val="none" w:sz="0" w:space="0" w:color="auto"/>
        <w:left w:val="none" w:sz="0" w:space="0" w:color="auto"/>
        <w:bottom w:val="none" w:sz="0" w:space="0" w:color="auto"/>
        <w:right w:val="none" w:sz="0" w:space="0" w:color="auto"/>
      </w:divBdr>
      <w:divsChild>
        <w:div w:id="2082485373">
          <w:marLeft w:val="0"/>
          <w:marRight w:val="0"/>
          <w:marTop w:val="0"/>
          <w:marBottom w:val="0"/>
          <w:divBdr>
            <w:top w:val="none" w:sz="0" w:space="0" w:color="auto"/>
            <w:left w:val="none" w:sz="0" w:space="0" w:color="auto"/>
            <w:bottom w:val="none" w:sz="0" w:space="0" w:color="auto"/>
            <w:right w:val="none" w:sz="0" w:space="0" w:color="auto"/>
          </w:divBdr>
          <w:divsChild>
            <w:div w:id="1016420161">
              <w:marLeft w:val="0"/>
              <w:marRight w:val="0"/>
              <w:marTop w:val="0"/>
              <w:marBottom w:val="0"/>
              <w:divBdr>
                <w:top w:val="none" w:sz="0" w:space="0" w:color="auto"/>
                <w:left w:val="none" w:sz="0" w:space="0" w:color="auto"/>
                <w:bottom w:val="none" w:sz="0" w:space="0" w:color="auto"/>
                <w:right w:val="none" w:sz="0" w:space="0" w:color="auto"/>
              </w:divBdr>
            </w:div>
            <w:div w:id="1933661562">
              <w:marLeft w:val="0"/>
              <w:marRight w:val="0"/>
              <w:marTop w:val="0"/>
              <w:marBottom w:val="0"/>
              <w:divBdr>
                <w:top w:val="none" w:sz="0" w:space="0" w:color="auto"/>
                <w:left w:val="none" w:sz="0" w:space="0" w:color="auto"/>
                <w:bottom w:val="none" w:sz="0" w:space="0" w:color="auto"/>
                <w:right w:val="none" w:sz="0" w:space="0" w:color="auto"/>
              </w:divBdr>
            </w:div>
            <w:div w:id="1498576784">
              <w:marLeft w:val="0"/>
              <w:marRight w:val="0"/>
              <w:marTop w:val="0"/>
              <w:marBottom w:val="0"/>
              <w:divBdr>
                <w:top w:val="none" w:sz="0" w:space="0" w:color="auto"/>
                <w:left w:val="none" w:sz="0" w:space="0" w:color="auto"/>
                <w:bottom w:val="none" w:sz="0" w:space="0" w:color="auto"/>
                <w:right w:val="none" w:sz="0" w:space="0" w:color="auto"/>
              </w:divBdr>
            </w:div>
            <w:div w:id="1831407368">
              <w:marLeft w:val="0"/>
              <w:marRight w:val="0"/>
              <w:marTop w:val="0"/>
              <w:marBottom w:val="0"/>
              <w:divBdr>
                <w:top w:val="none" w:sz="0" w:space="0" w:color="auto"/>
                <w:left w:val="none" w:sz="0" w:space="0" w:color="auto"/>
                <w:bottom w:val="none" w:sz="0" w:space="0" w:color="auto"/>
                <w:right w:val="none" w:sz="0" w:space="0" w:color="auto"/>
              </w:divBdr>
            </w:div>
            <w:div w:id="1004281155">
              <w:marLeft w:val="0"/>
              <w:marRight w:val="0"/>
              <w:marTop w:val="0"/>
              <w:marBottom w:val="0"/>
              <w:divBdr>
                <w:top w:val="none" w:sz="0" w:space="0" w:color="auto"/>
                <w:left w:val="none" w:sz="0" w:space="0" w:color="auto"/>
                <w:bottom w:val="none" w:sz="0" w:space="0" w:color="auto"/>
                <w:right w:val="none" w:sz="0" w:space="0" w:color="auto"/>
              </w:divBdr>
            </w:div>
            <w:div w:id="67728055">
              <w:marLeft w:val="0"/>
              <w:marRight w:val="0"/>
              <w:marTop w:val="0"/>
              <w:marBottom w:val="0"/>
              <w:divBdr>
                <w:top w:val="none" w:sz="0" w:space="0" w:color="auto"/>
                <w:left w:val="none" w:sz="0" w:space="0" w:color="auto"/>
                <w:bottom w:val="none" w:sz="0" w:space="0" w:color="auto"/>
                <w:right w:val="none" w:sz="0" w:space="0" w:color="auto"/>
              </w:divBdr>
              <w:divsChild>
                <w:div w:id="333581156">
                  <w:marLeft w:val="0"/>
                  <w:marRight w:val="0"/>
                  <w:marTop w:val="0"/>
                  <w:marBottom w:val="0"/>
                  <w:divBdr>
                    <w:top w:val="none" w:sz="0" w:space="0" w:color="auto"/>
                    <w:left w:val="none" w:sz="0" w:space="0" w:color="auto"/>
                    <w:bottom w:val="none" w:sz="0" w:space="0" w:color="auto"/>
                    <w:right w:val="none" w:sz="0" w:space="0" w:color="auto"/>
                  </w:divBdr>
                </w:div>
              </w:divsChild>
            </w:div>
            <w:div w:id="534122646">
              <w:marLeft w:val="0"/>
              <w:marRight w:val="0"/>
              <w:marTop w:val="0"/>
              <w:marBottom w:val="0"/>
              <w:divBdr>
                <w:top w:val="none" w:sz="0" w:space="0" w:color="auto"/>
                <w:left w:val="none" w:sz="0" w:space="0" w:color="auto"/>
                <w:bottom w:val="none" w:sz="0" w:space="0" w:color="auto"/>
                <w:right w:val="none" w:sz="0" w:space="0" w:color="auto"/>
              </w:divBdr>
              <w:divsChild>
                <w:div w:id="27029839">
                  <w:marLeft w:val="0"/>
                  <w:marRight w:val="0"/>
                  <w:marTop w:val="0"/>
                  <w:marBottom w:val="0"/>
                  <w:divBdr>
                    <w:top w:val="none" w:sz="0" w:space="0" w:color="auto"/>
                    <w:left w:val="none" w:sz="0" w:space="0" w:color="auto"/>
                    <w:bottom w:val="none" w:sz="0" w:space="0" w:color="auto"/>
                    <w:right w:val="none" w:sz="0" w:space="0" w:color="auto"/>
                  </w:divBdr>
                </w:div>
                <w:div w:id="17853202">
                  <w:marLeft w:val="0"/>
                  <w:marRight w:val="0"/>
                  <w:marTop w:val="0"/>
                  <w:marBottom w:val="0"/>
                  <w:divBdr>
                    <w:top w:val="none" w:sz="0" w:space="0" w:color="auto"/>
                    <w:left w:val="none" w:sz="0" w:space="0" w:color="auto"/>
                    <w:bottom w:val="none" w:sz="0" w:space="0" w:color="auto"/>
                    <w:right w:val="none" w:sz="0" w:space="0" w:color="auto"/>
                  </w:divBdr>
                </w:div>
                <w:div w:id="844318962">
                  <w:marLeft w:val="0"/>
                  <w:marRight w:val="0"/>
                  <w:marTop w:val="0"/>
                  <w:marBottom w:val="0"/>
                  <w:divBdr>
                    <w:top w:val="none" w:sz="0" w:space="0" w:color="auto"/>
                    <w:left w:val="none" w:sz="0" w:space="0" w:color="auto"/>
                    <w:bottom w:val="none" w:sz="0" w:space="0" w:color="auto"/>
                    <w:right w:val="none" w:sz="0" w:space="0" w:color="auto"/>
                  </w:divBdr>
                </w:div>
                <w:div w:id="363679757">
                  <w:marLeft w:val="0"/>
                  <w:marRight w:val="0"/>
                  <w:marTop w:val="0"/>
                  <w:marBottom w:val="0"/>
                  <w:divBdr>
                    <w:top w:val="none" w:sz="0" w:space="0" w:color="auto"/>
                    <w:left w:val="none" w:sz="0" w:space="0" w:color="auto"/>
                    <w:bottom w:val="none" w:sz="0" w:space="0" w:color="auto"/>
                    <w:right w:val="none" w:sz="0" w:space="0" w:color="auto"/>
                  </w:divBdr>
                </w:div>
                <w:div w:id="260143635">
                  <w:marLeft w:val="0"/>
                  <w:marRight w:val="0"/>
                  <w:marTop w:val="0"/>
                  <w:marBottom w:val="0"/>
                  <w:divBdr>
                    <w:top w:val="none" w:sz="0" w:space="0" w:color="auto"/>
                    <w:left w:val="none" w:sz="0" w:space="0" w:color="auto"/>
                    <w:bottom w:val="none" w:sz="0" w:space="0" w:color="auto"/>
                    <w:right w:val="none" w:sz="0" w:space="0" w:color="auto"/>
                  </w:divBdr>
                </w:div>
                <w:div w:id="1338775925">
                  <w:marLeft w:val="0"/>
                  <w:marRight w:val="0"/>
                  <w:marTop w:val="0"/>
                  <w:marBottom w:val="0"/>
                  <w:divBdr>
                    <w:top w:val="none" w:sz="0" w:space="0" w:color="auto"/>
                    <w:left w:val="none" w:sz="0" w:space="0" w:color="auto"/>
                    <w:bottom w:val="none" w:sz="0" w:space="0" w:color="auto"/>
                    <w:right w:val="none" w:sz="0" w:space="0" w:color="auto"/>
                  </w:divBdr>
                </w:div>
                <w:div w:id="885609248">
                  <w:marLeft w:val="0"/>
                  <w:marRight w:val="0"/>
                  <w:marTop w:val="0"/>
                  <w:marBottom w:val="0"/>
                  <w:divBdr>
                    <w:top w:val="none" w:sz="0" w:space="0" w:color="auto"/>
                    <w:left w:val="none" w:sz="0" w:space="0" w:color="auto"/>
                    <w:bottom w:val="none" w:sz="0" w:space="0" w:color="auto"/>
                    <w:right w:val="none" w:sz="0" w:space="0" w:color="auto"/>
                  </w:divBdr>
                </w:div>
                <w:div w:id="188492594">
                  <w:marLeft w:val="0"/>
                  <w:marRight w:val="0"/>
                  <w:marTop w:val="0"/>
                  <w:marBottom w:val="0"/>
                  <w:divBdr>
                    <w:top w:val="none" w:sz="0" w:space="0" w:color="auto"/>
                    <w:left w:val="none" w:sz="0" w:space="0" w:color="auto"/>
                    <w:bottom w:val="none" w:sz="0" w:space="0" w:color="auto"/>
                    <w:right w:val="none" w:sz="0" w:space="0" w:color="auto"/>
                  </w:divBdr>
                </w:div>
              </w:divsChild>
            </w:div>
            <w:div w:id="1510023060">
              <w:marLeft w:val="0"/>
              <w:marRight w:val="0"/>
              <w:marTop w:val="0"/>
              <w:marBottom w:val="0"/>
              <w:divBdr>
                <w:top w:val="none" w:sz="0" w:space="0" w:color="auto"/>
                <w:left w:val="none" w:sz="0" w:space="0" w:color="auto"/>
                <w:bottom w:val="none" w:sz="0" w:space="0" w:color="auto"/>
                <w:right w:val="none" w:sz="0" w:space="0" w:color="auto"/>
              </w:divBdr>
            </w:div>
          </w:divsChild>
        </w:div>
        <w:div w:id="1045180334">
          <w:marLeft w:val="0"/>
          <w:marRight w:val="0"/>
          <w:marTop w:val="0"/>
          <w:marBottom w:val="0"/>
          <w:divBdr>
            <w:top w:val="none" w:sz="0" w:space="0" w:color="auto"/>
            <w:left w:val="none" w:sz="0" w:space="0" w:color="auto"/>
            <w:bottom w:val="none" w:sz="0" w:space="0" w:color="auto"/>
            <w:right w:val="none" w:sz="0" w:space="0" w:color="auto"/>
          </w:divBdr>
        </w:div>
        <w:div w:id="773130366">
          <w:marLeft w:val="0"/>
          <w:marRight w:val="0"/>
          <w:marTop w:val="0"/>
          <w:marBottom w:val="0"/>
          <w:divBdr>
            <w:top w:val="none" w:sz="0" w:space="0" w:color="auto"/>
            <w:left w:val="none" w:sz="0" w:space="0" w:color="auto"/>
            <w:bottom w:val="none" w:sz="0" w:space="0" w:color="auto"/>
            <w:right w:val="none" w:sz="0" w:space="0" w:color="auto"/>
          </w:divBdr>
        </w:div>
        <w:div w:id="1658340592">
          <w:marLeft w:val="0"/>
          <w:marRight w:val="0"/>
          <w:marTop w:val="0"/>
          <w:marBottom w:val="0"/>
          <w:divBdr>
            <w:top w:val="none" w:sz="0" w:space="0" w:color="auto"/>
            <w:left w:val="none" w:sz="0" w:space="0" w:color="auto"/>
            <w:bottom w:val="none" w:sz="0" w:space="0" w:color="auto"/>
            <w:right w:val="none" w:sz="0" w:space="0" w:color="auto"/>
          </w:divBdr>
        </w:div>
      </w:divsChild>
    </w:div>
    <w:div w:id="1111120497">
      <w:bodyDiv w:val="1"/>
      <w:marLeft w:val="0"/>
      <w:marRight w:val="0"/>
      <w:marTop w:val="0"/>
      <w:marBottom w:val="0"/>
      <w:divBdr>
        <w:top w:val="none" w:sz="0" w:space="0" w:color="auto"/>
        <w:left w:val="none" w:sz="0" w:space="0" w:color="auto"/>
        <w:bottom w:val="none" w:sz="0" w:space="0" w:color="auto"/>
        <w:right w:val="none" w:sz="0" w:space="0" w:color="auto"/>
      </w:divBdr>
      <w:divsChild>
        <w:div w:id="1991858421">
          <w:marLeft w:val="0"/>
          <w:marRight w:val="0"/>
          <w:marTop w:val="93"/>
          <w:marBottom w:val="0"/>
          <w:divBdr>
            <w:top w:val="none" w:sz="0" w:space="0" w:color="auto"/>
            <w:left w:val="none" w:sz="0" w:space="0" w:color="auto"/>
            <w:bottom w:val="none" w:sz="0" w:space="0" w:color="auto"/>
            <w:right w:val="none" w:sz="0" w:space="0" w:color="auto"/>
          </w:divBdr>
          <w:divsChild>
            <w:div w:id="906496090">
              <w:marLeft w:val="0"/>
              <w:marRight w:val="0"/>
              <w:marTop w:val="0"/>
              <w:marBottom w:val="0"/>
              <w:divBdr>
                <w:top w:val="none" w:sz="0" w:space="0" w:color="auto"/>
                <w:left w:val="none" w:sz="0" w:space="0" w:color="auto"/>
                <w:bottom w:val="none" w:sz="0" w:space="0" w:color="auto"/>
                <w:right w:val="none" w:sz="0" w:space="0" w:color="auto"/>
              </w:divBdr>
              <w:divsChild>
                <w:div w:id="692532389">
                  <w:marLeft w:val="0"/>
                  <w:marRight w:val="0"/>
                  <w:marTop w:val="0"/>
                  <w:marBottom w:val="0"/>
                  <w:divBdr>
                    <w:top w:val="single" w:sz="2" w:space="0" w:color="9F9FDA"/>
                    <w:left w:val="single" w:sz="2" w:space="0" w:color="9F9FDA"/>
                    <w:bottom w:val="single" w:sz="2" w:space="0" w:color="9F9FDA"/>
                    <w:right w:val="single" w:sz="2" w:space="0" w:color="9F9FDA"/>
                  </w:divBdr>
                  <w:divsChild>
                    <w:div w:id="1980264100">
                      <w:marLeft w:val="0"/>
                      <w:marRight w:val="0"/>
                      <w:marTop w:val="0"/>
                      <w:marBottom w:val="0"/>
                      <w:divBdr>
                        <w:top w:val="none" w:sz="0" w:space="0" w:color="auto"/>
                        <w:left w:val="none" w:sz="0" w:space="0" w:color="auto"/>
                        <w:bottom w:val="none" w:sz="0" w:space="0" w:color="auto"/>
                        <w:right w:val="none" w:sz="0" w:space="0" w:color="auto"/>
                      </w:divBdr>
                      <w:divsChild>
                        <w:div w:id="16616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92681">
      <w:bodyDiv w:val="1"/>
      <w:marLeft w:val="0"/>
      <w:marRight w:val="0"/>
      <w:marTop w:val="0"/>
      <w:marBottom w:val="0"/>
      <w:divBdr>
        <w:top w:val="none" w:sz="0" w:space="0" w:color="auto"/>
        <w:left w:val="none" w:sz="0" w:space="0" w:color="auto"/>
        <w:bottom w:val="none" w:sz="0" w:space="0" w:color="auto"/>
        <w:right w:val="none" w:sz="0" w:space="0" w:color="auto"/>
      </w:divBdr>
      <w:divsChild>
        <w:div w:id="49291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168471">
      <w:bodyDiv w:val="1"/>
      <w:marLeft w:val="0"/>
      <w:marRight w:val="0"/>
      <w:marTop w:val="0"/>
      <w:marBottom w:val="0"/>
      <w:divBdr>
        <w:top w:val="none" w:sz="0" w:space="0" w:color="auto"/>
        <w:left w:val="none" w:sz="0" w:space="0" w:color="auto"/>
        <w:bottom w:val="none" w:sz="0" w:space="0" w:color="auto"/>
        <w:right w:val="none" w:sz="0" w:space="0" w:color="auto"/>
      </w:divBdr>
    </w:div>
    <w:div w:id="1389380827">
      <w:bodyDiv w:val="1"/>
      <w:marLeft w:val="0"/>
      <w:marRight w:val="0"/>
      <w:marTop w:val="0"/>
      <w:marBottom w:val="0"/>
      <w:divBdr>
        <w:top w:val="none" w:sz="0" w:space="0" w:color="auto"/>
        <w:left w:val="none" w:sz="0" w:space="0" w:color="auto"/>
        <w:bottom w:val="none" w:sz="0" w:space="0" w:color="auto"/>
        <w:right w:val="none" w:sz="0" w:space="0" w:color="auto"/>
      </w:divBdr>
    </w:div>
    <w:div w:id="1395542687">
      <w:bodyDiv w:val="1"/>
      <w:marLeft w:val="0"/>
      <w:marRight w:val="0"/>
      <w:marTop w:val="0"/>
      <w:marBottom w:val="0"/>
      <w:divBdr>
        <w:top w:val="none" w:sz="0" w:space="0" w:color="auto"/>
        <w:left w:val="none" w:sz="0" w:space="0" w:color="auto"/>
        <w:bottom w:val="none" w:sz="0" w:space="0" w:color="auto"/>
        <w:right w:val="none" w:sz="0" w:space="0" w:color="auto"/>
      </w:divBdr>
      <w:divsChild>
        <w:div w:id="1317953778">
          <w:marLeft w:val="0"/>
          <w:marRight w:val="0"/>
          <w:marTop w:val="0"/>
          <w:marBottom w:val="267"/>
          <w:divBdr>
            <w:top w:val="none" w:sz="0" w:space="0" w:color="auto"/>
            <w:left w:val="none" w:sz="0" w:space="0" w:color="auto"/>
            <w:bottom w:val="none" w:sz="0" w:space="0" w:color="auto"/>
            <w:right w:val="none" w:sz="0" w:space="0" w:color="auto"/>
          </w:divBdr>
        </w:div>
        <w:div w:id="280839268">
          <w:marLeft w:val="0"/>
          <w:marRight w:val="0"/>
          <w:marTop w:val="0"/>
          <w:marBottom w:val="0"/>
          <w:divBdr>
            <w:top w:val="none" w:sz="0" w:space="0" w:color="auto"/>
            <w:left w:val="none" w:sz="0" w:space="0" w:color="auto"/>
            <w:bottom w:val="none" w:sz="0" w:space="0" w:color="auto"/>
            <w:right w:val="none" w:sz="0" w:space="0" w:color="auto"/>
          </w:divBdr>
          <w:divsChild>
            <w:div w:id="14652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545">
      <w:bodyDiv w:val="1"/>
      <w:marLeft w:val="0"/>
      <w:marRight w:val="0"/>
      <w:marTop w:val="0"/>
      <w:marBottom w:val="0"/>
      <w:divBdr>
        <w:top w:val="none" w:sz="0" w:space="0" w:color="auto"/>
        <w:left w:val="none" w:sz="0" w:space="0" w:color="auto"/>
        <w:bottom w:val="none" w:sz="0" w:space="0" w:color="auto"/>
        <w:right w:val="none" w:sz="0" w:space="0" w:color="auto"/>
      </w:divBdr>
      <w:divsChild>
        <w:div w:id="2084987311">
          <w:marLeft w:val="0"/>
          <w:marRight w:val="0"/>
          <w:marTop w:val="0"/>
          <w:marBottom w:val="0"/>
          <w:divBdr>
            <w:top w:val="none" w:sz="0" w:space="0" w:color="auto"/>
            <w:left w:val="none" w:sz="0" w:space="0" w:color="auto"/>
            <w:bottom w:val="none" w:sz="0" w:space="0" w:color="auto"/>
            <w:right w:val="none" w:sz="0" w:space="0" w:color="auto"/>
          </w:divBdr>
        </w:div>
        <w:div w:id="526716450">
          <w:marLeft w:val="0"/>
          <w:marRight w:val="0"/>
          <w:marTop w:val="0"/>
          <w:marBottom w:val="0"/>
          <w:divBdr>
            <w:top w:val="none" w:sz="0" w:space="0" w:color="auto"/>
            <w:left w:val="none" w:sz="0" w:space="0" w:color="auto"/>
            <w:bottom w:val="none" w:sz="0" w:space="0" w:color="auto"/>
            <w:right w:val="none" w:sz="0" w:space="0" w:color="auto"/>
          </w:divBdr>
        </w:div>
        <w:div w:id="991371185">
          <w:marLeft w:val="0"/>
          <w:marRight w:val="0"/>
          <w:marTop w:val="0"/>
          <w:marBottom w:val="0"/>
          <w:divBdr>
            <w:top w:val="none" w:sz="0" w:space="0" w:color="auto"/>
            <w:left w:val="none" w:sz="0" w:space="0" w:color="auto"/>
            <w:bottom w:val="none" w:sz="0" w:space="0" w:color="auto"/>
            <w:right w:val="none" w:sz="0" w:space="0" w:color="auto"/>
          </w:divBdr>
        </w:div>
      </w:divsChild>
    </w:div>
    <w:div w:id="1669408582">
      <w:bodyDiv w:val="1"/>
      <w:marLeft w:val="0"/>
      <w:marRight w:val="0"/>
      <w:marTop w:val="0"/>
      <w:marBottom w:val="0"/>
      <w:divBdr>
        <w:top w:val="none" w:sz="0" w:space="0" w:color="auto"/>
        <w:left w:val="none" w:sz="0" w:space="0" w:color="auto"/>
        <w:bottom w:val="none" w:sz="0" w:space="0" w:color="auto"/>
        <w:right w:val="none" w:sz="0" w:space="0" w:color="auto"/>
      </w:divBdr>
      <w:divsChild>
        <w:div w:id="1040126534">
          <w:marLeft w:val="0"/>
          <w:marRight w:val="0"/>
          <w:marTop w:val="0"/>
          <w:marBottom w:val="267"/>
          <w:divBdr>
            <w:top w:val="none" w:sz="0" w:space="0" w:color="auto"/>
            <w:left w:val="none" w:sz="0" w:space="0" w:color="auto"/>
            <w:bottom w:val="none" w:sz="0" w:space="0" w:color="auto"/>
            <w:right w:val="none" w:sz="0" w:space="0" w:color="auto"/>
          </w:divBdr>
        </w:div>
        <w:div w:id="2082291152">
          <w:marLeft w:val="0"/>
          <w:marRight w:val="0"/>
          <w:marTop w:val="0"/>
          <w:marBottom w:val="0"/>
          <w:divBdr>
            <w:top w:val="none" w:sz="0" w:space="0" w:color="auto"/>
            <w:left w:val="none" w:sz="0" w:space="0" w:color="auto"/>
            <w:bottom w:val="none" w:sz="0" w:space="0" w:color="auto"/>
            <w:right w:val="none" w:sz="0" w:space="0" w:color="auto"/>
          </w:divBdr>
          <w:divsChild>
            <w:div w:id="493037161">
              <w:marLeft w:val="0"/>
              <w:marRight w:val="0"/>
              <w:marTop w:val="0"/>
              <w:marBottom w:val="0"/>
              <w:divBdr>
                <w:top w:val="none" w:sz="0" w:space="0" w:color="auto"/>
                <w:left w:val="none" w:sz="0" w:space="0" w:color="auto"/>
                <w:bottom w:val="none" w:sz="0" w:space="0" w:color="auto"/>
                <w:right w:val="none" w:sz="0" w:space="0" w:color="auto"/>
              </w:divBdr>
            </w:div>
            <w:div w:id="182208413">
              <w:marLeft w:val="0"/>
              <w:marRight w:val="0"/>
              <w:marTop w:val="0"/>
              <w:marBottom w:val="0"/>
              <w:divBdr>
                <w:top w:val="none" w:sz="0" w:space="0" w:color="auto"/>
                <w:left w:val="none" w:sz="0" w:space="0" w:color="auto"/>
                <w:bottom w:val="none" w:sz="0" w:space="0" w:color="auto"/>
                <w:right w:val="none" w:sz="0" w:space="0" w:color="auto"/>
              </w:divBdr>
            </w:div>
            <w:div w:id="19489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4318">
      <w:bodyDiv w:val="1"/>
      <w:marLeft w:val="0"/>
      <w:marRight w:val="0"/>
      <w:marTop w:val="0"/>
      <w:marBottom w:val="0"/>
      <w:divBdr>
        <w:top w:val="none" w:sz="0" w:space="0" w:color="auto"/>
        <w:left w:val="none" w:sz="0" w:space="0" w:color="auto"/>
        <w:bottom w:val="none" w:sz="0" w:space="0" w:color="auto"/>
        <w:right w:val="none" w:sz="0" w:space="0" w:color="auto"/>
      </w:divBdr>
      <w:divsChild>
        <w:div w:id="408429272">
          <w:marLeft w:val="0"/>
          <w:marRight w:val="0"/>
          <w:marTop w:val="0"/>
          <w:marBottom w:val="0"/>
          <w:divBdr>
            <w:top w:val="none" w:sz="0" w:space="0" w:color="auto"/>
            <w:left w:val="none" w:sz="0" w:space="0" w:color="auto"/>
            <w:bottom w:val="none" w:sz="0" w:space="0" w:color="auto"/>
            <w:right w:val="none" w:sz="0" w:space="0" w:color="auto"/>
          </w:divBdr>
        </w:div>
        <w:div w:id="1030760073">
          <w:marLeft w:val="0"/>
          <w:marRight w:val="0"/>
          <w:marTop w:val="267"/>
          <w:marBottom w:val="0"/>
          <w:divBdr>
            <w:top w:val="none" w:sz="0" w:space="0" w:color="auto"/>
            <w:left w:val="none" w:sz="0" w:space="0" w:color="auto"/>
            <w:bottom w:val="none" w:sz="0" w:space="0" w:color="auto"/>
            <w:right w:val="none" w:sz="0" w:space="0" w:color="auto"/>
          </w:divBdr>
        </w:div>
      </w:divsChild>
    </w:div>
    <w:div w:id="2007856504">
      <w:bodyDiv w:val="1"/>
      <w:marLeft w:val="0"/>
      <w:marRight w:val="0"/>
      <w:marTop w:val="0"/>
      <w:marBottom w:val="0"/>
      <w:divBdr>
        <w:top w:val="none" w:sz="0" w:space="0" w:color="auto"/>
        <w:left w:val="none" w:sz="0" w:space="0" w:color="auto"/>
        <w:bottom w:val="none" w:sz="0" w:space="0" w:color="auto"/>
        <w:right w:val="none" w:sz="0" w:space="0" w:color="auto"/>
      </w:divBdr>
    </w:div>
    <w:div w:id="2088383170">
      <w:bodyDiv w:val="1"/>
      <w:marLeft w:val="0"/>
      <w:marRight w:val="0"/>
      <w:marTop w:val="0"/>
      <w:marBottom w:val="0"/>
      <w:divBdr>
        <w:top w:val="none" w:sz="0" w:space="0" w:color="auto"/>
        <w:left w:val="none" w:sz="0" w:space="0" w:color="auto"/>
        <w:bottom w:val="none" w:sz="0" w:space="0" w:color="auto"/>
        <w:right w:val="none" w:sz="0" w:space="0" w:color="auto"/>
      </w:divBdr>
    </w:div>
    <w:div w:id="21330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41101200/" TargetMode="External"/><Relationship Id="rId18" Type="http://schemas.openxmlformats.org/officeDocument/2006/relationships/hyperlink" Target="http://base.garant.ru/10900200/d08b825e386c7297d2bb2329cf0ce611/" TargetMode="External"/><Relationship Id="rId26" Type="http://schemas.openxmlformats.org/officeDocument/2006/relationships/hyperlink" Target="http://base.garant.ru/39626559/" TargetMode="External"/><Relationship Id="rId39" Type="http://schemas.openxmlformats.org/officeDocument/2006/relationships/hyperlink" Target="http://spmag.ru/articles/trebovanie-nakladnaya-forma-m-11" TargetMode="External"/><Relationship Id="rId21" Type="http://schemas.openxmlformats.org/officeDocument/2006/relationships/hyperlink" Target="http://base.garant.ru/10900200/f86de0dd957b7cb08bc16295d5595a7a/" TargetMode="External"/><Relationship Id="rId34" Type="http://schemas.openxmlformats.org/officeDocument/2006/relationships/hyperlink" Target="https://spmag.ru/away?req=doc&amp;base=LAW&amp;n=327805&amp;dst=100078&amp;date=27.08.2020&amp;demo=1&amp;link_id=905930f52e5b9c1d90611af56e273498c72fae9f" TargetMode="External"/><Relationship Id="rId42" Type="http://schemas.openxmlformats.org/officeDocument/2006/relationships/hyperlink" Target="http://www.consultant.ru/document/cons_doc_LAW_419240/6887e2fd9f9775c467fb9cc45fbc5874a04174cc/" TargetMode="External"/><Relationship Id="rId47" Type="http://schemas.openxmlformats.org/officeDocument/2006/relationships/hyperlink" Target="http://www.consultant.ru/document/cons_doc_LAW_427047/7b9da4d57c08699f728972b74d15316fc797e038/" TargetMode="External"/><Relationship Id="rId50" Type="http://schemas.openxmlformats.org/officeDocument/2006/relationships/hyperlink" Target="http://www.consultant.ru/document/cons_doc_LAW_438470/850d11e08b0cb09a2318af00f2f0aff805d39c85/" TargetMode="External"/><Relationship Id="rId55" Type="http://schemas.openxmlformats.org/officeDocument/2006/relationships/hyperlink" Target="http://www.consultant.ru/document/cons_doc_LAW_427047/7b9da4d57c08699f728972b74d15316fc797e038/" TargetMode="External"/><Relationship Id="rId63" Type="http://schemas.openxmlformats.org/officeDocument/2006/relationships/hyperlink" Target="http://www.consultant.ru/document/cons_doc_LAW_438470/a71c27c043a9c3c61a550ae0baa29c34c800f1e2/" TargetMode="External"/><Relationship Id="rId68" Type="http://schemas.openxmlformats.org/officeDocument/2006/relationships/hyperlink" Target="http://www.consultant.ru/document/cons_doc_LAW_427047/5ebc761d8650c9a895a4b8dcd5dfb4f9266245d2/" TargetMode="External"/><Relationship Id="rId7" Type="http://schemas.openxmlformats.org/officeDocument/2006/relationships/hyperlink" Target="http://www.consultant.ru/document/cons_doc_LAW_418167/99b7be87680eed1c2e9c4f0738d52a442645ce07/" TargetMode="External"/><Relationship Id="rId71" Type="http://schemas.openxmlformats.org/officeDocument/2006/relationships/hyperlink" Target="http://www.consultant.ru/document/cons_doc_LAW_427047/d8f3cab424cba7cbe838a381918a69ce9102ea1d/" TargetMode="External"/><Relationship Id="rId2" Type="http://schemas.openxmlformats.org/officeDocument/2006/relationships/styles" Target="styles.xml"/><Relationship Id="rId16" Type="http://schemas.openxmlformats.org/officeDocument/2006/relationships/hyperlink" Target="http://base.garant.ru/1787020/" TargetMode="External"/><Relationship Id="rId29" Type="http://schemas.openxmlformats.org/officeDocument/2006/relationships/hyperlink" Target="http://base.garant.ru/10900200/f86de0dd957b7cb08bc16295d5595a7a/" TargetMode="External"/><Relationship Id="rId11" Type="http://schemas.openxmlformats.org/officeDocument/2006/relationships/hyperlink" Target="http://base.garant.ru/12167596/" TargetMode="External"/><Relationship Id="rId24" Type="http://schemas.openxmlformats.org/officeDocument/2006/relationships/hyperlink" Target="http://base.garant.ru/70336606/" TargetMode="External"/><Relationship Id="rId32" Type="http://schemas.openxmlformats.org/officeDocument/2006/relationships/hyperlink" Target="http://www.consultant.ru/document/cons_doc_LAW_418167/99b7be87680eed1c2e9c4f0738d52a442645ce07/" TargetMode="External"/><Relationship Id="rId37" Type="http://schemas.openxmlformats.org/officeDocument/2006/relationships/hyperlink" Target="http://spmag.ru/articles/schet-20-osnovnoe-proizvodstvo" TargetMode="External"/><Relationship Id="rId40" Type="http://schemas.openxmlformats.org/officeDocument/2006/relationships/hyperlink" Target="https://spmag.ru/away?req=doc&amp;base=LAW&amp;n=164585&amp;dst=100037&amp;date=27.08.2020&amp;demo=1&amp;link_id=4c0eac8386f5913be33f9b2fb3afb3c8a7f1b655" TargetMode="External"/><Relationship Id="rId45" Type="http://schemas.openxmlformats.org/officeDocument/2006/relationships/hyperlink" Target="http://www.consultant.ru/document/cons_doc_LAW_181602/c167a636661d96a3ef0cbfac022f30bd46398725/" TargetMode="External"/><Relationship Id="rId53" Type="http://schemas.openxmlformats.org/officeDocument/2006/relationships/hyperlink" Target="http://www.consultant.ru/document/cons_doc_LAW_427047/7b9da4d57c08699f728972b74d15316fc797e038/" TargetMode="External"/><Relationship Id="rId58" Type="http://schemas.openxmlformats.org/officeDocument/2006/relationships/hyperlink" Target="http://www.consultant.ru/document/cons_doc_LAW_427047/7b9da4d57c08699f728972b74d15316fc797e038/" TargetMode="External"/><Relationship Id="rId66" Type="http://schemas.openxmlformats.org/officeDocument/2006/relationships/hyperlink" Target="http://www.consultant.ru/document/cons_doc_LAW_427047/5ebc761d8650c9a895a4b8dcd5dfb4f9266245d2/" TargetMode="External"/><Relationship Id="rId74" Type="http://schemas.openxmlformats.org/officeDocument/2006/relationships/fontTable" Target="fontTable.xml"/><Relationship Id="rId5" Type="http://schemas.openxmlformats.org/officeDocument/2006/relationships/hyperlink" Target="http://www.consultant.ru/document/cons_doc_LAW_8824/" TargetMode="External"/><Relationship Id="rId15" Type="http://schemas.openxmlformats.org/officeDocument/2006/relationships/hyperlink" Target="http://base.garant.ru/38140706/" TargetMode="External"/><Relationship Id="rId23" Type="http://schemas.openxmlformats.org/officeDocument/2006/relationships/hyperlink" Target="http://base.garant.ru/71467534/" TargetMode="External"/><Relationship Id="rId28" Type="http://schemas.openxmlformats.org/officeDocument/2006/relationships/hyperlink" Target="http://base.garant.ru/41847810/" TargetMode="External"/><Relationship Id="rId36" Type="http://schemas.openxmlformats.org/officeDocument/2006/relationships/hyperlink" Target="http://spmag.ru/articles/forma-m-4" TargetMode="External"/><Relationship Id="rId49" Type="http://schemas.openxmlformats.org/officeDocument/2006/relationships/hyperlink" Target="http://www.consultant.ru/document/cons_doc_LAW_438470/d3cd0da5dfeff39ba9cedcd32c6c42fcfbd97b43/" TargetMode="External"/><Relationship Id="rId57" Type="http://schemas.openxmlformats.org/officeDocument/2006/relationships/hyperlink" Target="http://www.consultant.ru/document/cons_doc_LAW_427047/7b9da4d57c08699f728972b74d15316fc797e038/" TargetMode="External"/><Relationship Id="rId61" Type="http://schemas.openxmlformats.org/officeDocument/2006/relationships/hyperlink" Target="http://www.consultant.ru/document/cons_doc_LAW_427047/7b9da4d57c08699f728972b74d15316fc797e038/" TargetMode="External"/><Relationship Id="rId10" Type="http://schemas.openxmlformats.org/officeDocument/2006/relationships/hyperlink" Target="http://base.garant.ru/10900200/2f2272d5a1566268c0dbfe6629e6f137/" TargetMode="External"/><Relationship Id="rId19" Type="http://schemas.openxmlformats.org/officeDocument/2006/relationships/hyperlink" Target="http://base.garant.ru/10900200/f86de0dd957b7cb08bc16295d5595a7a/" TargetMode="External"/><Relationship Id="rId31" Type="http://schemas.openxmlformats.org/officeDocument/2006/relationships/hyperlink" Target="http://www.consultant.ru/document/cons_doc_LAW_8824/" TargetMode="External"/><Relationship Id="rId44" Type="http://schemas.openxmlformats.org/officeDocument/2006/relationships/hyperlink" Target="http://www.consultant.ru/document/cons_doc_LAW_418167/4721eaf980204a7ee93eb51b30688e14998af84a/" TargetMode="External"/><Relationship Id="rId52" Type="http://schemas.openxmlformats.org/officeDocument/2006/relationships/hyperlink" Target="http://www.consultant.ru/document/cons_doc_LAW_427047/e3a0eca6bf24ee31d4e883c51d47b5f14c19d429/" TargetMode="External"/><Relationship Id="rId60" Type="http://schemas.openxmlformats.org/officeDocument/2006/relationships/hyperlink" Target="http://www.consultant.ru/document/cons_doc_LAW_438470/850d11e08b0cb09a2318af00f2f0aff805d39c85/" TargetMode="External"/><Relationship Id="rId65" Type="http://schemas.openxmlformats.org/officeDocument/2006/relationships/hyperlink" Target="http://www.consultant.ru/document/cons_doc_LAW_427047/5ebc761d8650c9a895a4b8dcd5dfb4f9266245d2/" TargetMode="External"/><Relationship Id="rId73" Type="http://schemas.openxmlformats.org/officeDocument/2006/relationships/hyperlink" Target="http://www.consultant.ru/document/cons_doc_LAW_427047/d8f3cab424cba7cbe838a381918a69ce9102ea1d/" TargetMode="External"/><Relationship Id="rId4" Type="http://schemas.openxmlformats.org/officeDocument/2006/relationships/webSettings" Target="webSettings.xml"/><Relationship Id="rId9" Type="http://schemas.openxmlformats.org/officeDocument/2006/relationships/hyperlink" Target="http://base.garant.ru/70103036/7b14d2c2dfc862f67bd2c3471bf87b3f/" TargetMode="External"/><Relationship Id="rId14" Type="http://schemas.openxmlformats.org/officeDocument/2006/relationships/hyperlink" Target="http://base.garant.ru/70106588/" TargetMode="External"/><Relationship Id="rId22" Type="http://schemas.openxmlformats.org/officeDocument/2006/relationships/hyperlink" Target="http://base.garant.ru/10900200/da0988f154f0db0a693a1600f9404fc3/" TargetMode="External"/><Relationship Id="rId27" Type="http://schemas.openxmlformats.org/officeDocument/2006/relationships/hyperlink" Target="http://base.garant.ru/70390948/" TargetMode="External"/><Relationship Id="rId30" Type="http://schemas.openxmlformats.org/officeDocument/2006/relationships/hyperlink" Target="http://base.garant.ru/70807300/" TargetMode="External"/><Relationship Id="rId35" Type="http://schemas.openxmlformats.org/officeDocument/2006/relationships/hyperlink" Target="http://spmag.ru/articles/cchet-10-materialy" TargetMode="External"/><Relationship Id="rId43" Type="http://schemas.openxmlformats.org/officeDocument/2006/relationships/hyperlink" Target="http://www.consultant.ru/document/cons_doc_LAW_34683/6887e2fd9f9775c467fb9cc45fbc5874a04174cc/" TargetMode="External"/><Relationship Id="rId48" Type="http://schemas.openxmlformats.org/officeDocument/2006/relationships/hyperlink" Target="http://www.consultant.ru/document/cons_doc_LAW_427047/7b9da4d57c08699f728972b74d15316fc797e038/" TargetMode="External"/><Relationship Id="rId56" Type="http://schemas.openxmlformats.org/officeDocument/2006/relationships/hyperlink" Target="http://www.consultant.ru/document/cons_doc_LAW_427047/7b9da4d57c08699f728972b74d15316fc797e038/" TargetMode="External"/><Relationship Id="rId64" Type="http://schemas.openxmlformats.org/officeDocument/2006/relationships/hyperlink" Target="http://www.consultant.ru/document/cons_doc_LAW_427047/5ebc761d8650c9a895a4b8dcd5dfb4f9266245d2/" TargetMode="External"/><Relationship Id="rId69" Type="http://schemas.openxmlformats.org/officeDocument/2006/relationships/hyperlink" Target="http://www.consultant.ru/document/cons_doc_LAW_400019/" TargetMode="External"/><Relationship Id="rId8" Type="http://schemas.openxmlformats.org/officeDocument/2006/relationships/hyperlink" Target="http://base.garant.ru/70103036/94f5bf092e8d98af576ee351987de4f0/" TargetMode="External"/><Relationship Id="rId51" Type="http://schemas.openxmlformats.org/officeDocument/2006/relationships/hyperlink" Target="http://www.consultant.ru/document/cons_doc_LAW_438470/850d11e08b0cb09a2318af00f2f0aff805d39c85/" TargetMode="External"/><Relationship Id="rId72" Type="http://schemas.openxmlformats.org/officeDocument/2006/relationships/hyperlink" Target="http://www.consultant.ru/document/cons_doc_LAW_400019/" TargetMode="External"/><Relationship Id="rId3" Type="http://schemas.openxmlformats.org/officeDocument/2006/relationships/settings" Target="settings.xml"/><Relationship Id="rId12" Type="http://schemas.openxmlformats.org/officeDocument/2006/relationships/hyperlink" Target="http://base.garant.ru/12153681/" TargetMode="External"/><Relationship Id="rId17" Type="http://schemas.openxmlformats.org/officeDocument/2006/relationships/hyperlink" Target="http://base.garant.ru/39245194/" TargetMode="External"/><Relationship Id="rId25" Type="http://schemas.openxmlformats.org/officeDocument/2006/relationships/hyperlink" Target="http://base.garant.ru/70336648/" TargetMode="External"/><Relationship Id="rId33" Type="http://schemas.openxmlformats.org/officeDocument/2006/relationships/hyperlink" Target="https://spmag.ru/away?req=doc&amp;base=LAW&amp;n=358851&amp;dst=100005&amp;date=27.08.2020&amp;demo=1&amp;link_id=9c0a0fb9800e906ccb91e479e3e1b75c82a818e1" TargetMode="External"/><Relationship Id="rId38" Type="http://schemas.openxmlformats.org/officeDocument/2006/relationships/hyperlink" Target="http://spmag.ru/articles/schet-44-provodki" TargetMode="External"/><Relationship Id="rId46" Type="http://schemas.openxmlformats.org/officeDocument/2006/relationships/hyperlink" Target="https://reg-nko.ru/sub/Uchet_rashodov_v_NKO" TargetMode="External"/><Relationship Id="rId59" Type="http://schemas.openxmlformats.org/officeDocument/2006/relationships/hyperlink" Target="http://www.consultant.ru/document/cons_doc_LAW_428417/" TargetMode="External"/><Relationship Id="rId67" Type="http://schemas.openxmlformats.org/officeDocument/2006/relationships/hyperlink" Target="http://www.consultant.ru/document/cons_doc_LAW_438470/850d11e08b0cb09a2318af00f2f0aff805d39c85/" TargetMode="External"/><Relationship Id="rId20" Type="http://schemas.openxmlformats.org/officeDocument/2006/relationships/hyperlink" Target="http://base.garant.ru/10900200/f86de0dd957b7cb08bc16295d5595a7a/" TargetMode="External"/><Relationship Id="rId41" Type="http://schemas.openxmlformats.org/officeDocument/2006/relationships/image" Target="media/image1.jpeg"/><Relationship Id="rId54" Type="http://schemas.openxmlformats.org/officeDocument/2006/relationships/hyperlink" Target="http://www.consultant.ru/document/cons_doc_LAW_427047/7b9da4d57c08699f728972b74d15316fc797e038/" TargetMode="External"/><Relationship Id="rId62" Type="http://schemas.openxmlformats.org/officeDocument/2006/relationships/hyperlink" Target="http://www.consultant.ru/document/cons_doc_LAW_438470/d3cd0da5dfeff39ba9cedcd32c6c42fcfbd97b43/" TargetMode="External"/><Relationship Id="rId70" Type="http://schemas.openxmlformats.org/officeDocument/2006/relationships/hyperlink" Target="http://www.consultant.ru/document/cons_doc_LAW_427047/d8f3cab424cba7cbe838a381918a69ce9102ea1d/"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8824/c7d4313ea76843ee327f699ed692067c62c65d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21</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8</cp:revision>
  <dcterms:created xsi:type="dcterms:W3CDTF">2023-03-13T16:18:00Z</dcterms:created>
  <dcterms:modified xsi:type="dcterms:W3CDTF">2023-03-14T06:47:00Z</dcterms:modified>
</cp:coreProperties>
</file>