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BE" w:rsidRPr="00291FBE" w:rsidRDefault="00291FBE" w:rsidP="00291FBE">
      <w:pPr>
        <w:spacing w:after="60" w:line="240" w:lineRule="auto"/>
        <w:jc w:val="center"/>
        <w:rPr>
          <w:rFonts w:ascii="Times New Roman" w:eastAsia="Times New Roman" w:hAnsi="Times New Roman" w:cs="Times New Roman"/>
          <w:sz w:val="24"/>
          <w:szCs w:val="24"/>
          <w:lang w:eastAsia="ru-RU"/>
        </w:rPr>
      </w:pPr>
      <w:r w:rsidRPr="00291FBE">
        <w:rPr>
          <w:rFonts w:ascii="Times New Roman" w:eastAsia="Times New Roman" w:hAnsi="Times New Roman" w:cs="Times New Roman"/>
          <w:b/>
          <w:bCs/>
          <w:color w:val="000000"/>
          <w:sz w:val="36"/>
          <w:szCs w:val="36"/>
          <w:lang w:eastAsia="ru-RU"/>
        </w:rPr>
        <w:t xml:space="preserve">Вопросы к </w:t>
      </w:r>
      <w:proofErr w:type="spellStart"/>
      <w:r w:rsidRPr="00291FBE">
        <w:rPr>
          <w:rFonts w:ascii="Times New Roman" w:eastAsia="Times New Roman" w:hAnsi="Times New Roman" w:cs="Times New Roman"/>
          <w:b/>
          <w:bCs/>
          <w:color w:val="000000"/>
          <w:sz w:val="36"/>
          <w:szCs w:val="36"/>
          <w:lang w:eastAsia="ru-RU"/>
        </w:rPr>
        <w:t>вебинару</w:t>
      </w:r>
      <w:proofErr w:type="spellEnd"/>
      <w:r w:rsidRPr="00291FBE">
        <w:rPr>
          <w:rFonts w:ascii="Times New Roman" w:eastAsia="Times New Roman" w:hAnsi="Times New Roman" w:cs="Times New Roman"/>
          <w:b/>
          <w:bCs/>
          <w:color w:val="000000"/>
          <w:sz w:val="36"/>
          <w:szCs w:val="36"/>
          <w:lang w:eastAsia="ru-RU"/>
        </w:rPr>
        <w:t xml:space="preserve"> 14 февраля 2023 г. (вторник)</w:t>
      </w:r>
    </w:p>
    <w:p w:rsidR="00291FBE" w:rsidRPr="00291FBE" w:rsidRDefault="00291FBE" w:rsidP="00291FBE">
      <w:pPr>
        <w:spacing w:after="0" w:line="240" w:lineRule="auto"/>
        <w:rPr>
          <w:rFonts w:ascii="Times New Roman" w:eastAsia="Times New Roman" w:hAnsi="Times New Roman" w:cs="Times New Roman"/>
          <w:sz w:val="24"/>
          <w:szCs w:val="24"/>
          <w:lang w:eastAsia="ru-RU"/>
        </w:rPr>
      </w:pPr>
    </w:p>
    <w:p w:rsidR="00291FBE" w:rsidRPr="00291FBE" w:rsidRDefault="00291FBE" w:rsidP="00291FBE">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291FBE">
        <w:rPr>
          <w:rFonts w:ascii="Times New Roman" w:eastAsia="Times New Roman" w:hAnsi="Times New Roman" w:cs="Times New Roman"/>
          <w:b/>
          <w:bCs/>
          <w:color w:val="000000"/>
          <w:kern w:val="36"/>
          <w:sz w:val="36"/>
          <w:szCs w:val="36"/>
          <w:lang w:eastAsia="ru-RU"/>
        </w:rPr>
        <w:t>1. Татьяна Т.</w:t>
      </w:r>
    </w:p>
    <w:p w:rsidR="00291FBE" w:rsidRPr="00291FBE" w:rsidRDefault="00291FBE" w:rsidP="00291FBE">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291FBE">
        <w:rPr>
          <w:rFonts w:ascii="Times New Roman" w:eastAsia="Times New Roman" w:hAnsi="Times New Roman" w:cs="Times New Roman"/>
          <w:b/>
          <w:bCs/>
          <w:color w:val="FF0000"/>
          <w:sz w:val="36"/>
          <w:szCs w:val="36"/>
          <w:lang w:eastAsia="ru-RU"/>
        </w:rPr>
        <w:t>НЕВЕРОВ</w:t>
      </w:r>
    </w:p>
    <w:p w:rsidR="00291FBE" w:rsidRPr="00291FBE" w:rsidRDefault="00291FBE" w:rsidP="00291FBE">
      <w:pPr>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Наша НКО в рамках уставной деятельности намерена построить маломерное плавательное средство (лодка) собственными силами для собственного использования. Планируется построенную лодку принять к учету в качестве основного средства. Организация занимается только некоммерческой деятельностью.</w:t>
      </w:r>
    </w:p>
    <w:p w:rsidR="00291FBE" w:rsidRPr="00291FBE" w:rsidRDefault="00291FBE" w:rsidP="00291FBE">
      <w:pPr>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Какие бухгалтерские проводки должны быть и наличие каких бухгалтерских документов  в этом случае обязательно?</w:t>
      </w:r>
    </w:p>
    <w:p w:rsidR="00291FBE" w:rsidRDefault="00291FBE" w:rsidP="00291FBE">
      <w:pPr>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291FBE">
        <w:rPr>
          <w:rFonts w:ascii="Times New Roman" w:eastAsia="Times New Roman" w:hAnsi="Times New Roman" w:cs="Times New Roman"/>
          <w:color w:val="000000"/>
          <w:sz w:val="36"/>
          <w:szCs w:val="36"/>
          <w:shd w:val="clear" w:color="auto" w:fill="FFFFFF"/>
          <w:lang w:eastAsia="ru-RU"/>
        </w:rPr>
        <w:t>Как правильно учесть в стоимости лодки расходы на оплату труда работников, занятых в постройке, если они выполняют и другие трудовые функции?</w:t>
      </w:r>
    </w:p>
    <w:p w:rsidR="00DE3E93" w:rsidRDefault="00DE3E93" w:rsidP="00291FBE">
      <w:pPr>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DE3E93" w:rsidRDefault="00DE3E93" w:rsidP="00291FBE">
      <w:pPr>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DE3E93" w:rsidRDefault="00DE3E93" w:rsidP="00291FBE">
      <w:pPr>
        <w:spacing w:after="0" w:line="240" w:lineRule="auto"/>
        <w:ind w:firstLine="567"/>
        <w:jc w:val="both"/>
        <w:rPr>
          <w:rFonts w:ascii="Arial" w:hAnsi="Arial" w:cs="Arial"/>
          <w:color w:val="5C5C5C"/>
          <w:sz w:val="24"/>
          <w:szCs w:val="24"/>
          <w:shd w:val="clear" w:color="auto" w:fill="FFFFFF"/>
        </w:rPr>
      </w:pPr>
      <w:r w:rsidRPr="00DE3E93">
        <w:rPr>
          <w:rFonts w:ascii="Arial" w:hAnsi="Arial" w:cs="Arial"/>
          <w:color w:val="5C5C5C"/>
          <w:sz w:val="24"/>
          <w:szCs w:val="24"/>
          <w:shd w:val="clear" w:color="auto" w:fill="FFFFFF"/>
        </w:rPr>
        <w:t>При хозяйственном способе строительные работы фирма проводит самостоятельно. А все затраты, связанные со строительством (стоимость строительных материалов, амортизация основных средств, используемых для строительства, заработная плата рабочих и т. п.), учитывают по дебету счета 08. Когда строительство закончено, объект переводят в состав основных средств и вводят в эксплуатацию.</w:t>
      </w:r>
    </w:p>
    <w:p w:rsidR="00DE3E93" w:rsidRDefault="00DE3E93" w:rsidP="00291FBE">
      <w:pPr>
        <w:spacing w:after="0" w:line="240" w:lineRule="auto"/>
        <w:ind w:firstLine="567"/>
        <w:jc w:val="both"/>
        <w:rPr>
          <w:rFonts w:ascii="Arial" w:hAnsi="Arial" w:cs="Arial"/>
          <w:color w:val="5C5C5C"/>
          <w:sz w:val="24"/>
          <w:szCs w:val="24"/>
          <w:shd w:val="clear" w:color="auto" w:fill="FFFFFF"/>
        </w:rPr>
      </w:pPr>
    </w:p>
    <w:p w:rsidR="00DE3E93" w:rsidRPr="00DE3E93" w:rsidRDefault="00DE3E93" w:rsidP="00DE3E93">
      <w:pPr>
        <w:pStyle w:val="a3"/>
        <w:shd w:val="clear" w:color="auto" w:fill="FFFFFF"/>
        <w:spacing w:before="126" w:beforeAutospacing="0" w:after="126" w:afterAutospacing="0"/>
        <w:jc w:val="both"/>
        <w:rPr>
          <w:rFonts w:ascii="Arial" w:hAnsi="Arial" w:cs="Arial"/>
          <w:color w:val="33305A"/>
        </w:rPr>
      </w:pPr>
      <w:r w:rsidRPr="00DE3E93">
        <w:rPr>
          <w:rFonts w:ascii="Arial" w:hAnsi="Arial" w:cs="Arial"/>
          <w:color w:val="33305A"/>
        </w:rPr>
        <w:t xml:space="preserve">В первоначальную стоимость ОС, </w:t>
      </w:r>
      <w:proofErr w:type="gramStart"/>
      <w:r w:rsidRPr="00DE3E93">
        <w:rPr>
          <w:rFonts w:ascii="Arial" w:hAnsi="Arial" w:cs="Arial"/>
          <w:color w:val="33305A"/>
        </w:rPr>
        <w:t>построенного</w:t>
      </w:r>
      <w:proofErr w:type="gramEnd"/>
      <w:r w:rsidRPr="00DE3E93">
        <w:rPr>
          <w:rFonts w:ascii="Arial" w:hAnsi="Arial" w:cs="Arial"/>
          <w:color w:val="33305A"/>
        </w:rPr>
        <w:t xml:space="preserve"> </w:t>
      </w:r>
      <w:proofErr w:type="spellStart"/>
      <w:r w:rsidRPr="00DE3E93">
        <w:rPr>
          <w:rFonts w:ascii="Arial" w:hAnsi="Arial" w:cs="Arial"/>
          <w:color w:val="33305A"/>
        </w:rPr>
        <w:t>хозспособом</w:t>
      </w:r>
      <w:proofErr w:type="spellEnd"/>
      <w:r w:rsidRPr="00DE3E93">
        <w:rPr>
          <w:rFonts w:ascii="Arial" w:hAnsi="Arial" w:cs="Arial"/>
          <w:color w:val="33305A"/>
        </w:rPr>
        <w:t xml:space="preserve"> в </w:t>
      </w:r>
      <w:r w:rsidRPr="00DE3E93">
        <w:rPr>
          <w:rStyle w:val="a5"/>
          <w:rFonts w:ascii="Arial" w:hAnsi="Arial" w:cs="Arial"/>
          <w:color w:val="33305A"/>
        </w:rPr>
        <w:t>БУ</w:t>
      </w:r>
      <w:r w:rsidRPr="00DE3E93">
        <w:rPr>
          <w:rFonts w:ascii="Arial" w:hAnsi="Arial" w:cs="Arial"/>
          <w:color w:val="33305A"/>
        </w:rPr>
        <w:t> включаются затраты на:</w:t>
      </w:r>
    </w:p>
    <w:p w:rsidR="00DE3E93" w:rsidRPr="00DE3E93" w:rsidRDefault="00DE3E93" w:rsidP="00DE3E93">
      <w:pPr>
        <w:numPr>
          <w:ilvl w:val="0"/>
          <w:numId w:val="7"/>
        </w:numPr>
        <w:shd w:val="clear" w:color="auto" w:fill="FFFFFF"/>
        <w:spacing w:before="100" w:beforeAutospacing="1" w:after="63" w:line="240" w:lineRule="auto"/>
        <w:ind w:left="76"/>
        <w:rPr>
          <w:rFonts w:ascii="Arial" w:hAnsi="Arial" w:cs="Arial"/>
          <w:color w:val="33305A"/>
          <w:sz w:val="24"/>
          <w:szCs w:val="24"/>
        </w:rPr>
      </w:pPr>
      <w:r w:rsidRPr="00DE3E93">
        <w:rPr>
          <w:rFonts w:ascii="Arial" w:hAnsi="Arial" w:cs="Arial"/>
          <w:color w:val="33305A"/>
          <w:sz w:val="24"/>
          <w:szCs w:val="24"/>
        </w:rPr>
        <w:t>подготовку стройплощадки (</w:t>
      </w:r>
      <w:proofErr w:type="spellStart"/>
      <w:r w:rsidR="00233682" w:rsidRPr="00DE3E93">
        <w:rPr>
          <w:rFonts w:ascii="Arial" w:hAnsi="Arial" w:cs="Arial"/>
          <w:color w:val="33305A"/>
          <w:sz w:val="24"/>
          <w:szCs w:val="24"/>
        </w:rPr>
        <w:fldChar w:fldCharType="begin"/>
      </w:r>
      <w:r w:rsidRPr="00DE3E93">
        <w:rPr>
          <w:rFonts w:ascii="Arial" w:hAnsi="Arial" w:cs="Arial"/>
          <w:color w:val="33305A"/>
          <w:sz w:val="24"/>
          <w:szCs w:val="24"/>
        </w:rPr>
        <w:instrText xml:space="preserve"> HYPERLINK "http://www.consultant.ru/document/cons_doc_LAW_365338/c6672a8daeb466b762b05db48f5144b50fe7a7ca/" \t "_blank" </w:instrText>
      </w:r>
      <w:r w:rsidR="00233682" w:rsidRPr="00DE3E93">
        <w:rPr>
          <w:rFonts w:ascii="Arial" w:hAnsi="Arial" w:cs="Arial"/>
          <w:color w:val="33305A"/>
          <w:sz w:val="24"/>
          <w:szCs w:val="24"/>
        </w:rPr>
        <w:fldChar w:fldCharType="separate"/>
      </w:r>
      <w:r w:rsidRPr="00DE3E93">
        <w:rPr>
          <w:rStyle w:val="a4"/>
          <w:rFonts w:ascii="Arial" w:hAnsi="Arial" w:cs="Arial"/>
          <w:color w:val="0785CE"/>
          <w:sz w:val="24"/>
          <w:szCs w:val="24"/>
        </w:rPr>
        <w:t>пп</w:t>
      </w:r>
      <w:proofErr w:type="spellEnd"/>
      <w:r w:rsidRPr="00DE3E93">
        <w:rPr>
          <w:rStyle w:val="a4"/>
          <w:rFonts w:ascii="Arial" w:hAnsi="Arial" w:cs="Arial"/>
          <w:color w:val="0785CE"/>
          <w:sz w:val="24"/>
          <w:szCs w:val="24"/>
        </w:rPr>
        <w:t>. «</w:t>
      </w:r>
      <w:proofErr w:type="spellStart"/>
      <w:r w:rsidRPr="00DE3E93">
        <w:rPr>
          <w:rStyle w:val="a4"/>
          <w:rFonts w:ascii="Arial" w:hAnsi="Arial" w:cs="Arial"/>
          <w:color w:val="0785CE"/>
          <w:sz w:val="24"/>
          <w:szCs w:val="24"/>
        </w:rPr>
        <w:t>д</w:t>
      </w:r>
      <w:proofErr w:type="spellEnd"/>
      <w:r w:rsidRPr="00DE3E93">
        <w:rPr>
          <w:rStyle w:val="a4"/>
          <w:rFonts w:ascii="Arial" w:hAnsi="Arial" w:cs="Arial"/>
          <w:color w:val="0785CE"/>
          <w:sz w:val="24"/>
          <w:szCs w:val="24"/>
        </w:rPr>
        <w:t xml:space="preserve">» п. 5, </w:t>
      </w:r>
      <w:proofErr w:type="spellStart"/>
      <w:r w:rsidRPr="00DE3E93">
        <w:rPr>
          <w:rStyle w:val="a4"/>
          <w:rFonts w:ascii="Arial" w:hAnsi="Arial" w:cs="Arial"/>
          <w:color w:val="0785CE"/>
          <w:sz w:val="24"/>
          <w:szCs w:val="24"/>
        </w:rPr>
        <w:t>пп</w:t>
      </w:r>
      <w:proofErr w:type="spellEnd"/>
      <w:r w:rsidRPr="00DE3E93">
        <w:rPr>
          <w:rStyle w:val="a4"/>
          <w:rFonts w:ascii="Arial" w:hAnsi="Arial" w:cs="Arial"/>
          <w:color w:val="0785CE"/>
          <w:sz w:val="24"/>
          <w:szCs w:val="24"/>
        </w:rPr>
        <w:t>. «к» п. 16 ФСБУ 26/2020</w:t>
      </w:r>
      <w:r w:rsidR="00233682" w:rsidRPr="00DE3E93">
        <w:rPr>
          <w:rFonts w:ascii="Arial" w:hAnsi="Arial" w:cs="Arial"/>
          <w:color w:val="33305A"/>
          <w:sz w:val="24"/>
          <w:szCs w:val="24"/>
        </w:rPr>
        <w:fldChar w:fldCharType="end"/>
      </w:r>
      <w:r w:rsidRPr="00DE3E93">
        <w:rPr>
          <w:rFonts w:ascii="Arial" w:hAnsi="Arial" w:cs="Arial"/>
          <w:color w:val="33305A"/>
          <w:sz w:val="24"/>
          <w:szCs w:val="24"/>
        </w:rPr>
        <w:t>);</w:t>
      </w:r>
    </w:p>
    <w:p w:rsidR="00DE3E93" w:rsidRPr="00DE3E93" w:rsidRDefault="00DE3E93" w:rsidP="00DE3E93">
      <w:pPr>
        <w:numPr>
          <w:ilvl w:val="0"/>
          <w:numId w:val="7"/>
        </w:numPr>
        <w:shd w:val="clear" w:color="auto" w:fill="FFFFFF"/>
        <w:spacing w:before="100" w:beforeAutospacing="1" w:after="63" w:line="240" w:lineRule="auto"/>
        <w:ind w:left="76"/>
        <w:rPr>
          <w:rFonts w:ascii="Arial" w:hAnsi="Arial" w:cs="Arial"/>
          <w:color w:val="33305A"/>
          <w:sz w:val="24"/>
          <w:szCs w:val="24"/>
        </w:rPr>
      </w:pPr>
      <w:r w:rsidRPr="00DE3E93">
        <w:rPr>
          <w:rFonts w:ascii="Arial" w:hAnsi="Arial" w:cs="Arial"/>
          <w:color w:val="33305A"/>
          <w:sz w:val="24"/>
          <w:szCs w:val="24"/>
        </w:rPr>
        <w:t>подготовку проектной, рабочей документации, разрешений на строительство (</w:t>
      </w:r>
      <w:proofErr w:type="spellStart"/>
      <w:r w:rsidR="00233682" w:rsidRPr="00DE3E93">
        <w:rPr>
          <w:rFonts w:ascii="Arial" w:hAnsi="Arial" w:cs="Arial"/>
          <w:color w:val="33305A"/>
          <w:sz w:val="24"/>
          <w:szCs w:val="24"/>
        </w:rPr>
        <w:fldChar w:fldCharType="begin"/>
      </w:r>
      <w:r w:rsidRPr="00DE3E93">
        <w:rPr>
          <w:rFonts w:ascii="Arial" w:hAnsi="Arial" w:cs="Arial"/>
          <w:color w:val="33305A"/>
          <w:sz w:val="24"/>
          <w:szCs w:val="24"/>
        </w:rPr>
        <w:instrText xml:space="preserve"> HYPERLINK "http://www.consultant.ru/document/cons_doc_LAW_365338/515256f79c50843cf05ba761300357bfe38e0929/" \t "_blank" </w:instrText>
      </w:r>
      <w:r w:rsidR="00233682" w:rsidRPr="00DE3E93">
        <w:rPr>
          <w:rFonts w:ascii="Arial" w:hAnsi="Arial" w:cs="Arial"/>
          <w:color w:val="33305A"/>
          <w:sz w:val="24"/>
          <w:szCs w:val="24"/>
        </w:rPr>
        <w:fldChar w:fldCharType="separate"/>
      </w:r>
      <w:r w:rsidRPr="00DE3E93">
        <w:rPr>
          <w:rStyle w:val="a4"/>
          <w:rFonts w:ascii="Arial" w:hAnsi="Arial" w:cs="Arial"/>
          <w:color w:val="0785CE"/>
          <w:sz w:val="24"/>
          <w:szCs w:val="24"/>
        </w:rPr>
        <w:t>пп</w:t>
      </w:r>
      <w:proofErr w:type="spellEnd"/>
      <w:r w:rsidRPr="00DE3E93">
        <w:rPr>
          <w:rStyle w:val="a4"/>
          <w:rFonts w:ascii="Arial" w:hAnsi="Arial" w:cs="Arial"/>
          <w:color w:val="0785CE"/>
          <w:sz w:val="24"/>
          <w:szCs w:val="24"/>
        </w:rPr>
        <w:t>. «г» п. 5 ФСБУ 26/2020</w:t>
      </w:r>
      <w:r w:rsidR="00233682" w:rsidRPr="00DE3E93">
        <w:rPr>
          <w:rFonts w:ascii="Arial" w:hAnsi="Arial" w:cs="Arial"/>
          <w:color w:val="33305A"/>
          <w:sz w:val="24"/>
          <w:szCs w:val="24"/>
        </w:rPr>
        <w:fldChar w:fldCharType="end"/>
      </w:r>
      <w:r w:rsidRPr="00DE3E93">
        <w:rPr>
          <w:rFonts w:ascii="Arial" w:hAnsi="Arial" w:cs="Arial"/>
          <w:color w:val="33305A"/>
          <w:sz w:val="24"/>
          <w:szCs w:val="24"/>
        </w:rPr>
        <w:t>);</w:t>
      </w:r>
    </w:p>
    <w:p w:rsidR="00DE3E93" w:rsidRPr="00DE3E93" w:rsidRDefault="00DE3E93" w:rsidP="00DE3E93">
      <w:pPr>
        <w:numPr>
          <w:ilvl w:val="0"/>
          <w:numId w:val="7"/>
        </w:numPr>
        <w:shd w:val="clear" w:color="auto" w:fill="FFFFFF"/>
        <w:spacing w:before="100" w:beforeAutospacing="1" w:after="63" w:line="240" w:lineRule="auto"/>
        <w:ind w:left="76"/>
        <w:rPr>
          <w:rFonts w:ascii="Arial" w:hAnsi="Arial" w:cs="Arial"/>
          <w:color w:val="33305A"/>
          <w:sz w:val="24"/>
          <w:szCs w:val="24"/>
        </w:rPr>
      </w:pPr>
      <w:r w:rsidRPr="00DE3E93">
        <w:rPr>
          <w:rFonts w:ascii="Arial" w:hAnsi="Arial" w:cs="Arial"/>
          <w:color w:val="33305A"/>
          <w:sz w:val="24"/>
          <w:szCs w:val="24"/>
        </w:rPr>
        <w:t>материалов (включая доставку), использованных в процессе строительства (</w:t>
      </w:r>
      <w:proofErr w:type="spellStart"/>
      <w:r w:rsidR="00233682" w:rsidRPr="00DE3E93">
        <w:rPr>
          <w:rFonts w:ascii="Arial" w:hAnsi="Arial" w:cs="Arial"/>
          <w:color w:val="33305A"/>
          <w:sz w:val="24"/>
          <w:szCs w:val="24"/>
        </w:rPr>
        <w:fldChar w:fldCharType="begin"/>
      </w:r>
      <w:r w:rsidRPr="00DE3E93">
        <w:rPr>
          <w:rFonts w:ascii="Arial" w:hAnsi="Arial" w:cs="Arial"/>
          <w:color w:val="33305A"/>
          <w:sz w:val="24"/>
          <w:szCs w:val="24"/>
        </w:rPr>
        <w:instrText xml:space="preserve"> HYPERLINK "http://www.consultant.ru/document/cons_doc_LAW_365338/c6672a8daeb466b762b05db48f5144b50fe7a7ca/" \t "_blank" </w:instrText>
      </w:r>
      <w:r w:rsidR="00233682" w:rsidRPr="00DE3E93">
        <w:rPr>
          <w:rFonts w:ascii="Arial" w:hAnsi="Arial" w:cs="Arial"/>
          <w:color w:val="33305A"/>
          <w:sz w:val="24"/>
          <w:szCs w:val="24"/>
        </w:rPr>
        <w:fldChar w:fldCharType="separate"/>
      </w:r>
      <w:r w:rsidRPr="00DE3E93">
        <w:rPr>
          <w:rStyle w:val="a4"/>
          <w:rFonts w:ascii="Arial" w:hAnsi="Arial" w:cs="Arial"/>
          <w:color w:val="0785CE"/>
          <w:sz w:val="24"/>
          <w:szCs w:val="24"/>
        </w:rPr>
        <w:t>пп</w:t>
      </w:r>
      <w:proofErr w:type="spellEnd"/>
      <w:r w:rsidRPr="00DE3E93">
        <w:rPr>
          <w:rStyle w:val="a4"/>
          <w:rFonts w:ascii="Arial" w:hAnsi="Arial" w:cs="Arial"/>
          <w:color w:val="0785CE"/>
          <w:sz w:val="24"/>
          <w:szCs w:val="24"/>
        </w:rPr>
        <w:t>. «б» п. 10 ФСБУ 26/2020</w:t>
      </w:r>
      <w:r w:rsidR="00233682" w:rsidRPr="00DE3E93">
        <w:rPr>
          <w:rFonts w:ascii="Arial" w:hAnsi="Arial" w:cs="Arial"/>
          <w:color w:val="33305A"/>
          <w:sz w:val="24"/>
          <w:szCs w:val="24"/>
        </w:rPr>
        <w:fldChar w:fldCharType="end"/>
      </w:r>
      <w:r w:rsidRPr="00DE3E93">
        <w:rPr>
          <w:rFonts w:ascii="Arial" w:hAnsi="Arial" w:cs="Arial"/>
          <w:color w:val="33305A"/>
          <w:sz w:val="24"/>
          <w:szCs w:val="24"/>
        </w:rPr>
        <w:t>);</w:t>
      </w:r>
    </w:p>
    <w:p w:rsidR="00DE3E93" w:rsidRPr="00DE3E93" w:rsidRDefault="00DE3E93" w:rsidP="00DE3E93">
      <w:pPr>
        <w:numPr>
          <w:ilvl w:val="0"/>
          <w:numId w:val="7"/>
        </w:numPr>
        <w:shd w:val="clear" w:color="auto" w:fill="FFFFFF"/>
        <w:spacing w:before="100" w:beforeAutospacing="1" w:after="63" w:line="240" w:lineRule="auto"/>
        <w:ind w:left="76"/>
        <w:rPr>
          <w:rFonts w:ascii="Arial" w:hAnsi="Arial" w:cs="Arial"/>
          <w:color w:val="33305A"/>
          <w:sz w:val="24"/>
          <w:szCs w:val="24"/>
        </w:rPr>
      </w:pPr>
      <w:r w:rsidRPr="00DE3E93">
        <w:rPr>
          <w:rFonts w:ascii="Arial" w:hAnsi="Arial" w:cs="Arial"/>
          <w:color w:val="33305A"/>
          <w:sz w:val="24"/>
          <w:szCs w:val="24"/>
        </w:rPr>
        <w:t>оплату работы подрядчиков и заработную плату работников организации, занятых на строительстве, а также страховые взносы (</w:t>
      </w:r>
      <w:proofErr w:type="spellStart"/>
      <w:r w:rsidR="00233682" w:rsidRPr="00DE3E93">
        <w:rPr>
          <w:rFonts w:ascii="Arial" w:hAnsi="Arial" w:cs="Arial"/>
          <w:color w:val="33305A"/>
          <w:sz w:val="24"/>
          <w:szCs w:val="24"/>
        </w:rPr>
        <w:fldChar w:fldCharType="begin"/>
      </w:r>
      <w:r w:rsidRPr="00DE3E93">
        <w:rPr>
          <w:rFonts w:ascii="Arial" w:hAnsi="Arial" w:cs="Arial"/>
          <w:color w:val="33305A"/>
          <w:sz w:val="24"/>
          <w:szCs w:val="24"/>
        </w:rPr>
        <w:instrText xml:space="preserve"> HYPERLINK "http://www.consultant.ru/document/cons_doc_LAW_365338/c6672a8daeb466b762b05db48f5144b50fe7a7ca/" \t "_blank" </w:instrText>
      </w:r>
      <w:r w:rsidR="00233682" w:rsidRPr="00DE3E93">
        <w:rPr>
          <w:rFonts w:ascii="Arial" w:hAnsi="Arial" w:cs="Arial"/>
          <w:color w:val="33305A"/>
          <w:sz w:val="24"/>
          <w:szCs w:val="24"/>
        </w:rPr>
        <w:fldChar w:fldCharType="separate"/>
      </w:r>
      <w:r w:rsidRPr="00DE3E93">
        <w:rPr>
          <w:rStyle w:val="a4"/>
          <w:rFonts w:ascii="Arial" w:hAnsi="Arial" w:cs="Arial"/>
          <w:color w:val="0785CE"/>
          <w:sz w:val="24"/>
          <w:szCs w:val="24"/>
        </w:rPr>
        <w:t>пп</w:t>
      </w:r>
      <w:proofErr w:type="spellEnd"/>
      <w:r w:rsidRPr="00DE3E93">
        <w:rPr>
          <w:rStyle w:val="a4"/>
          <w:rFonts w:ascii="Arial" w:hAnsi="Arial" w:cs="Arial"/>
          <w:color w:val="0785CE"/>
          <w:sz w:val="24"/>
          <w:szCs w:val="24"/>
        </w:rPr>
        <w:t>. «</w:t>
      </w:r>
      <w:proofErr w:type="spellStart"/>
      <w:r w:rsidRPr="00DE3E93">
        <w:rPr>
          <w:rStyle w:val="a4"/>
          <w:rFonts w:ascii="Arial" w:hAnsi="Arial" w:cs="Arial"/>
          <w:color w:val="0785CE"/>
          <w:sz w:val="24"/>
          <w:szCs w:val="24"/>
        </w:rPr>
        <w:t>д</w:t>
      </w:r>
      <w:proofErr w:type="spellEnd"/>
      <w:r w:rsidRPr="00DE3E93">
        <w:rPr>
          <w:rStyle w:val="a4"/>
          <w:rFonts w:ascii="Arial" w:hAnsi="Arial" w:cs="Arial"/>
          <w:color w:val="0785CE"/>
          <w:sz w:val="24"/>
          <w:szCs w:val="24"/>
        </w:rPr>
        <w:t>» п. 10 ФСБУ 26/2020</w:t>
      </w:r>
      <w:r w:rsidR="00233682" w:rsidRPr="00DE3E93">
        <w:rPr>
          <w:rFonts w:ascii="Arial" w:hAnsi="Arial" w:cs="Arial"/>
          <w:color w:val="33305A"/>
          <w:sz w:val="24"/>
          <w:szCs w:val="24"/>
        </w:rPr>
        <w:fldChar w:fldCharType="end"/>
      </w:r>
      <w:r w:rsidRPr="00DE3E93">
        <w:rPr>
          <w:rFonts w:ascii="Arial" w:hAnsi="Arial" w:cs="Arial"/>
          <w:color w:val="33305A"/>
          <w:sz w:val="24"/>
          <w:szCs w:val="24"/>
        </w:rPr>
        <w:t>);</w:t>
      </w:r>
    </w:p>
    <w:p w:rsidR="00DE3E93" w:rsidRPr="00DE3E93" w:rsidRDefault="00DE3E93" w:rsidP="00DE3E93">
      <w:pPr>
        <w:numPr>
          <w:ilvl w:val="0"/>
          <w:numId w:val="7"/>
        </w:numPr>
        <w:shd w:val="clear" w:color="auto" w:fill="FFFFFF"/>
        <w:spacing w:before="100" w:beforeAutospacing="1" w:after="63" w:line="240" w:lineRule="auto"/>
        <w:ind w:left="76"/>
        <w:rPr>
          <w:rFonts w:ascii="Arial" w:hAnsi="Arial" w:cs="Arial"/>
          <w:color w:val="33305A"/>
          <w:sz w:val="24"/>
          <w:szCs w:val="24"/>
        </w:rPr>
      </w:pPr>
      <w:r w:rsidRPr="00DE3E93">
        <w:rPr>
          <w:rFonts w:ascii="Arial" w:hAnsi="Arial" w:cs="Arial"/>
          <w:color w:val="33305A"/>
          <w:sz w:val="24"/>
          <w:szCs w:val="24"/>
        </w:rPr>
        <w:t>амортизацию объектов ОС, используемых при строительстве (</w:t>
      </w:r>
      <w:proofErr w:type="spellStart"/>
      <w:r w:rsidR="00233682" w:rsidRPr="00DE3E93">
        <w:rPr>
          <w:rFonts w:ascii="Arial" w:hAnsi="Arial" w:cs="Arial"/>
          <w:color w:val="33305A"/>
          <w:sz w:val="24"/>
          <w:szCs w:val="24"/>
        </w:rPr>
        <w:fldChar w:fldCharType="begin"/>
      </w:r>
      <w:r w:rsidRPr="00DE3E93">
        <w:rPr>
          <w:rFonts w:ascii="Arial" w:hAnsi="Arial" w:cs="Arial"/>
          <w:color w:val="33305A"/>
          <w:sz w:val="24"/>
          <w:szCs w:val="24"/>
        </w:rPr>
        <w:instrText xml:space="preserve"> HYPERLINK "http://www.consultant.ru/document/cons_doc_LAW_365338/c6672a8daeb466b762b05db48f5144b50fe7a7ca/" \t "_blank" </w:instrText>
      </w:r>
      <w:r w:rsidR="00233682" w:rsidRPr="00DE3E93">
        <w:rPr>
          <w:rFonts w:ascii="Arial" w:hAnsi="Arial" w:cs="Arial"/>
          <w:color w:val="33305A"/>
          <w:sz w:val="24"/>
          <w:szCs w:val="24"/>
        </w:rPr>
        <w:fldChar w:fldCharType="separate"/>
      </w:r>
      <w:r w:rsidRPr="00DE3E93">
        <w:rPr>
          <w:rStyle w:val="a4"/>
          <w:rFonts w:ascii="Arial" w:hAnsi="Arial" w:cs="Arial"/>
          <w:color w:val="0785CE"/>
          <w:sz w:val="24"/>
          <w:szCs w:val="24"/>
        </w:rPr>
        <w:t>пп</w:t>
      </w:r>
      <w:proofErr w:type="spellEnd"/>
      <w:r w:rsidRPr="00DE3E93">
        <w:rPr>
          <w:rStyle w:val="a4"/>
          <w:rFonts w:ascii="Arial" w:hAnsi="Arial" w:cs="Arial"/>
          <w:color w:val="0785CE"/>
          <w:sz w:val="24"/>
          <w:szCs w:val="24"/>
        </w:rPr>
        <w:t>. «в» п. 10 ФСБУ 26/2020</w:t>
      </w:r>
      <w:r w:rsidR="00233682" w:rsidRPr="00DE3E93">
        <w:rPr>
          <w:rFonts w:ascii="Arial" w:hAnsi="Arial" w:cs="Arial"/>
          <w:color w:val="33305A"/>
          <w:sz w:val="24"/>
          <w:szCs w:val="24"/>
        </w:rPr>
        <w:fldChar w:fldCharType="end"/>
      </w:r>
      <w:r w:rsidRPr="00DE3E93">
        <w:rPr>
          <w:rFonts w:ascii="Arial" w:hAnsi="Arial" w:cs="Arial"/>
          <w:color w:val="33305A"/>
          <w:sz w:val="24"/>
          <w:szCs w:val="24"/>
        </w:rPr>
        <w:t>);</w:t>
      </w:r>
    </w:p>
    <w:p w:rsidR="00DE3E93" w:rsidRPr="00DE3E93" w:rsidRDefault="00DE3E93" w:rsidP="00DE3E93">
      <w:pPr>
        <w:numPr>
          <w:ilvl w:val="0"/>
          <w:numId w:val="7"/>
        </w:numPr>
        <w:shd w:val="clear" w:color="auto" w:fill="FFFFFF"/>
        <w:spacing w:before="100" w:beforeAutospacing="1" w:after="63" w:line="240" w:lineRule="auto"/>
        <w:ind w:left="76"/>
        <w:rPr>
          <w:rFonts w:ascii="Arial" w:hAnsi="Arial" w:cs="Arial"/>
          <w:color w:val="33305A"/>
          <w:sz w:val="24"/>
          <w:szCs w:val="24"/>
        </w:rPr>
      </w:pPr>
      <w:r w:rsidRPr="00DE3E93">
        <w:rPr>
          <w:rFonts w:ascii="Arial" w:hAnsi="Arial" w:cs="Arial"/>
          <w:color w:val="33305A"/>
          <w:sz w:val="24"/>
          <w:szCs w:val="24"/>
        </w:rPr>
        <w:t>и т. д.</w:t>
      </w:r>
    </w:p>
    <w:p w:rsidR="00DE3E93" w:rsidRDefault="00DE3E93" w:rsidP="00291FBE">
      <w:pPr>
        <w:spacing w:after="0" w:line="240" w:lineRule="auto"/>
        <w:ind w:firstLine="567"/>
        <w:jc w:val="both"/>
        <w:rPr>
          <w:rFonts w:ascii="Arial" w:hAnsi="Arial" w:cs="Arial"/>
          <w:color w:val="5C5C5C"/>
          <w:sz w:val="24"/>
          <w:szCs w:val="24"/>
        </w:rPr>
      </w:pPr>
    </w:p>
    <w:p w:rsidR="00DE3E93" w:rsidRPr="00DE3E93" w:rsidRDefault="00DE3E93" w:rsidP="00291FBE">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Pr>
          <w:rFonts w:ascii="Arial" w:hAnsi="Arial" w:cs="Arial"/>
          <w:color w:val="5C5C5C"/>
          <w:sz w:val="24"/>
          <w:szCs w:val="24"/>
        </w:rPr>
        <w:lastRenderedPageBreak/>
        <w:t>Пример</w:t>
      </w:r>
      <w:r w:rsidRPr="00DE3E93">
        <w:rPr>
          <w:rFonts w:ascii="Arial" w:hAnsi="Arial" w:cs="Arial"/>
          <w:color w:val="5C5C5C"/>
          <w:sz w:val="24"/>
          <w:szCs w:val="24"/>
        </w:rPr>
        <w:br/>
      </w:r>
      <w:r w:rsidRPr="00DE3E93">
        <w:rPr>
          <w:rFonts w:ascii="Arial" w:hAnsi="Arial" w:cs="Arial"/>
          <w:color w:val="5C5C5C"/>
          <w:sz w:val="24"/>
          <w:szCs w:val="24"/>
        </w:rPr>
        <w:br/>
      </w:r>
      <w:r w:rsidRPr="00DE3E93">
        <w:rPr>
          <w:rFonts w:ascii="Arial" w:hAnsi="Arial" w:cs="Arial"/>
          <w:color w:val="5C5C5C"/>
          <w:sz w:val="24"/>
          <w:szCs w:val="24"/>
          <w:shd w:val="clear" w:color="auto" w:fill="FFFFFF"/>
        </w:rPr>
        <w:t xml:space="preserve"> Затраты по строительству составили 1 150 000 руб., в том числе: - стоимость материалов – 600 000 руб. (в том числе НДС – 100 000 руб.); - зарплата строительных рабочих (с учетом взносов на ОПС, ОСС, ОМС и взносов по «травме»</w:t>
      </w:r>
      <w:proofErr w:type="gramStart"/>
      <w:r w:rsidRPr="00DE3E93">
        <w:rPr>
          <w:rFonts w:ascii="Arial" w:hAnsi="Arial" w:cs="Arial"/>
          <w:color w:val="5C5C5C"/>
          <w:sz w:val="24"/>
          <w:szCs w:val="24"/>
          <w:shd w:val="clear" w:color="auto" w:fill="FFFFFF"/>
        </w:rPr>
        <w:t xml:space="preserve"> )</w:t>
      </w:r>
      <w:proofErr w:type="gramEnd"/>
      <w:r w:rsidRPr="00DE3E93">
        <w:rPr>
          <w:rFonts w:ascii="Arial" w:hAnsi="Arial" w:cs="Arial"/>
          <w:color w:val="5C5C5C"/>
          <w:sz w:val="24"/>
          <w:szCs w:val="24"/>
          <w:shd w:val="clear" w:color="auto" w:fill="FFFFFF"/>
        </w:rPr>
        <w:t xml:space="preserve"> – 400 000 руб.; - амортизация строительных машин и оборудования – 150 000 руб. Бухгалтер должен сделать проводки:</w:t>
      </w:r>
      <w:r w:rsidRPr="00DE3E93">
        <w:rPr>
          <w:rFonts w:ascii="Arial" w:hAnsi="Arial" w:cs="Arial"/>
          <w:color w:val="5C5C5C"/>
          <w:sz w:val="24"/>
          <w:szCs w:val="24"/>
        </w:rPr>
        <w:br/>
      </w:r>
      <w:r w:rsidRPr="00DE3E93">
        <w:rPr>
          <w:rFonts w:ascii="Arial" w:hAnsi="Arial" w:cs="Arial"/>
          <w:color w:val="5C5C5C"/>
          <w:sz w:val="24"/>
          <w:szCs w:val="24"/>
        </w:rPr>
        <w:br/>
      </w:r>
      <w:r w:rsidRPr="00DE3E93">
        <w:rPr>
          <w:rFonts w:ascii="Arial" w:hAnsi="Arial" w:cs="Arial"/>
          <w:color w:val="5C5C5C"/>
          <w:sz w:val="24"/>
          <w:szCs w:val="24"/>
          <w:shd w:val="clear" w:color="auto" w:fill="FFFFFF"/>
        </w:rPr>
        <w:t xml:space="preserve"> </w:t>
      </w:r>
    </w:p>
    <w:p w:rsidR="00DE3E93" w:rsidRPr="00DE3E93" w:rsidRDefault="00DE3E93" w:rsidP="00291FBE">
      <w:pPr>
        <w:spacing w:after="0" w:line="240" w:lineRule="auto"/>
        <w:ind w:firstLine="567"/>
        <w:jc w:val="both"/>
        <w:rPr>
          <w:rFonts w:ascii="Arial" w:hAnsi="Arial" w:cs="Arial"/>
          <w:color w:val="5C5C5C"/>
          <w:sz w:val="24"/>
          <w:szCs w:val="24"/>
          <w:shd w:val="clear" w:color="auto" w:fill="FFFFFF"/>
        </w:rPr>
      </w:pPr>
      <w:r w:rsidRPr="00DE3E93">
        <w:rPr>
          <w:rFonts w:ascii="Arial" w:hAnsi="Arial" w:cs="Arial"/>
          <w:color w:val="5C5C5C"/>
          <w:sz w:val="24"/>
          <w:szCs w:val="24"/>
          <w:shd w:val="clear" w:color="auto" w:fill="FFFFFF"/>
        </w:rPr>
        <w:t xml:space="preserve">ДЕБЕТ 10 КРЕДИТ 60 – 500 000 руб. (600 000 – 100 000) – оприходованы материалы для строительства; </w:t>
      </w:r>
    </w:p>
    <w:p w:rsidR="00DE3E93" w:rsidRPr="00DE3E93" w:rsidRDefault="00DE3E93" w:rsidP="00291FBE">
      <w:pPr>
        <w:spacing w:after="0" w:line="240" w:lineRule="auto"/>
        <w:ind w:firstLine="567"/>
        <w:jc w:val="both"/>
        <w:rPr>
          <w:rFonts w:ascii="Arial" w:hAnsi="Arial" w:cs="Arial"/>
          <w:color w:val="5C5C5C"/>
          <w:sz w:val="24"/>
          <w:szCs w:val="24"/>
          <w:shd w:val="clear" w:color="auto" w:fill="FFFFFF"/>
        </w:rPr>
      </w:pPr>
      <w:r w:rsidRPr="00DE3E93">
        <w:rPr>
          <w:rFonts w:ascii="Arial" w:hAnsi="Arial" w:cs="Arial"/>
          <w:color w:val="5C5C5C"/>
          <w:sz w:val="24"/>
          <w:szCs w:val="24"/>
          <w:shd w:val="clear" w:color="auto" w:fill="FFFFFF"/>
        </w:rPr>
        <w:t xml:space="preserve">ДЕБЕТ 19-1 КРЕДИТ 60 – 100 000 руб. – учтен НДС по оприходованным материалам; </w:t>
      </w:r>
    </w:p>
    <w:p w:rsidR="00DE3E93" w:rsidRPr="00DE3E93" w:rsidRDefault="00DE3E93" w:rsidP="00291FBE">
      <w:pPr>
        <w:spacing w:after="0" w:line="240" w:lineRule="auto"/>
        <w:ind w:firstLine="567"/>
        <w:jc w:val="both"/>
        <w:rPr>
          <w:rFonts w:ascii="Arial" w:hAnsi="Arial" w:cs="Arial"/>
          <w:color w:val="5C5C5C"/>
          <w:sz w:val="24"/>
          <w:szCs w:val="24"/>
          <w:shd w:val="clear" w:color="auto" w:fill="FFFFFF"/>
        </w:rPr>
      </w:pPr>
      <w:r w:rsidRPr="00DE3E93">
        <w:rPr>
          <w:rFonts w:ascii="Arial" w:hAnsi="Arial" w:cs="Arial"/>
          <w:color w:val="5C5C5C"/>
          <w:sz w:val="24"/>
          <w:szCs w:val="24"/>
          <w:shd w:val="clear" w:color="auto" w:fill="FFFFFF"/>
        </w:rPr>
        <w:t xml:space="preserve">ДЕБЕТ 68 КРЕДИТ 19-1 – 100 000 руб. – НДС по оприходованным материалам принят к вычету; </w:t>
      </w:r>
    </w:p>
    <w:p w:rsidR="00DE3E93" w:rsidRPr="00DE3E93" w:rsidRDefault="00DE3E93" w:rsidP="00291FBE">
      <w:pPr>
        <w:spacing w:after="0" w:line="240" w:lineRule="auto"/>
        <w:ind w:firstLine="567"/>
        <w:jc w:val="both"/>
        <w:rPr>
          <w:rFonts w:ascii="Arial" w:hAnsi="Arial" w:cs="Arial"/>
          <w:color w:val="5C5C5C"/>
          <w:sz w:val="24"/>
          <w:szCs w:val="24"/>
          <w:shd w:val="clear" w:color="auto" w:fill="FFFFFF"/>
        </w:rPr>
      </w:pPr>
      <w:r w:rsidRPr="00DE3E93">
        <w:rPr>
          <w:rFonts w:ascii="Arial" w:hAnsi="Arial" w:cs="Arial"/>
          <w:color w:val="5C5C5C"/>
          <w:sz w:val="24"/>
          <w:szCs w:val="24"/>
          <w:shd w:val="clear" w:color="auto" w:fill="FFFFFF"/>
        </w:rPr>
        <w:t xml:space="preserve">ДЕБЕТ 08-3 КРЕДИТ 10 – 500 000 руб. – списаны материалы на строительство; </w:t>
      </w:r>
    </w:p>
    <w:p w:rsidR="00DE3E93" w:rsidRPr="00DE3E93" w:rsidRDefault="00DE3E93" w:rsidP="00291FBE">
      <w:pPr>
        <w:spacing w:after="0" w:line="240" w:lineRule="auto"/>
        <w:ind w:firstLine="567"/>
        <w:jc w:val="both"/>
        <w:rPr>
          <w:rFonts w:ascii="Arial" w:hAnsi="Arial" w:cs="Arial"/>
          <w:color w:val="5C5C5C"/>
          <w:sz w:val="24"/>
          <w:szCs w:val="24"/>
          <w:shd w:val="clear" w:color="auto" w:fill="FFFFFF"/>
        </w:rPr>
      </w:pPr>
      <w:r w:rsidRPr="00DE3E93">
        <w:rPr>
          <w:rFonts w:ascii="Arial" w:hAnsi="Arial" w:cs="Arial"/>
          <w:color w:val="5C5C5C"/>
          <w:sz w:val="24"/>
          <w:szCs w:val="24"/>
          <w:shd w:val="clear" w:color="auto" w:fill="FFFFFF"/>
        </w:rPr>
        <w:t xml:space="preserve">ДЕБЕТ 08 КРЕДИТ 70, 69 – 400 000 руб. – начислены зарплата, страховые взносы; </w:t>
      </w:r>
    </w:p>
    <w:p w:rsidR="00DE3E93" w:rsidRPr="00DE3E93" w:rsidRDefault="00DE3E93" w:rsidP="00291FBE">
      <w:pPr>
        <w:spacing w:after="0" w:line="240" w:lineRule="auto"/>
        <w:ind w:firstLine="567"/>
        <w:jc w:val="both"/>
        <w:rPr>
          <w:rFonts w:ascii="Arial" w:hAnsi="Arial" w:cs="Arial"/>
          <w:color w:val="5C5C5C"/>
          <w:sz w:val="24"/>
          <w:szCs w:val="24"/>
          <w:shd w:val="clear" w:color="auto" w:fill="FFFFFF"/>
        </w:rPr>
      </w:pPr>
      <w:r w:rsidRPr="00DE3E93">
        <w:rPr>
          <w:rFonts w:ascii="Arial" w:hAnsi="Arial" w:cs="Arial"/>
          <w:color w:val="5C5C5C"/>
          <w:sz w:val="24"/>
          <w:szCs w:val="24"/>
          <w:shd w:val="clear" w:color="auto" w:fill="FFFFFF"/>
        </w:rPr>
        <w:t xml:space="preserve">ДЕБЕТ 08-3 КРЕДИТ 02 – 150 000 руб. – начислена амортизация по строительному оборудованию. В декабре объект был введен в эксплуатацию. Бухгалтер </w:t>
      </w:r>
    </w:p>
    <w:p w:rsidR="00DE3E93" w:rsidRPr="00DE3E93" w:rsidRDefault="00DE3E93" w:rsidP="00291FBE">
      <w:pPr>
        <w:spacing w:after="0" w:line="240" w:lineRule="auto"/>
        <w:ind w:firstLine="567"/>
        <w:jc w:val="both"/>
        <w:rPr>
          <w:rFonts w:ascii="Arial" w:hAnsi="Arial" w:cs="Arial"/>
          <w:color w:val="5C5C5C"/>
          <w:sz w:val="24"/>
          <w:szCs w:val="24"/>
          <w:shd w:val="clear" w:color="auto" w:fill="FFFFFF"/>
        </w:rPr>
      </w:pPr>
      <w:r w:rsidRPr="00DE3E93">
        <w:rPr>
          <w:rFonts w:ascii="Arial" w:hAnsi="Arial" w:cs="Arial"/>
          <w:color w:val="5C5C5C"/>
          <w:sz w:val="24"/>
          <w:szCs w:val="24"/>
          <w:shd w:val="clear" w:color="auto" w:fill="FFFFFF"/>
        </w:rPr>
        <w:t xml:space="preserve">должен сделать проводку: </w:t>
      </w:r>
    </w:p>
    <w:p w:rsidR="00DE3E93" w:rsidRPr="00DE3E93" w:rsidRDefault="00DE3E93" w:rsidP="00291FBE">
      <w:pPr>
        <w:spacing w:after="0" w:line="240" w:lineRule="auto"/>
        <w:ind w:firstLine="567"/>
        <w:jc w:val="both"/>
        <w:rPr>
          <w:rFonts w:ascii="Arial" w:hAnsi="Arial" w:cs="Arial"/>
          <w:color w:val="5C5C5C"/>
          <w:sz w:val="24"/>
          <w:szCs w:val="24"/>
          <w:shd w:val="clear" w:color="auto" w:fill="FFFFFF"/>
        </w:rPr>
      </w:pPr>
      <w:r w:rsidRPr="00DE3E93">
        <w:rPr>
          <w:rFonts w:ascii="Arial" w:hAnsi="Arial" w:cs="Arial"/>
          <w:color w:val="5C5C5C"/>
          <w:sz w:val="24"/>
          <w:szCs w:val="24"/>
          <w:shd w:val="clear" w:color="auto" w:fill="FFFFFF"/>
        </w:rPr>
        <w:t>ДЕБЕТ 01 КРЕДИТ 08-3 – 1 050 000 руб. (500 000 + 400 000 + 150 000) – объект введен в эксплуатацию.</w:t>
      </w:r>
    </w:p>
    <w:p w:rsidR="0060272D" w:rsidRPr="0060272D" w:rsidRDefault="00DE3E93" w:rsidP="0060272D">
      <w:pPr>
        <w:pStyle w:val="4"/>
        <w:shd w:val="clear" w:color="auto" w:fill="FFFFFF"/>
        <w:spacing w:before="88" w:after="88"/>
        <w:rPr>
          <w:rFonts w:ascii="Arial" w:hAnsi="Arial" w:cs="Arial"/>
          <w:caps/>
          <w:color w:val="57B602"/>
          <w:sz w:val="24"/>
          <w:szCs w:val="24"/>
        </w:rPr>
      </w:pPr>
      <w:r>
        <w:rPr>
          <w:rFonts w:ascii="Arial" w:hAnsi="Arial" w:cs="Arial"/>
          <w:color w:val="5C5C5C"/>
          <w:sz w:val="9"/>
          <w:szCs w:val="9"/>
        </w:rPr>
        <w:br/>
      </w:r>
      <w:r>
        <w:rPr>
          <w:rFonts w:ascii="Arial" w:hAnsi="Arial" w:cs="Arial"/>
          <w:color w:val="5C5C5C"/>
          <w:sz w:val="9"/>
          <w:szCs w:val="9"/>
        </w:rPr>
        <w:br/>
      </w:r>
      <w:r w:rsidRPr="0060272D">
        <w:rPr>
          <w:rFonts w:ascii="Arial" w:hAnsi="Arial" w:cs="Arial"/>
          <w:color w:val="5C5C5C"/>
          <w:sz w:val="24"/>
          <w:szCs w:val="24"/>
          <w:shd w:val="clear" w:color="auto" w:fill="FFFFFF"/>
        </w:rPr>
        <w:t xml:space="preserve"> </w:t>
      </w:r>
      <w:r w:rsidR="0060272D" w:rsidRPr="0060272D">
        <w:rPr>
          <w:rFonts w:ascii="Arial" w:hAnsi="Arial" w:cs="Arial"/>
          <w:caps/>
          <w:color w:val="57B602"/>
          <w:sz w:val="24"/>
          <w:szCs w:val="24"/>
        </w:rPr>
        <w:t>ДОКУМЕНТАЛЬНОЕ ОФОРМЛЕНИЕ</w:t>
      </w:r>
    </w:p>
    <w:p w:rsidR="0060272D" w:rsidRPr="0060272D" w:rsidRDefault="0060272D" w:rsidP="0060272D">
      <w:pPr>
        <w:pStyle w:val="a3"/>
        <w:shd w:val="clear" w:color="auto" w:fill="FFFFFF"/>
        <w:spacing w:before="126" w:beforeAutospacing="0" w:after="126" w:afterAutospacing="0"/>
        <w:jc w:val="both"/>
        <w:rPr>
          <w:rFonts w:ascii="Arial" w:hAnsi="Arial" w:cs="Arial"/>
          <w:color w:val="33305A"/>
        </w:rPr>
      </w:pPr>
      <w:r w:rsidRPr="0060272D">
        <w:rPr>
          <w:rFonts w:ascii="Arial" w:hAnsi="Arial" w:cs="Arial"/>
          <w:color w:val="33305A"/>
        </w:rPr>
        <w:t>Организация должна утвердить формы первичных документов, в т. ч. документа по вводу в эксплуатацию объекта недвижимости и форму инвентарной карточки для дальнейшего учета ОС. В 1С используется </w:t>
      </w:r>
      <w:r w:rsidRPr="0060272D">
        <w:rPr>
          <w:rStyle w:val="a5"/>
          <w:rFonts w:ascii="Arial" w:hAnsi="Arial" w:cs="Arial"/>
          <w:color w:val="33305A"/>
        </w:rPr>
        <w:t>Акт о приеме-передаче зданий (сооружений) (ОС-1а) и Инвентарная карточка ОС (ОС-6)</w:t>
      </w:r>
      <w:r w:rsidRPr="0060272D">
        <w:rPr>
          <w:rFonts w:ascii="Arial" w:hAnsi="Arial" w:cs="Arial"/>
          <w:color w:val="33305A"/>
        </w:rPr>
        <w:t>.</w:t>
      </w:r>
    </w:p>
    <w:p w:rsidR="00DE3E93" w:rsidRPr="00291FBE" w:rsidRDefault="00DE3E93" w:rsidP="00291FBE">
      <w:pPr>
        <w:spacing w:after="0" w:line="240" w:lineRule="auto"/>
        <w:ind w:firstLine="567"/>
        <w:jc w:val="both"/>
        <w:rPr>
          <w:rFonts w:ascii="Times New Roman" w:eastAsia="Times New Roman" w:hAnsi="Times New Roman" w:cs="Times New Roman"/>
          <w:sz w:val="24"/>
          <w:szCs w:val="24"/>
          <w:lang w:eastAsia="ru-RU"/>
        </w:rPr>
      </w:pPr>
    </w:p>
    <w:p w:rsidR="00291FBE" w:rsidRPr="00291FBE" w:rsidRDefault="00291FBE" w:rsidP="00291FBE">
      <w:pPr>
        <w:spacing w:after="0" w:line="240" w:lineRule="auto"/>
        <w:rPr>
          <w:rFonts w:ascii="Times New Roman" w:eastAsia="Times New Roman" w:hAnsi="Times New Roman" w:cs="Times New Roman"/>
          <w:sz w:val="24"/>
          <w:szCs w:val="24"/>
          <w:lang w:eastAsia="ru-RU"/>
        </w:rPr>
      </w:pPr>
    </w:p>
    <w:p w:rsidR="00291FBE" w:rsidRPr="00291FBE" w:rsidRDefault="00291FBE" w:rsidP="00291FBE">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291FBE">
        <w:rPr>
          <w:rFonts w:ascii="Times New Roman" w:eastAsia="Times New Roman" w:hAnsi="Times New Roman" w:cs="Times New Roman"/>
          <w:b/>
          <w:bCs/>
          <w:color w:val="000000"/>
          <w:kern w:val="36"/>
          <w:sz w:val="36"/>
          <w:szCs w:val="36"/>
          <w:lang w:eastAsia="ru-RU"/>
        </w:rPr>
        <w:t>5. Елена Николаевна Ж.</w:t>
      </w:r>
    </w:p>
    <w:p w:rsidR="00291FBE" w:rsidRPr="00291FBE" w:rsidRDefault="00291FBE" w:rsidP="00291FBE">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291FBE">
        <w:rPr>
          <w:rFonts w:ascii="Times New Roman" w:eastAsia="Times New Roman" w:hAnsi="Times New Roman" w:cs="Times New Roman"/>
          <w:b/>
          <w:bCs/>
          <w:color w:val="FF0000"/>
          <w:sz w:val="36"/>
          <w:szCs w:val="36"/>
          <w:lang w:eastAsia="ru-RU"/>
        </w:rPr>
        <w:t>НЕВЕРОВ</w:t>
      </w:r>
    </w:p>
    <w:p w:rsidR="00291FBE" w:rsidRPr="00291FBE" w:rsidRDefault="00291FBE" w:rsidP="00291FBE">
      <w:pPr>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 xml:space="preserve">Одной из целей учреждения АНО является преобразование городского пространства. Для достижения данной уставной цели АНО планирует разработать дизайн и произвести закуп </w:t>
      </w:r>
      <w:proofErr w:type="spellStart"/>
      <w:r w:rsidRPr="00291FBE">
        <w:rPr>
          <w:rFonts w:ascii="Times New Roman" w:eastAsia="Times New Roman" w:hAnsi="Times New Roman" w:cs="Times New Roman"/>
          <w:color w:val="000000"/>
          <w:sz w:val="36"/>
          <w:szCs w:val="36"/>
          <w:shd w:val="clear" w:color="auto" w:fill="FFFFFF"/>
          <w:lang w:eastAsia="ru-RU"/>
        </w:rPr>
        <w:t>брендированной</w:t>
      </w:r>
      <w:proofErr w:type="spellEnd"/>
      <w:r w:rsidRPr="00291FBE">
        <w:rPr>
          <w:rFonts w:ascii="Times New Roman" w:eastAsia="Times New Roman" w:hAnsi="Times New Roman" w:cs="Times New Roman"/>
          <w:color w:val="000000"/>
          <w:sz w:val="36"/>
          <w:szCs w:val="36"/>
          <w:shd w:val="clear" w:color="auto" w:fill="FFFFFF"/>
          <w:lang w:eastAsia="ru-RU"/>
        </w:rPr>
        <w:t xml:space="preserve"> спецодежды и экипировки для водителей городских пассажирских маршрутных автобусов (далее – </w:t>
      </w:r>
      <w:proofErr w:type="spellStart"/>
      <w:r w:rsidRPr="00291FBE">
        <w:rPr>
          <w:rFonts w:ascii="Times New Roman" w:eastAsia="Times New Roman" w:hAnsi="Times New Roman" w:cs="Times New Roman"/>
          <w:color w:val="000000"/>
          <w:sz w:val="36"/>
          <w:szCs w:val="36"/>
          <w:shd w:val="clear" w:color="auto" w:fill="FFFFFF"/>
          <w:lang w:eastAsia="ru-RU"/>
        </w:rPr>
        <w:t>мерч</w:t>
      </w:r>
      <w:proofErr w:type="spellEnd"/>
      <w:r w:rsidRPr="00291FBE">
        <w:rPr>
          <w:rFonts w:ascii="Times New Roman" w:eastAsia="Times New Roman" w:hAnsi="Times New Roman" w:cs="Times New Roman"/>
          <w:color w:val="000000"/>
          <w:sz w:val="36"/>
          <w:szCs w:val="36"/>
          <w:shd w:val="clear" w:color="auto" w:fill="FFFFFF"/>
          <w:lang w:eastAsia="ru-RU"/>
        </w:rPr>
        <w:t>).</w:t>
      </w:r>
    </w:p>
    <w:p w:rsidR="00291FBE" w:rsidRPr="00291FBE" w:rsidRDefault="00291FBE" w:rsidP="00291FBE">
      <w:pPr>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 xml:space="preserve">Может ли АНО пожертвовать по договору пожертвования имущества всю партию закупленного </w:t>
      </w:r>
      <w:proofErr w:type="spellStart"/>
      <w:r w:rsidRPr="00291FBE">
        <w:rPr>
          <w:rFonts w:ascii="Times New Roman" w:eastAsia="Times New Roman" w:hAnsi="Times New Roman" w:cs="Times New Roman"/>
          <w:color w:val="000000"/>
          <w:sz w:val="36"/>
          <w:szCs w:val="36"/>
          <w:shd w:val="clear" w:color="auto" w:fill="FFFFFF"/>
          <w:lang w:eastAsia="ru-RU"/>
        </w:rPr>
        <w:t>мерча</w:t>
      </w:r>
      <w:proofErr w:type="spellEnd"/>
      <w:r w:rsidRPr="00291FBE">
        <w:rPr>
          <w:rFonts w:ascii="Times New Roman" w:eastAsia="Times New Roman" w:hAnsi="Times New Roman" w:cs="Times New Roman"/>
          <w:color w:val="000000"/>
          <w:sz w:val="36"/>
          <w:szCs w:val="36"/>
          <w:shd w:val="clear" w:color="auto" w:fill="FFFFFF"/>
          <w:lang w:eastAsia="ru-RU"/>
        </w:rPr>
        <w:t xml:space="preserve"> в адрес муниципального унитарного предприятия, </w:t>
      </w:r>
      <w:r w:rsidRPr="00291FBE">
        <w:rPr>
          <w:rFonts w:ascii="Times New Roman" w:eastAsia="Times New Roman" w:hAnsi="Times New Roman" w:cs="Times New Roman"/>
          <w:color w:val="000000"/>
          <w:sz w:val="36"/>
          <w:szCs w:val="36"/>
          <w:shd w:val="clear" w:color="auto" w:fill="FFFFFF"/>
          <w:lang w:eastAsia="ru-RU"/>
        </w:rPr>
        <w:lastRenderedPageBreak/>
        <w:t>организующего и осуществляющего пассажирские перевозки автобусами в городском сообщении?</w:t>
      </w:r>
    </w:p>
    <w:p w:rsidR="00291FBE" w:rsidRPr="00291FBE" w:rsidRDefault="00291FBE" w:rsidP="00291FBE">
      <w:pPr>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 xml:space="preserve">Обязательным условием договора пожертвования будет являться отчет об использовании. Какие документы со стороны МУП необходимо оформить для подтверждения использования </w:t>
      </w:r>
      <w:proofErr w:type="spellStart"/>
      <w:r w:rsidRPr="00291FBE">
        <w:rPr>
          <w:rFonts w:ascii="Times New Roman" w:eastAsia="Times New Roman" w:hAnsi="Times New Roman" w:cs="Times New Roman"/>
          <w:color w:val="000000"/>
          <w:sz w:val="36"/>
          <w:szCs w:val="36"/>
          <w:shd w:val="clear" w:color="auto" w:fill="FFFFFF"/>
          <w:lang w:eastAsia="ru-RU"/>
        </w:rPr>
        <w:t>брендированного</w:t>
      </w:r>
      <w:proofErr w:type="spellEnd"/>
      <w:r w:rsidRPr="00291FBE">
        <w:rPr>
          <w:rFonts w:ascii="Times New Roman" w:eastAsia="Times New Roman" w:hAnsi="Times New Roman" w:cs="Times New Roman"/>
          <w:color w:val="000000"/>
          <w:sz w:val="36"/>
          <w:szCs w:val="36"/>
          <w:shd w:val="clear" w:color="auto" w:fill="FFFFFF"/>
          <w:lang w:eastAsia="ru-RU"/>
        </w:rPr>
        <w:t xml:space="preserve"> </w:t>
      </w:r>
      <w:proofErr w:type="spellStart"/>
      <w:r w:rsidRPr="00291FBE">
        <w:rPr>
          <w:rFonts w:ascii="Times New Roman" w:eastAsia="Times New Roman" w:hAnsi="Times New Roman" w:cs="Times New Roman"/>
          <w:color w:val="000000"/>
          <w:sz w:val="36"/>
          <w:szCs w:val="36"/>
          <w:shd w:val="clear" w:color="auto" w:fill="FFFFFF"/>
          <w:lang w:eastAsia="ru-RU"/>
        </w:rPr>
        <w:t>мерча</w:t>
      </w:r>
      <w:proofErr w:type="spellEnd"/>
      <w:r w:rsidRPr="00291FBE">
        <w:rPr>
          <w:rFonts w:ascii="Times New Roman" w:eastAsia="Times New Roman" w:hAnsi="Times New Roman" w:cs="Times New Roman"/>
          <w:color w:val="000000"/>
          <w:sz w:val="36"/>
          <w:szCs w:val="36"/>
          <w:shd w:val="clear" w:color="auto" w:fill="FFFFFF"/>
          <w:lang w:eastAsia="ru-RU"/>
        </w:rPr>
        <w:t>?</w:t>
      </w:r>
    </w:p>
    <w:p w:rsidR="00291FBE" w:rsidRDefault="00291FBE" w:rsidP="00291FBE">
      <w:pPr>
        <w:spacing w:after="0" w:line="240" w:lineRule="auto"/>
        <w:rPr>
          <w:rFonts w:ascii="Times New Roman" w:eastAsia="Times New Roman" w:hAnsi="Times New Roman" w:cs="Times New Roman"/>
          <w:sz w:val="24"/>
          <w:szCs w:val="24"/>
          <w:lang w:eastAsia="ru-RU"/>
        </w:rPr>
      </w:pPr>
    </w:p>
    <w:p w:rsidR="0060272D" w:rsidRDefault="0060272D" w:rsidP="00291FBE">
      <w:pPr>
        <w:spacing w:after="0" w:line="240" w:lineRule="auto"/>
        <w:rPr>
          <w:rFonts w:ascii="Times New Roman" w:eastAsia="Times New Roman" w:hAnsi="Times New Roman" w:cs="Times New Roman"/>
          <w:sz w:val="24"/>
          <w:szCs w:val="24"/>
          <w:lang w:eastAsia="ru-RU"/>
        </w:rPr>
      </w:pPr>
    </w:p>
    <w:p w:rsidR="0060272D" w:rsidRDefault="0060272D" w:rsidP="0060272D">
      <w:pPr>
        <w:pStyle w:val="a3"/>
        <w:shd w:val="clear" w:color="auto" w:fill="FFFFFF"/>
        <w:spacing w:before="0" w:beforeAutospacing="0" w:after="0" w:afterAutospacing="0" w:line="189" w:lineRule="atLeast"/>
        <w:outlineLvl w:val="1"/>
        <w:rPr>
          <w:rFonts w:ascii="Arial" w:hAnsi="Arial" w:cs="Arial"/>
          <w:b/>
          <w:bCs/>
          <w:color w:val="000000"/>
          <w:kern w:val="36"/>
          <w:sz w:val="13"/>
          <w:szCs w:val="13"/>
        </w:rPr>
      </w:pPr>
      <w:r>
        <w:rPr>
          <w:rFonts w:ascii="Arial" w:hAnsi="Arial" w:cs="Arial"/>
          <w:b/>
          <w:bCs/>
          <w:color w:val="000000"/>
          <w:kern w:val="36"/>
          <w:sz w:val="13"/>
          <w:szCs w:val="13"/>
        </w:rPr>
        <w:t>ГК РФ Статья 582. Пожертвования</w:t>
      </w:r>
    </w:p>
    <w:p w:rsidR="0060272D" w:rsidRDefault="0060272D" w:rsidP="0060272D">
      <w:pPr>
        <w:shd w:val="clear" w:color="auto" w:fill="FDFDFD"/>
        <w:rPr>
          <w:rFonts w:ascii="PT Sans" w:hAnsi="PT Sans" w:cs="Times New Roman"/>
          <w:color w:val="0E0E0E"/>
          <w:sz w:val="9"/>
          <w:szCs w:val="9"/>
        </w:rPr>
      </w:pPr>
      <w:r>
        <w:rPr>
          <w:rFonts w:ascii="PT Sans" w:hAnsi="PT Sans"/>
          <w:color w:val="0E0E0E"/>
          <w:sz w:val="9"/>
          <w:szCs w:val="9"/>
        </w:rPr>
        <w:t xml:space="preserve"> </w:t>
      </w:r>
    </w:p>
    <w:p w:rsidR="0060272D" w:rsidRDefault="0060272D" w:rsidP="0060272D">
      <w:pPr>
        <w:rPr>
          <w:rFonts w:ascii="Times New Roman" w:hAnsi="Times New Roman"/>
          <w:sz w:val="24"/>
          <w:szCs w:val="24"/>
        </w:rPr>
      </w:pPr>
      <w:r>
        <w:t>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5" w:anchor="dst100768" w:history="1">
        <w:r>
          <w:rPr>
            <w:rStyle w:val="a4"/>
            <w:color w:val="1A0DAB"/>
          </w:rPr>
          <w:t>статье 124</w:t>
        </w:r>
      </w:hyperlink>
      <w:r>
        <w:t> настоящего Кодекса.</w:t>
      </w:r>
    </w:p>
    <w:p w:rsidR="0060272D" w:rsidRDefault="0060272D" w:rsidP="0060272D">
      <w:pPr>
        <w:pStyle w:val="a3"/>
        <w:shd w:val="clear" w:color="auto" w:fill="FFFFFF"/>
        <w:spacing w:before="0" w:beforeAutospacing="0" w:after="0" w:afterAutospacing="0" w:line="189" w:lineRule="atLeast"/>
        <w:outlineLvl w:val="1"/>
        <w:rPr>
          <w:rFonts w:ascii="Arial" w:hAnsi="Arial" w:cs="Arial"/>
          <w:b/>
          <w:bCs/>
          <w:color w:val="000000"/>
          <w:kern w:val="36"/>
          <w:sz w:val="13"/>
          <w:szCs w:val="13"/>
        </w:rPr>
      </w:pPr>
      <w:r>
        <w:rPr>
          <w:rFonts w:ascii="Arial" w:hAnsi="Arial" w:cs="Arial"/>
          <w:b/>
          <w:bCs/>
          <w:color w:val="000000"/>
          <w:kern w:val="36"/>
          <w:sz w:val="13"/>
          <w:szCs w:val="13"/>
        </w:rPr>
        <w:t>ГК РФ Статья 124. Российская Федерация, субъекты Российской Федерации, муниципальные образования - субъекты гражданского права</w:t>
      </w:r>
    </w:p>
    <w:p w:rsidR="0060272D" w:rsidRDefault="0060272D" w:rsidP="0060272D">
      <w:pPr>
        <w:rPr>
          <w:rFonts w:ascii="Times New Roman" w:hAnsi="Times New Roman" w:cs="Times New Roman"/>
          <w:sz w:val="24"/>
          <w:szCs w:val="24"/>
        </w:rPr>
      </w:pPr>
      <w: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 w:anchor="dst100021" w:history="1">
        <w:r>
          <w:rPr>
            <w:rStyle w:val="a4"/>
            <w:color w:val="1A0DAB"/>
          </w:rPr>
          <w:t>муниципальные образования</w:t>
        </w:r>
      </w:hyperlink>
      <w:r>
        <w:t> выступают в отношениях, регулируемых гражданским законодательством, на </w:t>
      </w:r>
      <w:hyperlink r:id="rId7" w:anchor="dst100011" w:history="1">
        <w:r>
          <w:rPr>
            <w:rStyle w:val="a4"/>
            <w:color w:val="1A0DAB"/>
          </w:rPr>
          <w:t>равных</w:t>
        </w:r>
      </w:hyperlink>
      <w:r>
        <w:t> началах с иными участниками этих отношений - гражданами и юридическими лицами.</w:t>
      </w:r>
    </w:p>
    <w:p w:rsidR="0060272D" w:rsidRPr="00291FBE" w:rsidRDefault="0060272D" w:rsidP="00291FBE">
      <w:pPr>
        <w:spacing w:after="0" w:line="240" w:lineRule="auto"/>
        <w:rPr>
          <w:rFonts w:ascii="Times New Roman" w:eastAsia="Times New Roman" w:hAnsi="Times New Roman" w:cs="Times New Roman"/>
          <w:sz w:val="24"/>
          <w:szCs w:val="24"/>
          <w:lang w:eastAsia="ru-RU"/>
        </w:rPr>
      </w:pPr>
    </w:p>
    <w:p w:rsidR="00291FBE" w:rsidRPr="00291FBE" w:rsidRDefault="00291FBE" w:rsidP="00291FBE">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291FBE">
        <w:rPr>
          <w:rFonts w:ascii="Times New Roman" w:eastAsia="Times New Roman" w:hAnsi="Times New Roman" w:cs="Times New Roman"/>
          <w:b/>
          <w:bCs/>
          <w:color w:val="000000"/>
          <w:kern w:val="36"/>
          <w:sz w:val="36"/>
          <w:szCs w:val="36"/>
          <w:lang w:eastAsia="ru-RU"/>
        </w:rPr>
        <w:t>8. Анна Васильевна А.</w:t>
      </w:r>
    </w:p>
    <w:p w:rsidR="00291FBE" w:rsidRPr="00291FBE" w:rsidRDefault="00291FBE" w:rsidP="00291FBE">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291FBE">
        <w:rPr>
          <w:rFonts w:ascii="Times New Roman" w:eastAsia="Times New Roman" w:hAnsi="Times New Roman" w:cs="Times New Roman"/>
          <w:b/>
          <w:bCs/>
          <w:color w:val="FF0000"/>
          <w:sz w:val="36"/>
          <w:szCs w:val="36"/>
          <w:lang w:eastAsia="ru-RU"/>
        </w:rPr>
        <w:t>НЕВЕРОВ</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 xml:space="preserve">1. </w:t>
      </w:r>
      <w:proofErr w:type="gramStart"/>
      <w:r w:rsidRPr="00291FBE">
        <w:rPr>
          <w:rFonts w:ascii="Times New Roman" w:eastAsia="Times New Roman" w:hAnsi="Times New Roman" w:cs="Times New Roman"/>
          <w:color w:val="000000"/>
          <w:sz w:val="36"/>
          <w:szCs w:val="36"/>
          <w:shd w:val="clear" w:color="auto" w:fill="FFFFFF"/>
          <w:lang w:eastAsia="ru-RU"/>
        </w:rPr>
        <w:t>Вопрос про применение</w:t>
      </w:r>
      <w:proofErr w:type="gramEnd"/>
      <w:r w:rsidRPr="00291FBE">
        <w:rPr>
          <w:rFonts w:ascii="Times New Roman" w:eastAsia="Times New Roman" w:hAnsi="Times New Roman" w:cs="Times New Roman"/>
          <w:color w:val="000000"/>
          <w:sz w:val="36"/>
          <w:szCs w:val="36"/>
          <w:shd w:val="clear" w:color="auto" w:fill="FFFFFF"/>
          <w:lang w:eastAsia="ru-RU"/>
        </w:rPr>
        <w:t xml:space="preserve"> ст. 427 НК РФ.  АНО на УСН по уставу имеет цели предоставления услуг, направленных на развитие культуры, науки и образования, путем содействия сохранению и развитию традиций еврейского народа, родного языка, самобытной духовной этнокультуры, национального самосознания, а также содействие в  реализации программ и проектов в сфере культуры, науки, образования, спорта и </w:t>
      </w:r>
      <w:proofErr w:type="gramStart"/>
      <w:r w:rsidRPr="00291FBE">
        <w:rPr>
          <w:rFonts w:ascii="Times New Roman" w:eastAsia="Times New Roman" w:hAnsi="Times New Roman" w:cs="Times New Roman"/>
          <w:color w:val="000000"/>
          <w:sz w:val="36"/>
          <w:szCs w:val="36"/>
          <w:shd w:val="clear" w:color="auto" w:fill="FFFFFF"/>
          <w:lang w:eastAsia="ru-RU"/>
        </w:rPr>
        <w:t>здоровья</w:t>
      </w:r>
      <w:proofErr w:type="gramEnd"/>
      <w:r w:rsidRPr="00291FBE">
        <w:rPr>
          <w:rFonts w:ascii="Times New Roman" w:eastAsia="Times New Roman" w:hAnsi="Times New Roman" w:cs="Times New Roman"/>
          <w:color w:val="000000"/>
          <w:sz w:val="36"/>
          <w:szCs w:val="36"/>
          <w:shd w:val="clear" w:color="auto" w:fill="FFFFFF"/>
          <w:lang w:eastAsia="ru-RU"/>
        </w:rPr>
        <w:t xml:space="preserve"> направленных на формирование общей культуры, развития физических, интеллектуальных, нравственных, эстетических и личностных качеств. </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lastRenderedPageBreak/>
        <w:t xml:space="preserve">ОКВЭД </w:t>
      </w:r>
      <w:proofErr w:type="gramStart"/>
      <w:r w:rsidRPr="00291FBE">
        <w:rPr>
          <w:rFonts w:ascii="Times New Roman" w:eastAsia="Times New Roman" w:hAnsi="Times New Roman" w:cs="Times New Roman"/>
          <w:color w:val="000000"/>
          <w:sz w:val="36"/>
          <w:szCs w:val="36"/>
          <w:shd w:val="clear" w:color="auto" w:fill="FFFFFF"/>
          <w:lang w:eastAsia="ru-RU"/>
        </w:rPr>
        <w:t>основной</w:t>
      </w:r>
      <w:proofErr w:type="gramEnd"/>
      <w:r w:rsidRPr="00291FBE">
        <w:rPr>
          <w:rFonts w:ascii="Times New Roman" w:eastAsia="Times New Roman" w:hAnsi="Times New Roman" w:cs="Times New Roman"/>
          <w:color w:val="000000"/>
          <w:sz w:val="36"/>
          <w:szCs w:val="36"/>
          <w:shd w:val="clear" w:color="auto" w:fill="FFFFFF"/>
          <w:lang w:eastAsia="ru-RU"/>
        </w:rPr>
        <w:t xml:space="preserve"> 90.04.2 Деятельность многоцелевых центров и подобных заведений с преобладанием культурного обслуживания. </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 xml:space="preserve">ОКВЭД </w:t>
      </w:r>
      <w:proofErr w:type="gramStart"/>
      <w:r w:rsidRPr="00291FBE">
        <w:rPr>
          <w:rFonts w:ascii="Times New Roman" w:eastAsia="Times New Roman" w:hAnsi="Times New Roman" w:cs="Times New Roman"/>
          <w:color w:val="000000"/>
          <w:sz w:val="36"/>
          <w:szCs w:val="36"/>
          <w:shd w:val="clear" w:color="auto" w:fill="FFFFFF"/>
          <w:lang w:eastAsia="ru-RU"/>
        </w:rPr>
        <w:t>дополнительный</w:t>
      </w:r>
      <w:proofErr w:type="gramEnd"/>
      <w:r w:rsidRPr="00291FBE">
        <w:rPr>
          <w:rFonts w:ascii="Times New Roman" w:eastAsia="Times New Roman" w:hAnsi="Times New Roman" w:cs="Times New Roman"/>
          <w:color w:val="000000"/>
          <w:sz w:val="36"/>
          <w:szCs w:val="36"/>
          <w:shd w:val="clear" w:color="auto" w:fill="FFFFFF"/>
          <w:lang w:eastAsia="ru-RU"/>
        </w:rPr>
        <w:t xml:space="preserve"> 85.41.9 Образование дополнительное детей и взрослых прочее, не включенное в другие группировки. </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Фактически это школа где дети изучают языки, традиции еврейского народа, культуру. </w:t>
      </w:r>
    </w:p>
    <w:p w:rsidR="00291FBE" w:rsidRDefault="00291FBE" w:rsidP="00291FBE">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291FBE">
        <w:rPr>
          <w:rFonts w:ascii="Times New Roman" w:eastAsia="Times New Roman" w:hAnsi="Times New Roman" w:cs="Times New Roman"/>
          <w:color w:val="000000"/>
          <w:sz w:val="36"/>
          <w:szCs w:val="36"/>
          <w:shd w:val="clear" w:color="auto" w:fill="FFFFFF"/>
          <w:lang w:eastAsia="ru-RU"/>
        </w:rPr>
        <w:t xml:space="preserve">Образовательной лицензии нет. АНО финансируется за счет взносов родителей и пожертвований организаций на уставную деятельность. Коммерческую деятельность не ведет. Вопрос: может ли данная организация применять льготные тарифы страховых взносов по п. 7 ст. 427 НК РФ? Знаю, что практически на каждом семинаре рассматриваете вопросы касательно применения ст. 427 НК РФ, извините за может быть повторные вопросы, но мне не до конца </w:t>
      </w:r>
      <w:proofErr w:type="gramStart"/>
      <w:r w:rsidRPr="00291FBE">
        <w:rPr>
          <w:rFonts w:ascii="Times New Roman" w:eastAsia="Times New Roman" w:hAnsi="Times New Roman" w:cs="Times New Roman"/>
          <w:color w:val="000000"/>
          <w:sz w:val="36"/>
          <w:szCs w:val="36"/>
          <w:shd w:val="clear" w:color="auto" w:fill="FFFFFF"/>
          <w:lang w:eastAsia="ru-RU"/>
        </w:rPr>
        <w:t>понятно</w:t>
      </w:r>
      <w:proofErr w:type="gramEnd"/>
      <w:r w:rsidRPr="00291FBE">
        <w:rPr>
          <w:rFonts w:ascii="Times New Roman" w:eastAsia="Times New Roman" w:hAnsi="Times New Roman" w:cs="Times New Roman"/>
          <w:color w:val="000000"/>
          <w:sz w:val="36"/>
          <w:szCs w:val="36"/>
          <w:shd w:val="clear" w:color="auto" w:fill="FFFFFF"/>
          <w:lang w:eastAsia="ru-RU"/>
        </w:rPr>
        <w:t xml:space="preserve"> что такое "деятельность в области социального обслуживания" применительно к этой статье и обязательна ли образовательная лицензия, если организация занимается "деятельностью в области образования".</w:t>
      </w:r>
    </w:p>
    <w:p w:rsidR="002468AD" w:rsidRDefault="002468AD" w:rsidP="00291FBE">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2468AD" w:rsidRDefault="002468AD" w:rsidP="002468AD">
      <w:pPr>
        <w:spacing w:after="0" w:line="240" w:lineRule="auto"/>
        <w:ind w:firstLine="567"/>
        <w:jc w:val="both"/>
        <w:rPr>
          <w:rFonts w:ascii="Arial" w:hAnsi="Arial" w:cs="Arial"/>
          <w:color w:val="222222"/>
          <w:sz w:val="24"/>
          <w:szCs w:val="24"/>
          <w:shd w:val="clear" w:color="auto" w:fill="FFFFFF"/>
        </w:rPr>
      </w:pPr>
      <w:proofErr w:type="gramStart"/>
      <w:r w:rsidRPr="002468AD">
        <w:rPr>
          <w:rFonts w:ascii="Arial" w:hAnsi="Arial" w:cs="Arial"/>
          <w:color w:val="222222"/>
          <w:sz w:val="24"/>
          <w:szCs w:val="24"/>
          <w:shd w:val="clear" w:color="auto" w:fill="FFFFFF"/>
        </w:rPr>
        <w:t>7) 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порядке,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roofErr w:type="gramEnd"/>
    </w:p>
    <w:p w:rsidR="002468AD" w:rsidRPr="002468AD" w:rsidRDefault="002468AD" w:rsidP="002468AD">
      <w:pPr>
        <w:pStyle w:val="a3"/>
        <w:shd w:val="clear" w:color="auto" w:fill="FFFFFF"/>
        <w:spacing w:before="88" w:beforeAutospacing="0" w:after="0" w:afterAutospacing="0"/>
        <w:ind w:firstLine="540"/>
        <w:jc w:val="both"/>
        <w:rPr>
          <w:rFonts w:ascii="Arial" w:hAnsi="Arial" w:cs="Arial"/>
          <w:color w:val="000000"/>
        </w:rPr>
      </w:pPr>
      <w:r w:rsidRPr="002468AD">
        <w:rPr>
          <w:rFonts w:ascii="Arial" w:hAnsi="Arial" w:cs="Arial"/>
          <w:color w:val="000000"/>
        </w:rPr>
        <w:t xml:space="preserve">7. </w:t>
      </w:r>
      <w:proofErr w:type="gramStart"/>
      <w:r w:rsidRPr="002468AD">
        <w:rPr>
          <w:rFonts w:ascii="Arial" w:hAnsi="Arial" w:cs="Arial"/>
          <w:color w:val="000000"/>
        </w:rPr>
        <w:t>Плательщики, указанные в </w:t>
      </w:r>
      <w:hyperlink r:id="rId8" w:anchor="dst13532" w:history="1">
        <w:r w:rsidRPr="002468AD">
          <w:rPr>
            <w:rStyle w:val="a4"/>
            <w:rFonts w:ascii="Arial" w:hAnsi="Arial" w:cs="Arial"/>
            <w:color w:val="1A0DAB"/>
          </w:rPr>
          <w:t>подпункте 7 пункта 1</w:t>
        </w:r>
      </w:hyperlink>
      <w:r w:rsidRPr="002468AD">
        <w:rPr>
          <w:rFonts w:ascii="Arial" w:hAnsi="Arial" w:cs="Arial"/>
          <w:color w:val="000000"/>
        </w:rPr>
        <w:t> настоящей статьи, применяют пониженные тарифы страховых взносов, предусмотренные </w:t>
      </w:r>
      <w:hyperlink r:id="rId9" w:anchor="dst13546" w:history="1">
        <w:r w:rsidRPr="002468AD">
          <w:rPr>
            <w:rStyle w:val="a4"/>
            <w:rFonts w:ascii="Arial" w:hAnsi="Arial" w:cs="Arial"/>
            <w:color w:val="1A0DAB"/>
          </w:rPr>
          <w:t>подпунктом 3 пункта 2</w:t>
        </w:r>
      </w:hyperlink>
      <w:r w:rsidRPr="002468AD">
        <w:rPr>
          <w:rFonts w:ascii="Arial" w:hAnsi="Arial" w:cs="Arial"/>
          <w:color w:val="000000"/>
        </w:rPr>
        <w:t>, </w:t>
      </w:r>
      <w:hyperlink r:id="rId10" w:anchor="dst23033" w:history="1">
        <w:r w:rsidRPr="002468AD">
          <w:rPr>
            <w:rStyle w:val="a4"/>
            <w:rFonts w:ascii="Arial" w:hAnsi="Arial" w:cs="Arial"/>
            <w:color w:val="1A0DAB"/>
          </w:rPr>
          <w:t>пунктом 2.2</w:t>
        </w:r>
      </w:hyperlink>
      <w:r w:rsidRPr="002468AD">
        <w:rPr>
          <w:rFonts w:ascii="Arial" w:hAnsi="Arial" w:cs="Arial"/>
          <w:color w:val="000000"/>
        </w:rPr>
        <w:t xml:space="preserve"> настоящей статьи, при условии, что по итогам года, предшествующего году перехода организации на уплату страховых взносов по таким тарифам, </w:t>
      </w:r>
      <w:r w:rsidRPr="002468AD">
        <w:rPr>
          <w:rFonts w:ascii="Arial" w:hAnsi="Arial" w:cs="Arial"/>
          <w:color w:val="000000"/>
          <w:highlight w:val="yellow"/>
        </w:rPr>
        <w:t>не менее 70 процентов </w:t>
      </w:r>
      <w:hyperlink r:id="rId11" w:anchor="dst100011" w:history="1">
        <w:r w:rsidRPr="002468AD">
          <w:rPr>
            <w:rStyle w:val="a4"/>
            <w:rFonts w:ascii="Arial" w:hAnsi="Arial" w:cs="Arial"/>
            <w:color w:val="1A0DAB"/>
            <w:highlight w:val="yellow"/>
          </w:rPr>
          <w:t>суммы</w:t>
        </w:r>
      </w:hyperlink>
      <w:r w:rsidRPr="002468AD">
        <w:rPr>
          <w:rFonts w:ascii="Arial" w:hAnsi="Arial" w:cs="Arial"/>
          <w:color w:val="000000"/>
          <w:highlight w:val="yellow"/>
        </w:rPr>
        <w:t> всех доходов организации за указанный период</w:t>
      </w:r>
      <w:r w:rsidRPr="002468AD">
        <w:rPr>
          <w:rFonts w:ascii="Arial" w:hAnsi="Arial" w:cs="Arial"/>
          <w:color w:val="000000"/>
        </w:rPr>
        <w:t xml:space="preserve"> составляют в совокупности следующие виды доходов:</w:t>
      </w:r>
      <w:proofErr w:type="gramEnd"/>
    </w:p>
    <w:p w:rsidR="002468AD" w:rsidRPr="002468AD" w:rsidRDefault="002468AD" w:rsidP="002468AD">
      <w:pPr>
        <w:jc w:val="both"/>
        <w:rPr>
          <w:rFonts w:ascii="Arial" w:hAnsi="Arial" w:cs="Arial"/>
          <w:sz w:val="24"/>
          <w:szCs w:val="24"/>
        </w:rPr>
      </w:pPr>
      <w:r w:rsidRPr="002468AD">
        <w:rPr>
          <w:rFonts w:ascii="Arial" w:hAnsi="Arial" w:cs="Arial"/>
          <w:sz w:val="24"/>
          <w:szCs w:val="24"/>
        </w:rPr>
        <w:t>доходы в виде целевых поступлений на содержание некоммерческих организаций и ведение ими уставной деятельности в соответствии с </w:t>
      </w:r>
      <w:hyperlink r:id="rId12" w:anchor="dst13532" w:history="1">
        <w:r w:rsidRPr="002468AD">
          <w:rPr>
            <w:rStyle w:val="a4"/>
            <w:rFonts w:ascii="Arial" w:hAnsi="Arial" w:cs="Arial"/>
            <w:color w:val="1A0DAB"/>
            <w:sz w:val="24"/>
            <w:szCs w:val="24"/>
          </w:rPr>
          <w:t>подпунктом 7 пункта 1</w:t>
        </w:r>
      </w:hyperlink>
      <w:r w:rsidRPr="002468AD">
        <w:rPr>
          <w:rFonts w:ascii="Arial" w:hAnsi="Arial" w:cs="Arial"/>
          <w:sz w:val="24"/>
          <w:szCs w:val="24"/>
        </w:rPr>
        <w:t> настоящей статьи, определяемых в соответствии с </w:t>
      </w:r>
      <w:hyperlink r:id="rId13" w:anchor="dst4760" w:history="1">
        <w:r w:rsidRPr="002468AD">
          <w:rPr>
            <w:rStyle w:val="a4"/>
            <w:rFonts w:ascii="Arial" w:hAnsi="Arial" w:cs="Arial"/>
            <w:color w:val="1A0DAB"/>
            <w:sz w:val="24"/>
            <w:szCs w:val="24"/>
          </w:rPr>
          <w:t>пунктом 2 статьи 251</w:t>
        </w:r>
      </w:hyperlink>
      <w:r w:rsidRPr="002468AD">
        <w:rPr>
          <w:rFonts w:ascii="Arial" w:hAnsi="Arial" w:cs="Arial"/>
          <w:sz w:val="24"/>
          <w:szCs w:val="24"/>
        </w:rPr>
        <w:t> настоящего Кодекса (далее - целевые поступления);</w:t>
      </w:r>
    </w:p>
    <w:p w:rsidR="002468AD" w:rsidRPr="002468AD" w:rsidRDefault="002468AD" w:rsidP="002468AD">
      <w:pPr>
        <w:jc w:val="both"/>
        <w:rPr>
          <w:rFonts w:ascii="Arial" w:hAnsi="Arial" w:cs="Arial"/>
          <w:sz w:val="24"/>
          <w:szCs w:val="24"/>
        </w:rPr>
      </w:pPr>
      <w:r w:rsidRPr="002468AD">
        <w:rPr>
          <w:rFonts w:ascii="Arial" w:hAnsi="Arial" w:cs="Arial"/>
          <w:sz w:val="24"/>
          <w:szCs w:val="24"/>
        </w:rPr>
        <w:lastRenderedPageBreak/>
        <w:t>доходы в виде грантов, получаемых для осуществления деятельности в соответствии с </w:t>
      </w:r>
      <w:hyperlink r:id="rId14" w:anchor="dst13532" w:history="1">
        <w:r w:rsidRPr="002468AD">
          <w:rPr>
            <w:rStyle w:val="a4"/>
            <w:rFonts w:ascii="Arial" w:hAnsi="Arial" w:cs="Arial"/>
            <w:color w:val="1A0DAB"/>
            <w:sz w:val="24"/>
            <w:szCs w:val="24"/>
          </w:rPr>
          <w:t>подпунктом 7 пункта 1</w:t>
        </w:r>
      </w:hyperlink>
      <w:r w:rsidRPr="002468AD">
        <w:rPr>
          <w:rFonts w:ascii="Arial" w:hAnsi="Arial" w:cs="Arial"/>
          <w:sz w:val="24"/>
          <w:szCs w:val="24"/>
        </w:rPr>
        <w:t> настоящей статьи и определяемых в соответствии с </w:t>
      </w:r>
      <w:hyperlink r:id="rId15" w:anchor="dst3760" w:history="1">
        <w:r w:rsidRPr="002468AD">
          <w:rPr>
            <w:rStyle w:val="a4"/>
            <w:rFonts w:ascii="Arial" w:hAnsi="Arial" w:cs="Arial"/>
            <w:color w:val="1A0DAB"/>
            <w:sz w:val="24"/>
            <w:szCs w:val="24"/>
          </w:rPr>
          <w:t>подпунктом 14 пункта 1 статьи 251</w:t>
        </w:r>
      </w:hyperlink>
      <w:r w:rsidRPr="002468AD">
        <w:rPr>
          <w:rFonts w:ascii="Arial" w:hAnsi="Arial" w:cs="Arial"/>
          <w:sz w:val="24"/>
          <w:szCs w:val="24"/>
        </w:rPr>
        <w:t> настоящего Кодекса (далее - гранты);</w:t>
      </w:r>
    </w:p>
    <w:p w:rsidR="002468AD" w:rsidRPr="002468AD" w:rsidRDefault="002468AD" w:rsidP="002468AD">
      <w:pPr>
        <w:jc w:val="both"/>
        <w:rPr>
          <w:rFonts w:ascii="Arial" w:hAnsi="Arial" w:cs="Arial"/>
          <w:sz w:val="24"/>
          <w:szCs w:val="24"/>
        </w:rPr>
      </w:pPr>
      <w:r w:rsidRPr="002468AD">
        <w:rPr>
          <w:rFonts w:ascii="Arial" w:hAnsi="Arial" w:cs="Arial"/>
          <w:sz w:val="24"/>
          <w:szCs w:val="24"/>
        </w:rPr>
        <w:t>доходы от осуществления видов экономической деятельности, указанных в </w:t>
      </w:r>
      <w:hyperlink r:id="rId16" w:anchor="dst14487" w:history="1">
        <w:r w:rsidRPr="002468AD">
          <w:rPr>
            <w:rStyle w:val="a4"/>
            <w:rFonts w:ascii="Arial" w:hAnsi="Arial" w:cs="Arial"/>
            <w:color w:val="1A0DAB"/>
            <w:sz w:val="24"/>
            <w:szCs w:val="24"/>
          </w:rPr>
          <w:t>абзацах сорок седьмом</w:t>
        </w:r>
      </w:hyperlink>
      <w:r w:rsidRPr="002468AD">
        <w:rPr>
          <w:rFonts w:ascii="Arial" w:hAnsi="Arial" w:cs="Arial"/>
          <w:sz w:val="24"/>
          <w:szCs w:val="24"/>
        </w:rPr>
        <w:t>, </w:t>
      </w:r>
      <w:hyperlink r:id="rId17" w:anchor="dst14488" w:history="1">
        <w:r w:rsidRPr="002468AD">
          <w:rPr>
            <w:rStyle w:val="a4"/>
            <w:rFonts w:ascii="Arial" w:hAnsi="Arial" w:cs="Arial"/>
            <w:color w:val="1A0DAB"/>
            <w:sz w:val="24"/>
            <w:szCs w:val="24"/>
          </w:rPr>
          <w:t>сорок восьмом</w:t>
        </w:r>
      </w:hyperlink>
      <w:r w:rsidRPr="002468AD">
        <w:rPr>
          <w:rFonts w:ascii="Arial" w:hAnsi="Arial" w:cs="Arial"/>
          <w:sz w:val="24"/>
          <w:szCs w:val="24"/>
        </w:rPr>
        <w:t>, </w:t>
      </w:r>
      <w:hyperlink r:id="rId18" w:anchor="dst14491" w:history="1">
        <w:r w:rsidRPr="002468AD">
          <w:rPr>
            <w:rStyle w:val="a4"/>
            <w:rFonts w:ascii="Arial" w:hAnsi="Arial" w:cs="Arial"/>
            <w:color w:val="1A0DAB"/>
            <w:sz w:val="24"/>
            <w:szCs w:val="24"/>
          </w:rPr>
          <w:t>пятьдесят первом</w:t>
        </w:r>
      </w:hyperlink>
      <w:r w:rsidRPr="002468AD">
        <w:rPr>
          <w:rFonts w:ascii="Arial" w:hAnsi="Arial" w:cs="Arial"/>
          <w:sz w:val="24"/>
          <w:szCs w:val="24"/>
        </w:rPr>
        <w:t> - </w:t>
      </w:r>
      <w:hyperlink r:id="rId19" w:anchor="dst14499" w:history="1">
        <w:r w:rsidRPr="002468AD">
          <w:rPr>
            <w:rStyle w:val="a4"/>
            <w:rFonts w:ascii="Arial" w:hAnsi="Arial" w:cs="Arial"/>
            <w:color w:val="1A0DAB"/>
            <w:sz w:val="24"/>
            <w:szCs w:val="24"/>
          </w:rPr>
          <w:t>пятьдесят девятом подпункта 5 пункта 1</w:t>
        </w:r>
      </w:hyperlink>
      <w:r w:rsidRPr="002468AD">
        <w:rPr>
          <w:rFonts w:ascii="Arial" w:hAnsi="Arial" w:cs="Arial"/>
          <w:sz w:val="24"/>
          <w:szCs w:val="24"/>
        </w:rPr>
        <w:t> настоящей статьи.</w:t>
      </w:r>
    </w:p>
    <w:p w:rsidR="002468AD" w:rsidRPr="002468AD" w:rsidRDefault="002468AD" w:rsidP="002468AD">
      <w:pPr>
        <w:jc w:val="both"/>
        <w:rPr>
          <w:rFonts w:ascii="Arial" w:hAnsi="Arial" w:cs="Arial"/>
          <w:sz w:val="24"/>
          <w:szCs w:val="24"/>
        </w:rPr>
      </w:pPr>
      <w:r w:rsidRPr="002468AD">
        <w:rPr>
          <w:rFonts w:ascii="Arial" w:hAnsi="Arial" w:cs="Arial"/>
          <w:sz w:val="24"/>
          <w:szCs w:val="24"/>
        </w:rPr>
        <w:t>Общий объем доходов определяется плательщиками, указанными в </w:t>
      </w:r>
      <w:hyperlink r:id="rId20" w:anchor="dst13532" w:history="1">
        <w:r w:rsidRPr="002468AD">
          <w:rPr>
            <w:rStyle w:val="a4"/>
            <w:rFonts w:ascii="Arial" w:hAnsi="Arial" w:cs="Arial"/>
            <w:color w:val="1A0DAB"/>
            <w:sz w:val="24"/>
            <w:szCs w:val="24"/>
          </w:rPr>
          <w:t>подпункте 7 пункта 1</w:t>
        </w:r>
      </w:hyperlink>
      <w:r w:rsidRPr="002468AD">
        <w:rPr>
          <w:rFonts w:ascii="Arial" w:hAnsi="Arial" w:cs="Arial"/>
          <w:sz w:val="24"/>
          <w:szCs w:val="24"/>
        </w:rPr>
        <w:t> настоящей статьи, путем суммирования доходов, указанных в </w:t>
      </w:r>
      <w:hyperlink r:id="rId21" w:anchor="dst11849" w:history="1">
        <w:r w:rsidRPr="002468AD">
          <w:rPr>
            <w:rStyle w:val="a4"/>
            <w:rFonts w:ascii="Arial" w:hAnsi="Arial" w:cs="Arial"/>
            <w:color w:val="1A0DAB"/>
            <w:sz w:val="24"/>
            <w:szCs w:val="24"/>
          </w:rPr>
          <w:t>пункте 1</w:t>
        </w:r>
      </w:hyperlink>
      <w:r w:rsidRPr="002468AD">
        <w:rPr>
          <w:rFonts w:ascii="Arial" w:hAnsi="Arial" w:cs="Arial"/>
          <w:sz w:val="24"/>
          <w:szCs w:val="24"/>
        </w:rPr>
        <w:t> и </w:t>
      </w:r>
      <w:hyperlink r:id="rId22" w:anchor="dst4107" w:history="1">
        <w:r w:rsidRPr="002468AD">
          <w:rPr>
            <w:rStyle w:val="a4"/>
            <w:rFonts w:ascii="Arial" w:hAnsi="Arial" w:cs="Arial"/>
            <w:color w:val="1A0DAB"/>
            <w:sz w:val="24"/>
            <w:szCs w:val="24"/>
          </w:rPr>
          <w:t>подпункте 1 пункта 1.1 статьи 346.15</w:t>
        </w:r>
      </w:hyperlink>
      <w:r w:rsidRPr="002468AD">
        <w:rPr>
          <w:rFonts w:ascii="Arial" w:hAnsi="Arial" w:cs="Arial"/>
          <w:sz w:val="24"/>
          <w:szCs w:val="24"/>
        </w:rPr>
        <w:t xml:space="preserve"> настоящего Кодекса. Контроль за соблюдением условий, установленных настоящим пунктом, </w:t>
      </w:r>
      <w:proofErr w:type="gramStart"/>
      <w:r w:rsidRPr="002468AD">
        <w:rPr>
          <w:rFonts w:ascii="Arial" w:hAnsi="Arial" w:cs="Arial"/>
          <w:sz w:val="24"/>
          <w:szCs w:val="24"/>
        </w:rPr>
        <w:t>осуществляется</w:t>
      </w:r>
      <w:proofErr w:type="gramEnd"/>
      <w:r w:rsidRPr="002468AD">
        <w:rPr>
          <w:rFonts w:ascii="Arial" w:hAnsi="Arial" w:cs="Arial"/>
          <w:sz w:val="24"/>
          <w:szCs w:val="24"/>
        </w:rPr>
        <w:t xml:space="preserve"> в том числе на основании отчетности, представляемой некоммерческими организациями в соответствии со </w:t>
      </w:r>
      <w:hyperlink r:id="rId23" w:anchor="dst13645" w:history="1">
        <w:r w:rsidRPr="002468AD">
          <w:rPr>
            <w:rStyle w:val="a4"/>
            <w:rFonts w:ascii="Arial" w:hAnsi="Arial" w:cs="Arial"/>
            <w:color w:val="1A0DAB"/>
            <w:sz w:val="24"/>
            <w:szCs w:val="24"/>
          </w:rPr>
          <w:t>статьей 431</w:t>
        </w:r>
      </w:hyperlink>
      <w:r w:rsidRPr="002468AD">
        <w:rPr>
          <w:rFonts w:ascii="Arial" w:hAnsi="Arial" w:cs="Arial"/>
          <w:sz w:val="24"/>
          <w:szCs w:val="24"/>
        </w:rPr>
        <w:t> настоящего Кодекса.</w:t>
      </w:r>
    </w:p>
    <w:p w:rsidR="002468AD" w:rsidRPr="002468AD" w:rsidRDefault="002468AD" w:rsidP="002468AD">
      <w:pPr>
        <w:pStyle w:val="a3"/>
        <w:shd w:val="clear" w:color="auto" w:fill="FFFFFF"/>
        <w:spacing w:before="88" w:beforeAutospacing="0" w:after="0" w:afterAutospacing="0"/>
        <w:ind w:firstLine="540"/>
        <w:jc w:val="both"/>
        <w:rPr>
          <w:rFonts w:ascii="Arial" w:hAnsi="Arial" w:cs="Arial"/>
          <w:color w:val="000000"/>
        </w:rPr>
      </w:pPr>
      <w:proofErr w:type="gramStart"/>
      <w:r w:rsidRPr="002468AD">
        <w:rPr>
          <w:rFonts w:ascii="Arial" w:hAnsi="Arial" w:cs="Arial"/>
          <w:color w:val="000000"/>
        </w:rPr>
        <w:t>Информация о случаях несоответствия деятельности некоммерческой организации целям, предусмотренным ее учредительными документами, выявленных по результатам контроля, проводимого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со </w:t>
      </w:r>
      <w:hyperlink r:id="rId24" w:anchor="dst100237" w:history="1">
        <w:r w:rsidRPr="002468AD">
          <w:rPr>
            <w:rStyle w:val="a4"/>
            <w:rFonts w:ascii="Arial" w:hAnsi="Arial" w:cs="Arial"/>
            <w:color w:val="1A0DAB"/>
          </w:rPr>
          <w:t>статьей 32</w:t>
        </w:r>
      </w:hyperlink>
      <w:r w:rsidRPr="002468AD">
        <w:rPr>
          <w:rFonts w:ascii="Arial" w:hAnsi="Arial" w:cs="Arial"/>
          <w:color w:val="000000"/>
        </w:rPr>
        <w:t> Федерального закона от 12 января 1996 года N 7-ФЗ "О некоммерческих организациях", представляется в налоговые органы в форме</w:t>
      </w:r>
      <w:proofErr w:type="gramEnd"/>
      <w:r w:rsidRPr="002468AD">
        <w:rPr>
          <w:rFonts w:ascii="Arial" w:hAnsi="Arial" w:cs="Arial"/>
          <w:color w:val="000000"/>
        </w:rPr>
        <w:t xml:space="preserve"> электронного документа в порядке, определенном соглашением об информационном обмене.</w:t>
      </w:r>
    </w:p>
    <w:p w:rsidR="002468AD" w:rsidRPr="002468AD" w:rsidRDefault="002468AD" w:rsidP="002468AD">
      <w:pPr>
        <w:jc w:val="both"/>
        <w:rPr>
          <w:rFonts w:ascii="Arial" w:hAnsi="Arial" w:cs="Arial"/>
          <w:sz w:val="24"/>
          <w:szCs w:val="24"/>
        </w:rPr>
      </w:pPr>
      <w:r w:rsidRPr="002468AD">
        <w:rPr>
          <w:rFonts w:ascii="Arial" w:hAnsi="Arial" w:cs="Arial"/>
          <w:sz w:val="24"/>
          <w:szCs w:val="24"/>
        </w:rPr>
        <w:t>В случае</w:t>
      </w:r>
      <w:proofErr w:type="gramStart"/>
      <w:r w:rsidRPr="002468AD">
        <w:rPr>
          <w:rFonts w:ascii="Arial" w:hAnsi="Arial" w:cs="Arial"/>
          <w:sz w:val="24"/>
          <w:szCs w:val="24"/>
        </w:rPr>
        <w:t>,</w:t>
      </w:r>
      <w:proofErr w:type="gramEnd"/>
      <w:r w:rsidRPr="002468AD">
        <w:rPr>
          <w:rFonts w:ascii="Arial" w:hAnsi="Arial" w:cs="Arial"/>
          <w:sz w:val="24"/>
          <w:szCs w:val="24"/>
        </w:rPr>
        <w:t xml:space="preserve"> если по итогам расчетного (отчетного) периода применительно к указанному периоду организация не выполняет условия, установленные настоящим пунктом, такая организация лишается права применять пониженные тарифы страховых взносов, предусмотренные </w:t>
      </w:r>
      <w:hyperlink r:id="rId25" w:anchor="dst13546" w:history="1">
        <w:r w:rsidRPr="002468AD">
          <w:rPr>
            <w:rStyle w:val="a4"/>
            <w:rFonts w:ascii="Arial" w:hAnsi="Arial" w:cs="Arial"/>
            <w:color w:val="1A0DAB"/>
            <w:sz w:val="24"/>
            <w:szCs w:val="24"/>
          </w:rPr>
          <w:t>подпунктом 3 пункта 2</w:t>
        </w:r>
      </w:hyperlink>
      <w:r w:rsidRPr="002468AD">
        <w:rPr>
          <w:rFonts w:ascii="Arial" w:hAnsi="Arial" w:cs="Arial"/>
          <w:sz w:val="24"/>
          <w:szCs w:val="24"/>
        </w:rPr>
        <w:t> или </w:t>
      </w:r>
      <w:hyperlink r:id="rId26" w:anchor="dst23033" w:history="1">
        <w:r w:rsidRPr="002468AD">
          <w:rPr>
            <w:rStyle w:val="a4"/>
            <w:rFonts w:ascii="Arial" w:hAnsi="Arial" w:cs="Arial"/>
            <w:color w:val="1A0DAB"/>
            <w:sz w:val="24"/>
            <w:szCs w:val="24"/>
          </w:rPr>
          <w:t>пунктом 2.2</w:t>
        </w:r>
      </w:hyperlink>
      <w:r w:rsidRPr="002468AD">
        <w:rPr>
          <w:rFonts w:ascii="Arial" w:hAnsi="Arial" w:cs="Arial"/>
          <w:sz w:val="24"/>
          <w:szCs w:val="24"/>
        </w:rPr>
        <w:t> настоящей статьи, с начала расчетного периода, в котором допущено несоответствие условиям, указанным в настоящем пункте.</w:t>
      </w:r>
    </w:p>
    <w:p w:rsidR="002468AD" w:rsidRPr="002468AD" w:rsidRDefault="002468AD" w:rsidP="002468AD">
      <w:pPr>
        <w:jc w:val="both"/>
        <w:rPr>
          <w:rFonts w:ascii="Arial" w:hAnsi="Arial" w:cs="Arial"/>
          <w:sz w:val="24"/>
          <w:szCs w:val="24"/>
        </w:rPr>
      </w:pPr>
      <w:r w:rsidRPr="002468AD">
        <w:rPr>
          <w:rFonts w:ascii="Arial" w:hAnsi="Arial" w:cs="Arial"/>
          <w:sz w:val="24"/>
          <w:szCs w:val="24"/>
        </w:rPr>
        <w:t>При определении объема доходов организации для проверки соответствия выполнения организацией условий, установленных настоящим пунктом, учитываются целевые поступления и гранты, поступившие и не использованные организацией по итогам предыдущих расчетных периодов.</w:t>
      </w:r>
    </w:p>
    <w:p w:rsidR="002468AD" w:rsidRPr="00E34BC7" w:rsidRDefault="002468AD" w:rsidP="002468AD">
      <w:pPr>
        <w:spacing w:after="0" w:line="240" w:lineRule="auto"/>
        <w:ind w:firstLine="567"/>
        <w:jc w:val="both"/>
        <w:rPr>
          <w:rFonts w:ascii="Arial" w:hAnsi="Arial" w:cs="Arial"/>
          <w:color w:val="222222"/>
          <w:sz w:val="24"/>
          <w:szCs w:val="24"/>
          <w:shd w:val="clear" w:color="auto" w:fill="FFFFFF"/>
        </w:rPr>
      </w:pPr>
    </w:p>
    <w:p w:rsidR="002468AD" w:rsidRPr="00E34BC7" w:rsidRDefault="00E34BC7" w:rsidP="002468AD">
      <w:pPr>
        <w:spacing w:after="0" w:line="240" w:lineRule="auto"/>
        <w:ind w:firstLine="567"/>
        <w:jc w:val="both"/>
        <w:rPr>
          <w:rFonts w:ascii="Arial" w:hAnsi="Arial" w:cs="Arial"/>
          <w:color w:val="222222"/>
          <w:sz w:val="24"/>
          <w:szCs w:val="24"/>
          <w:shd w:val="clear" w:color="auto" w:fill="FFFFFF"/>
        </w:rPr>
      </w:pPr>
      <w:r w:rsidRPr="00E34BC7">
        <w:rPr>
          <w:rStyle w:val="quote-autor"/>
          <w:rFonts w:ascii="PT Sans" w:hAnsi="PT Sans"/>
          <w:b/>
          <w:bCs/>
          <w:color w:val="000000"/>
          <w:sz w:val="24"/>
          <w:szCs w:val="24"/>
          <w:shd w:val="clear" w:color="auto" w:fill="E5FAEF"/>
        </w:rPr>
        <w:t> </w:t>
      </w:r>
      <w:proofErr w:type="gramStart"/>
      <w:r w:rsidRPr="00E34BC7">
        <w:rPr>
          <w:rStyle w:val="quote-autor"/>
          <w:rFonts w:ascii="PT Sans" w:hAnsi="PT Sans"/>
          <w:b/>
          <w:bCs/>
          <w:color w:val="000000"/>
          <w:sz w:val="24"/>
          <w:szCs w:val="24"/>
          <w:shd w:val="clear" w:color="auto" w:fill="E5FAEF"/>
        </w:rPr>
        <w:t>(Ст. 2 273-ФЗ):</w:t>
      </w:r>
      <w:r w:rsidRPr="00E34BC7">
        <w:rPr>
          <w:rFonts w:ascii="PT Sans" w:hAnsi="PT Sans"/>
          <w:color w:val="000000"/>
          <w:sz w:val="24"/>
          <w:szCs w:val="24"/>
          <w:shd w:val="clear" w:color="auto" w:fill="E5FAEF"/>
        </w:rPr>
        <w:t>17) образовательная деятельность - деятельность по реализации образовательных программ;</w:t>
      </w:r>
      <w:r w:rsidRPr="00E34BC7">
        <w:rPr>
          <w:rFonts w:ascii="PT Sans" w:hAnsi="PT Sans"/>
          <w:color w:val="000000"/>
          <w:sz w:val="24"/>
          <w:szCs w:val="24"/>
        </w:rPr>
        <w:br/>
      </w:r>
      <w:r w:rsidRPr="00E34BC7">
        <w:rPr>
          <w:rFonts w:ascii="PT Sans" w:hAnsi="PT Sans"/>
          <w:color w:val="000000"/>
          <w:sz w:val="24"/>
          <w:szCs w:val="24"/>
          <w:shd w:val="clear" w:color="auto" w:fill="E5FAEF"/>
        </w:rPr>
        <w:t>18) образовательная организация - некоммерческая организация, осуществляющая </w:t>
      </w:r>
      <w:r w:rsidRPr="00E34BC7">
        <w:rPr>
          <w:rFonts w:ascii="PT Sans" w:hAnsi="PT Sans"/>
          <w:b/>
          <w:bCs/>
          <w:color w:val="000000"/>
          <w:sz w:val="24"/>
          <w:szCs w:val="24"/>
          <w:shd w:val="clear" w:color="auto" w:fill="E5FAEF"/>
        </w:rPr>
        <w:t>на основании лицензии</w:t>
      </w:r>
      <w:r w:rsidRPr="00E34BC7">
        <w:rPr>
          <w:rFonts w:ascii="PT Sans" w:hAnsi="PT Sans"/>
          <w:color w:val="000000"/>
          <w:sz w:val="24"/>
          <w:szCs w:val="24"/>
          <w:shd w:val="clear" w:color="auto" w:fill="E5FAEF"/>
        </w:rPr>
        <w:t> образовательную деятельность в качестве основного вида деятельности в соответствии с целями, ради достижения которых такая организация создана;</w:t>
      </w:r>
      <w:proofErr w:type="gramEnd"/>
    </w:p>
    <w:p w:rsidR="002468AD" w:rsidRPr="00E34BC7" w:rsidRDefault="00E34BC7" w:rsidP="002468AD">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E34BC7">
        <w:rPr>
          <w:rFonts w:ascii="Times New Roman" w:eastAsia="Times New Roman" w:hAnsi="Times New Roman" w:cs="Times New Roman"/>
          <w:color w:val="000000"/>
          <w:sz w:val="24"/>
          <w:szCs w:val="24"/>
          <w:shd w:val="clear" w:color="auto" w:fill="FFFFFF"/>
          <w:lang w:eastAsia="ru-RU"/>
        </w:rPr>
        <w:t xml:space="preserve"> </w:t>
      </w:r>
    </w:p>
    <w:p w:rsidR="00E34BC7" w:rsidRPr="00E34BC7" w:rsidRDefault="00E34BC7" w:rsidP="00E34BC7">
      <w:pPr>
        <w:shd w:val="clear" w:color="auto" w:fill="FFFFFF"/>
        <w:spacing w:before="161" w:after="161" w:line="240" w:lineRule="auto"/>
        <w:outlineLvl w:val="0"/>
        <w:rPr>
          <w:rFonts w:ascii="PT Sans" w:eastAsia="Times New Roman" w:hAnsi="PT Sans" w:cs="Times New Roman"/>
          <w:b/>
          <w:bCs/>
          <w:color w:val="000000"/>
          <w:kern w:val="36"/>
          <w:sz w:val="24"/>
          <w:szCs w:val="24"/>
          <w:lang w:eastAsia="ru-RU"/>
        </w:rPr>
      </w:pPr>
      <w:r w:rsidRPr="00E34BC7">
        <w:rPr>
          <w:rFonts w:ascii="PT Sans" w:eastAsia="Times New Roman" w:hAnsi="PT Sans" w:cs="Times New Roman"/>
          <w:b/>
          <w:bCs/>
          <w:color w:val="000000"/>
          <w:kern w:val="36"/>
          <w:sz w:val="24"/>
          <w:szCs w:val="24"/>
          <w:lang w:eastAsia="ru-RU"/>
        </w:rPr>
        <w:t>Постановление Правительства РФ от 18.09.2020 N 1490 (ред. от 12.09.2022) "О лицензировании образовательной деятельности"</w:t>
      </w:r>
    </w:p>
    <w:p w:rsidR="00E34BC7" w:rsidRPr="00E34BC7" w:rsidRDefault="00E34BC7" w:rsidP="00E34BC7">
      <w:pPr>
        <w:shd w:val="clear" w:color="auto" w:fill="FFFFFF"/>
        <w:spacing w:before="161" w:after="161" w:line="240" w:lineRule="auto"/>
        <w:outlineLvl w:val="0"/>
        <w:rPr>
          <w:rFonts w:ascii="PT Sans" w:eastAsia="Times New Roman" w:hAnsi="PT Sans" w:cs="Times New Roman"/>
          <w:b/>
          <w:bCs/>
          <w:color w:val="000000"/>
          <w:kern w:val="36"/>
          <w:sz w:val="24"/>
          <w:szCs w:val="24"/>
          <w:lang w:eastAsia="ru-RU"/>
        </w:rPr>
      </w:pPr>
      <w:r w:rsidRPr="00E34BC7">
        <w:rPr>
          <w:color w:val="000000"/>
          <w:sz w:val="24"/>
          <w:szCs w:val="24"/>
          <w:shd w:val="clear" w:color="auto" w:fill="FFFFFF"/>
        </w:rPr>
        <w:lastRenderedPageBreak/>
        <w:t>4.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 </w:t>
      </w:r>
      <w:hyperlink r:id="rId27" w:anchor="dst100167" w:history="1">
        <w:r w:rsidRPr="00E34BC7">
          <w:rPr>
            <w:rStyle w:val="a4"/>
            <w:color w:val="FF9900"/>
            <w:sz w:val="24"/>
            <w:szCs w:val="24"/>
            <w:shd w:val="clear" w:color="auto" w:fill="FFFFFF"/>
          </w:rPr>
          <w:t>приложению</w:t>
        </w:r>
      </w:hyperlink>
      <w:r w:rsidRPr="00E34BC7">
        <w:rPr>
          <w:color w:val="000000"/>
          <w:sz w:val="24"/>
          <w:szCs w:val="24"/>
          <w:shd w:val="clear" w:color="auto" w:fill="FFFFFF"/>
        </w:rPr>
        <w:t>.</w:t>
      </w:r>
    </w:p>
    <w:p w:rsidR="00E34BC7" w:rsidRPr="00E34BC7" w:rsidRDefault="00E34BC7" w:rsidP="00E34BC7">
      <w:pPr>
        <w:pStyle w:val="alignright"/>
        <w:shd w:val="clear" w:color="auto" w:fill="FFFFFF"/>
        <w:spacing w:before="88" w:beforeAutospacing="0" w:after="0" w:afterAutospacing="0"/>
        <w:jc w:val="right"/>
        <w:rPr>
          <w:color w:val="000000"/>
        </w:rPr>
      </w:pPr>
      <w:r w:rsidRPr="00E34BC7">
        <w:rPr>
          <w:color w:val="000000"/>
        </w:rPr>
        <w:t>Приложение</w:t>
      </w:r>
    </w:p>
    <w:p w:rsidR="00E34BC7" w:rsidRPr="00E34BC7" w:rsidRDefault="00E34BC7" w:rsidP="00E34BC7">
      <w:pPr>
        <w:pStyle w:val="alignright"/>
        <w:shd w:val="clear" w:color="auto" w:fill="FFFFFF"/>
        <w:spacing w:before="0" w:beforeAutospacing="0" w:after="0" w:afterAutospacing="0"/>
        <w:jc w:val="right"/>
        <w:rPr>
          <w:color w:val="000000"/>
        </w:rPr>
      </w:pPr>
      <w:r w:rsidRPr="00E34BC7">
        <w:rPr>
          <w:color w:val="000000"/>
        </w:rPr>
        <w:t>к Положению о лицензировании</w:t>
      </w:r>
    </w:p>
    <w:p w:rsidR="00E34BC7" w:rsidRPr="00E34BC7" w:rsidRDefault="00E34BC7" w:rsidP="00E34BC7">
      <w:pPr>
        <w:pStyle w:val="alignright"/>
        <w:shd w:val="clear" w:color="auto" w:fill="FFFFFF"/>
        <w:spacing w:before="0" w:beforeAutospacing="0" w:after="0" w:afterAutospacing="0"/>
        <w:jc w:val="right"/>
        <w:rPr>
          <w:color w:val="000000"/>
        </w:rPr>
      </w:pPr>
      <w:r w:rsidRPr="00E34BC7">
        <w:rPr>
          <w:color w:val="000000"/>
        </w:rPr>
        <w:t>образовательной деятельности</w:t>
      </w:r>
    </w:p>
    <w:p w:rsidR="00E34BC7" w:rsidRPr="00E34BC7" w:rsidRDefault="00E34BC7" w:rsidP="00E34BC7">
      <w:pPr>
        <w:pStyle w:val="1"/>
        <w:shd w:val="clear" w:color="auto" w:fill="FFFFFF"/>
        <w:spacing w:before="0" w:beforeAutospacing="0" w:after="0" w:afterAutospacing="0" w:line="189" w:lineRule="atLeast"/>
        <w:rPr>
          <w:rFonts w:ascii="Arial" w:hAnsi="Arial" w:cs="Arial"/>
          <w:color w:val="000000"/>
          <w:sz w:val="24"/>
          <w:szCs w:val="24"/>
        </w:rPr>
      </w:pPr>
      <w:r w:rsidRPr="00E34BC7">
        <w:rPr>
          <w:rFonts w:ascii="Arial" w:hAnsi="Arial" w:cs="Arial"/>
          <w:color w:val="000000"/>
          <w:sz w:val="24"/>
          <w:szCs w:val="24"/>
        </w:rPr>
        <w:t>ПЕРЕЧЕНЬ</w:t>
      </w:r>
    </w:p>
    <w:p w:rsidR="00E34BC7" w:rsidRPr="00E34BC7" w:rsidRDefault="00E34BC7" w:rsidP="00E34BC7">
      <w:pPr>
        <w:pStyle w:val="aligncenter"/>
        <w:shd w:val="clear" w:color="auto" w:fill="FFFFFF"/>
        <w:spacing w:before="88" w:beforeAutospacing="0" w:after="0" w:afterAutospacing="0" w:line="189" w:lineRule="atLeast"/>
        <w:jc w:val="center"/>
        <w:outlineLvl w:val="1"/>
        <w:rPr>
          <w:rFonts w:ascii="Arial" w:hAnsi="Arial" w:cs="Arial"/>
          <w:b/>
          <w:bCs/>
          <w:color w:val="000000"/>
          <w:kern w:val="36"/>
        </w:rPr>
      </w:pPr>
      <w:r w:rsidRPr="00E34BC7">
        <w:rPr>
          <w:rFonts w:ascii="Arial" w:hAnsi="Arial" w:cs="Arial"/>
          <w:b/>
          <w:bCs/>
          <w:color w:val="000000"/>
          <w:kern w:val="36"/>
        </w:rPr>
        <w:t>ДЕЯТЕЛЬНОСТИ ПО РЕАЛИЗАЦИИ ОБРАЗОВАТЕЛЬНЫХ ПРОГРАММ</w:t>
      </w:r>
    </w:p>
    <w:p w:rsidR="00E34BC7" w:rsidRPr="00E34BC7" w:rsidRDefault="00E34BC7" w:rsidP="00E34BC7">
      <w:pPr>
        <w:pStyle w:val="aligncenter"/>
        <w:shd w:val="clear" w:color="auto" w:fill="F4F3F8"/>
        <w:spacing w:before="0" w:beforeAutospacing="0" w:after="0" w:afterAutospacing="0" w:line="139" w:lineRule="atLeast"/>
        <w:jc w:val="center"/>
        <w:rPr>
          <w:color w:val="0000FF"/>
        </w:rPr>
      </w:pPr>
      <w:r w:rsidRPr="00E34BC7">
        <w:rPr>
          <w:color w:val="0000FF"/>
        </w:rPr>
        <w:t>Список изменяющих документов</w:t>
      </w:r>
    </w:p>
    <w:p w:rsidR="00E34BC7" w:rsidRPr="00E34BC7" w:rsidRDefault="00E34BC7" w:rsidP="00E34BC7">
      <w:pPr>
        <w:rPr>
          <w:sz w:val="24"/>
          <w:szCs w:val="24"/>
        </w:rPr>
      </w:pPr>
      <w:r w:rsidRPr="00E34BC7">
        <w:rPr>
          <w:sz w:val="24"/>
          <w:szCs w:val="24"/>
        </w:rPr>
        <w:t>1. Реализация основной общеобразовательной программы дошкольного образования</w:t>
      </w:r>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2. Реализация основной общеобразовательной программы начального общего образования</w:t>
      </w:r>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3. Реализация основной общеобразовательной программы основного общего образования</w:t>
      </w:r>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4. Реализация основной общеобразовательной программы среднего общего образования</w:t>
      </w:r>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r:id="rId28"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r:id="rId29"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 xml:space="preserve">7. Реализация основной профессиональной образовательной программы высшего образования - программы </w:t>
      </w:r>
      <w:proofErr w:type="spellStart"/>
      <w:r w:rsidRPr="00E34BC7">
        <w:rPr>
          <w:color w:val="000000"/>
        </w:rPr>
        <w:t>бакалавриата</w:t>
      </w:r>
      <w:proofErr w:type="spellEnd"/>
      <w:r w:rsidRPr="00E34BC7">
        <w:rPr>
          <w:color w:val="000000"/>
        </w:rPr>
        <w:t> </w:t>
      </w:r>
      <w:hyperlink r:id="rId30"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 xml:space="preserve">8. Реализация основной профессиональной образовательной программы высшего образования - программы </w:t>
      </w:r>
      <w:proofErr w:type="spellStart"/>
      <w:r w:rsidRPr="00E34BC7">
        <w:rPr>
          <w:color w:val="000000"/>
        </w:rPr>
        <w:t>специалитета</w:t>
      </w:r>
      <w:proofErr w:type="spellEnd"/>
      <w:r w:rsidRPr="00E34BC7">
        <w:rPr>
          <w:color w:val="000000"/>
        </w:rPr>
        <w:t> </w:t>
      </w:r>
      <w:hyperlink r:id="rId31"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9. Реализация основной профессиональной образовательной программы высшего образования - программы магистратуры </w:t>
      </w:r>
      <w:hyperlink r:id="rId32"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10. Реализация основной профессиональной образовательной программы высшего образования - программы подготовки научных и научно-педагогических кадров в аспирантуре (адъюнктуре) </w:t>
      </w:r>
      <w:hyperlink r:id="rId33"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11. Реализация основной профессиональной образовательной программы высшего образования - программы ординатуры </w:t>
      </w:r>
      <w:hyperlink r:id="rId34"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 xml:space="preserve">12. Реализация основной профессиональной образовательной программы высшего образования - программы </w:t>
      </w:r>
      <w:proofErr w:type="spellStart"/>
      <w:r w:rsidRPr="00E34BC7">
        <w:rPr>
          <w:color w:val="000000"/>
        </w:rPr>
        <w:t>ассистентуры-стажировки</w:t>
      </w:r>
      <w:proofErr w:type="spellEnd"/>
      <w:r w:rsidRPr="00E34BC7">
        <w:rPr>
          <w:color w:val="000000"/>
        </w:rPr>
        <w:t> </w:t>
      </w:r>
      <w:hyperlink r:id="rId35"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r:id="rId36"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14. Реализация основной программы профессионального обучения - программы переподготовки рабочих, служащих </w:t>
      </w:r>
      <w:hyperlink r:id="rId37" w:anchor="dst100189" w:history="1">
        <w:r w:rsidRPr="00E34BC7">
          <w:rPr>
            <w:rStyle w:val="a4"/>
            <w:color w:val="1A0DAB"/>
          </w:rPr>
          <w:t>&lt;*&gt;</w:t>
        </w:r>
      </w:hyperlink>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15. Реализация основной программы профессионального обучения - программы повышения квалификации рабочих, служащих </w:t>
      </w:r>
      <w:hyperlink r:id="rId38" w:anchor="dst100189" w:history="1">
        <w:r w:rsidRPr="00E34BC7">
          <w:rPr>
            <w:rStyle w:val="a4"/>
            <w:color w:val="1A0DAB"/>
          </w:rPr>
          <w:t>&lt;*&gt;</w:t>
        </w:r>
      </w:hyperlink>
    </w:p>
    <w:p w:rsidR="00E34BC7" w:rsidRPr="00E34BC7" w:rsidRDefault="00E34BC7" w:rsidP="00E34BC7">
      <w:pPr>
        <w:rPr>
          <w:sz w:val="24"/>
          <w:szCs w:val="24"/>
        </w:rPr>
      </w:pPr>
      <w:r w:rsidRPr="00E34BC7">
        <w:rPr>
          <w:sz w:val="24"/>
          <w:szCs w:val="24"/>
        </w:rPr>
        <w:t xml:space="preserve">16. Реализация дополнительных общеобразовательных программ - дополнительных </w:t>
      </w:r>
      <w:proofErr w:type="spellStart"/>
      <w:r w:rsidRPr="00E34BC7">
        <w:rPr>
          <w:sz w:val="24"/>
          <w:szCs w:val="24"/>
        </w:rPr>
        <w:t>общеразвивающих</w:t>
      </w:r>
      <w:proofErr w:type="spellEnd"/>
      <w:r w:rsidRPr="00E34BC7">
        <w:rPr>
          <w:sz w:val="24"/>
          <w:szCs w:val="24"/>
        </w:rPr>
        <w:t xml:space="preserve"> программ</w:t>
      </w:r>
    </w:p>
    <w:p w:rsidR="00E34BC7" w:rsidRPr="00E34BC7" w:rsidRDefault="00E34BC7" w:rsidP="00E34BC7">
      <w:pPr>
        <w:pStyle w:val="a3"/>
        <w:shd w:val="clear" w:color="auto" w:fill="FFFFFF"/>
        <w:spacing w:before="88" w:beforeAutospacing="0" w:after="0" w:afterAutospacing="0"/>
        <w:ind w:firstLine="540"/>
        <w:rPr>
          <w:color w:val="000000"/>
        </w:rPr>
      </w:pPr>
      <w:r w:rsidRPr="00E34BC7">
        <w:rPr>
          <w:color w:val="000000"/>
        </w:rPr>
        <w:t xml:space="preserve">17. Реализация дополнительных общеобразовательных программ - дополнительных </w:t>
      </w:r>
      <w:proofErr w:type="spellStart"/>
      <w:r w:rsidRPr="00E34BC7">
        <w:rPr>
          <w:color w:val="000000"/>
        </w:rPr>
        <w:t>предпрофессиональных</w:t>
      </w:r>
      <w:proofErr w:type="spellEnd"/>
      <w:r w:rsidRPr="00E34BC7">
        <w:rPr>
          <w:color w:val="000000"/>
        </w:rPr>
        <w:t xml:space="preserve"> программ в области искусств</w:t>
      </w:r>
    </w:p>
    <w:p w:rsidR="00E34BC7" w:rsidRPr="00E34BC7" w:rsidRDefault="00E34BC7" w:rsidP="00E34BC7">
      <w:pPr>
        <w:pStyle w:val="no-indent"/>
        <w:shd w:val="clear" w:color="auto" w:fill="FFFFFF"/>
        <w:spacing w:before="88" w:beforeAutospacing="0" w:after="0" w:afterAutospacing="0" w:line="152" w:lineRule="atLeast"/>
        <w:rPr>
          <w:color w:val="828282"/>
        </w:rPr>
      </w:pPr>
      <w:r w:rsidRPr="00E34BC7">
        <w:rPr>
          <w:color w:val="828282"/>
        </w:rPr>
        <w:lastRenderedPageBreak/>
        <w:t>(п. 17 в ред. </w:t>
      </w:r>
      <w:hyperlink r:id="rId39" w:anchor="dst100108" w:history="1">
        <w:r w:rsidRPr="00E34BC7">
          <w:rPr>
            <w:rStyle w:val="a4"/>
            <w:color w:val="1A0DAB"/>
          </w:rPr>
          <w:t>Постановления</w:t>
        </w:r>
      </w:hyperlink>
      <w:r w:rsidRPr="00E34BC7">
        <w:rPr>
          <w:color w:val="828282"/>
        </w:rPr>
        <w:t> Правительства РФ от 12.09.2022 N 1593)</w:t>
      </w:r>
    </w:p>
    <w:p w:rsidR="00E34BC7" w:rsidRPr="00E34BC7" w:rsidRDefault="00E34BC7" w:rsidP="00E34BC7">
      <w:pPr>
        <w:pStyle w:val="no-indent"/>
        <w:shd w:val="clear" w:color="auto" w:fill="FFFFFF"/>
        <w:spacing w:before="88" w:beforeAutospacing="0" w:after="0" w:afterAutospacing="0" w:line="152" w:lineRule="atLeast"/>
        <w:rPr>
          <w:color w:val="828282"/>
        </w:rPr>
      </w:pPr>
      <w:r w:rsidRPr="00E34BC7">
        <w:rPr>
          <w:color w:val="828282"/>
        </w:rPr>
        <w:t>(</w:t>
      </w:r>
      <w:proofErr w:type="gramStart"/>
      <w:r w:rsidRPr="00E34BC7">
        <w:rPr>
          <w:color w:val="828282"/>
        </w:rPr>
        <w:t>см</w:t>
      </w:r>
      <w:proofErr w:type="gramEnd"/>
      <w:r w:rsidRPr="00E34BC7">
        <w:rPr>
          <w:color w:val="828282"/>
        </w:rPr>
        <w:t>. текст в предыдущей </w:t>
      </w:r>
      <w:hyperlink r:id="rId40" w:history="1">
        <w:r w:rsidRPr="00E34BC7">
          <w:rPr>
            <w:rStyle w:val="a4"/>
            <w:color w:val="1A0DAB"/>
          </w:rPr>
          <w:t>редакции</w:t>
        </w:r>
      </w:hyperlink>
      <w:r w:rsidRPr="00E34BC7">
        <w:rPr>
          <w:color w:val="828282"/>
        </w:rPr>
        <w:t>)</w:t>
      </w:r>
    </w:p>
    <w:p w:rsidR="00E34BC7" w:rsidRPr="00E34BC7" w:rsidRDefault="00E34BC7" w:rsidP="00E34BC7">
      <w:pPr>
        <w:rPr>
          <w:sz w:val="24"/>
          <w:szCs w:val="24"/>
        </w:rPr>
      </w:pPr>
      <w:r w:rsidRPr="00E34BC7">
        <w:rPr>
          <w:sz w:val="24"/>
          <w:szCs w:val="24"/>
        </w:rPr>
        <w:t>17(1). Реализация дополнительных общеобразовательных программ - дополнительных образовательных программ спортивной подготовки</w:t>
      </w:r>
    </w:p>
    <w:p w:rsidR="00E34BC7" w:rsidRPr="00E34BC7" w:rsidRDefault="00E34BC7" w:rsidP="00E34BC7">
      <w:pPr>
        <w:rPr>
          <w:sz w:val="24"/>
          <w:szCs w:val="24"/>
        </w:rPr>
      </w:pPr>
      <w:r w:rsidRPr="00E34BC7">
        <w:rPr>
          <w:sz w:val="24"/>
          <w:szCs w:val="24"/>
        </w:rPr>
        <w:t>18. Реализация дополнительных профессиональных программ - программ повышения квалификации</w:t>
      </w:r>
    </w:p>
    <w:p w:rsidR="00E34BC7" w:rsidRPr="00E34BC7" w:rsidRDefault="00E34BC7" w:rsidP="00E34BC7">
      <w:pPr>
        <w:rPr>
          <w:sz w:val="24"/>
          <w:szCs w:val="24"/>
        </w:rPr>
      </w:pPr>
      <w:r w:rsidRPr="00E34BC7">
        <w:rPr>
          <w:sz w:val="24"/>
          <w:szCs w:val="24"/>
        </w:rPr>
        <w:t>19. Реализация дополнительных профессиональных программ - программ профессиональной переподготовки</w:t>
      </w:r>
    </w:p>
    <w:p w:rsidR="00E34BC7" w:rsidRDefault="00E34BC7" w:rsidP="00E34BC7">
      <w:pPr>
        <w:pStyle w:val="a3"/>
        <w:shd w:val="clear" w:color="auto" w:fill="FFFFFF"/>
        <w:spacing w:before="88" w:beforeAutospacing="0" w:after="0" w:afterAutospacing="0"/>
        <w:ind w:firstLine="540"/>
        <w:rPr>
          <w:color w:val="000000"/>
        </w:rPr>
      </w:pPr>
      <w:r w:rsidRPr="00E34BC7">
        <w:rPr>
          <w:color w:val="000000"/>
        </w:rPr>
        <w:t>20. Реализация образовательных программ, направленных на подготовку служителей и религиозного персонала религиозных организаций</w:t>
      </w:r>
    </w:p>
    <w:p w:rsidR="00F31573" w:rsidRDefault="00F31573" w:rsidP="00E34BC7">
      <w:pPr>
        <w:pStyle w:val="a3"/>
        <w:shd w:val="clear" w:color="auto" w:fill="FFFFFF"/>
        <w:spacing w:before="88" w:beforeAutospacing="0" w:after="0" w:afterAutospacing="0"/>
        <w:ind w:firstLine="540"/>
        <w:rPr>
          <w:color w:val="000000"/>
        </w:rPr>
      </w:pPr>
    </w:p>
    <w:p w:rsidR="00F31573" w:rsidRDefault="00F31573" w:rsidP="00E34BC7">
      <w:pPr>
        <w:pStyle w:val="a3"/>
        <w:shd w:val="clear" w:color="auto" w:fill="FFFFFF"/>
        <w:spacing w:before="88" w:beforeAutospacing="0" w:after="0" w:afterAutospacing="0"/>
        <w:ind w:firstLine="540"/>
        <w:rPr>
          <w:color w:val="000000"/>
        </w:rPr>
      </w:pPr>
    </w:p>
    <w:p w:rsidR="00F31573" w:rsidRPr="00E34BC7" w:rsidRDefault="00233682" w:rsidP="00E34BC7">
      <w:pPr>
        <w:pStyle w:val="a3"/>
        <w:shd w:val="clear" w:color="auto" w:fill="FFFFFF"/>
        <w:spacing w:before="88" w:beforeAutospacing="0" w:after="0" w:afterAutospacing="0"/>
        <w:ind w:firstLine="540"/>
        <w:rPr>
          <w:color w:val="000000"/>
        </w:rPr>
      </w:pPr>
      <w:hyperlink r:id="rId41" w:history="1">
        <w:r w:rsidR="00F31573">
          <w:rPr>
            <w:rStyle w:val="a4"/>
            <w:rFonts w:ascii="PT Sans" w:hAnsi="PT Sans"/>
            <w:b/>
            <w:bCs/>
            <w:color w:val="FF9900"/>
            <w:sz w:val="11"/>
            <w:szCs w:val="11"/>
            <w:shd w:val="clear" w:color="auto" w:fill="FFFFFF"/>
          </w:rPr>
          <w:t>Федеральный закон от 28.12.2013 N 442-ФЗ (ред. от 28.12.2022) "Об основах социального обслуживания граждан в Российской Федерации"</w:t>
        </w:r>
      </w:hyperlink>
    </w:p>
    <w:p w:rsidR="00F31573" w:rsidRDefault="00F31573" w:rsidP="00F31573">
      <w:pPr>
        <w:pStyle w:val="a3"/>
        <w:shd w:val="clear" w:color="auto" w:fill="FFFFFF"/>
        <w:spacing w:before="0" w:beforeAutospacing="0" w:after="0" w:afterAutospacing="0" w:line="189" w:lineRule="atLeast"/>
        <w:outlineLvl w:val="1"/>
        <w:rPr>
          <w:rFonts w:ascii="Arial" w:hAnsi="Arial" w:cs="Arial"/>
          <w:b/>
          <w:bCs/>
          <w:color w:val="000000"/>
          <w:kern w:val="36"/>
          <w:sz w:val="13"/>
          <w:szCs w:val="13"/>
        </w:rPr>
      </w:pPr>
      <w:r>
        <w:rPr>
          <w:rFonts w:ascii="Arial" w:hAnsi="Arial" w:cs="Arial"/>
          <w:b/>
          <w:bCs/>
          <w:color w:val="000000"/>
          <w:kern w:val="36"/>
          <w:sz w:val="13"/>
          <w:szCs w:val="13"/>
        </w:rPr>
        <w:t>Статья 3. Основные понятия, используемые в настоящем Федеральном законе</w:t>
      </w:r>
    </w:p>
    <w:p w:rsidR="00F31573" w:rsidRDefault="00F31573" w:rsidP="00F31573">
      <w:pPr>
        <w:pStyle w:val="a3"/>
        <w:shd w:val="clear" w:color="auto" w:fill="FFFFFF"/>
        <w:spacing w:before="0" w:beforeAutospacing="0" w:after="0" w:afterAutospacing="0"/>
        <w:ind w:firstLine="540"/>
        <w:rPr>
          <w:color w:val="000000"/>
          <w:sz w:val="13"/>
          <w:szCs w:val="13"/>
        </w:rPr>
      </w:pPr>
      <w:r>
        <w:rPr>
          <w:color w:val="000000"/>
          <w:sz w:val="13"/>
          <w:szCs w:val="13"/>
        </w:rPr>
        <w:t>Для целей настоящего Федерального закона используются следующие основные </w:t>
      </w:r>
      <w:hyperlink r:id="rId42" w:anchor="dst100031" w:history="1">
        <w:r>
          <w:rPr>
            <w:rStyle w:val="a4"/>
            <w:color w:val="1A0DAB"/>
            <w:sz w:val="13"/>
            <w:szCs w:val="13"/>
          </w:rPr>
          <w:t>понятия</w:t>
        </w:r>
      </w:hyperlink>
      <w:r>
        <w:rPr>
          <w:color w:val="000000"/>
          <w:sz w:val="13"/>
          <w:szCs w:val="13"/>
        </w:rPr>
        <w:t>:</w:t>
      </w:r>
    </w:p>
    <w:p w:rsidR="00F31573" w:rsidRDefault="00F31573" w:rsidP="00F31573">
      <w:pPr>
        <w:rPr>
          <w:sz w:val="24"/>
          <w:szCs w:val="24"/>
        </w:rPr>
      </w:pPr>
      <w:r>
        <w:t>1) социальное обслуживание граждан (далее - социальное обслуживание) - деятельность по предоставлению социальных услуг гражданам;</w:t>
      </w:r>
    </w:p>
    <w:p w:rsidR="00F31573" w:rsidRDefault="00F31573" w:rsidP="00F31573">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F31573" w:rsidRDefault="00F31573" w:rsidP="00F31573">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F31573" w:rsidRDefault="00F31573" w:rsidP="00F31573">
      <w:pPr>
        <w:pStyle w:val="a3"/>
        <w:shd w:val="clear" w:color="auto" w:fill="FFFFFF"/>
        <w:spacing w:before="0" w:beforeAutospacing="0" w:after="0" w:afterAutospacing="0" w:line="189" w:lineRule="atLeast"/>
        <w:outlineLvl w:val="1"/>
        <w:rPr>
          <w:rFonts w:ascii="Arial" w:hAnsi="Arial" w:cs="Arial"/>
          <w:b/>
          <w:bCs/>
          <w:color w:val="000000"/>
          <w:kern w:val="36"/>
          <w:sz w:val="13"/>
          <w:szCs w:val="13"/>
        </w:rPr>
      </w:pPr>
      <w:r>
        <w:rPr>
          <w:rFonts w:ascii="Arial" w:hAnsi="Arial" w:cs="Arial"/>
          <w:b/>
          <w:bCs/>
          <w:color w:val="000000"/>
          <w:kern w:val="36"/>
          <w:sz w:val="13"/>
          <w:szCs w:val="13"/>
        </w:rPr>
        <w:t>Статья 12. Обязанности поставщиков социальных услуг</w:t>
      </w:r>
    </w:p>
    <w:p w:rsidR="00F31573" w:rsidRDefault="00F31573" w:rsidP="00F31573">
      <w:pPr>
        <w:rPr>
          <w:rFonts w:ascii="Times New Roman" w:hAnsi="Times New Roman" w:cs="Times New Roman"/>
          <w:sz w:val="24"/>
          <w:szCs w:val="24"/>
        </w:rPr>
      </w:pPr>
      <w:r>
        <w:t>1. Поставщики социальных услуг </w:t>
      </w:r>
      <w:hyperlink r:id="rId43" w:anchor="dst100081" w:history="1">
        <w:r>
          <w:rPr>
            <w:rStyle w:val="a4"/>
            <w:color w:val="1A0DAB"/>
          </w:rPr>
          <w:t>обязаны</w:t>
        </w:r>
      </w:hyperlink>
      <w:r>
        <w:t>:</w:t>
      </w:r>
    </w:p>
    <w:p w:rsidR="00F31573" w:rsidRDefault="00F31573" w:rsidP="00F31573">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F31573" w:rsidRDefault="00F31573" w:rsidP="00F31573">
      <w: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4" w:anchor="dst100004" w:history="1">
        <w:r>
          <w:rPr>
            <w:rStyle w:val="a4"/>
            <w:color w:val="1A0DAB"/>
          </w:rPr>
          <w:t>законными представителями</w:t>
        </w:r>
      </w:hyperlink>
      <w:r>
        <w:t>, на основании требований настоящего Федерального закона;</w:t>
      </w:r>
    </w:p>
    <w:p w:rsidR="00F31573" w:rsidRDefault="00F31573" w:rsidP="00F31573">
      <w:r>
        <w:t>3) предоставлять срочные социальные услуги в соответствии со </w:t>
      </w:r>
      <w:hyperlink r:id="rId45" w:anchor="dst100221" w:history="1">
        <w:r>
          <w:rPr>
            <w:rStyle w:val="a4"/>
            <w:color w:val="1A0DAB"/>
          </w:rPr>
          <w:t>статьей 21</w:t>
        </w:r>
      </w:hyperlink>
      <w:r>
        <w:t> настоящего Федерального закона;</w:t>
      </w:r>
    </w:p>
    <w:p w:rsidR="00F31573" w:rsidRDefault="00F31573" w:rsidP="00F31573">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F31573" w:rsidRDefault="00F31573" w:rsidP="00F31573">
      <w: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F31573" w:rsidRDefault="00F31573" w:rsidP="00F31573">
      <w:r>
        <w:lastRenderedPageBreak/>
        <w:t>6) предоставлять уполномоченному органу субъекта Российской Федерации информацию для формирования регистра получателей социальных услуг;</w:t>
      </w:r>
    </w:p>
    <w:p w:rsidR="00F31573" w:rsidRDefault="00F31573" w:rsidP="00F31573">
      <w:r>
        <w:t>7) осуществлять социальное сопровождение в соответствии со </w:t>
      </w:r>
      <w:hyperlink r:id="rId46" w:anchor="dst100230" w:history="1">
        <w:r>
          <w:rPr>
            <w:rStyle w:val="a4"/>
            <w:color w:val="1A0DAB"/>
          </w:rPr>
          <w:t>статьей 22</w:t>
        </w:r>
      </w:hyperlink>
      <w:r>
        <w:t> настоящего Федерального закона;</w:t>
      </w:r>
    </w:p>
    <w:p w:rsidR="00F31573" w:rsidRDefault="00F31573" w:rsidP="00F31573">
      <w:r>
        <w:t>8) обеспечивать получателям социальных услуг содействие в прохождении медико-социальной экспертизы, проводимой в установленном </w:t>
      </w:r>
      <w:hyperlink r:id="rId47" w:anchor="dst100062" w:history="1">
        <w:r>
          <w:rPr>
            <w:rStyle w:val="a4"/>
            <w:color w:val="1A0DAB"/>
          </w:rPr>
          <w:t>законодательством</w:t>
        </w:r>
      </w:hyperlink>
      <w:r>
        <w:t> Российской Федерации порядке федеральными учреждениями медико-социальной экспертизы;</w:t>
      </w:r>
    </w:p>
    <w:p w:rsidR="00F31573" w:rsidRDefault="00F31573" w:rsidP="00F31573">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F31573" w:rsidRDefault="00F31573" w:rsidP="00F31573">
      <w:r>
        <w:t>10) выделять супругам, проживающим в организации социального обслуживания, изолированное жилое помещение для совместного проживания;</w:t>
      </w:r>
    </w:p>
    <w:p w:rsidR="00F31573" w:rsidRDefault="00F31573" w:rsidP="00F31573">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F31573" w:rsidRDefault="00F31573" w:rsidP="00F31573">
      <w:r>
        <w:t>12) обеспечивать сохранность личных вещей и ценностей получателей социальных услуг;</w:t>
      </w:r>
    </w:p>
    <w:p w:rsidR="00F31573" w:rsidRDefault="00F31573" w:rsidP="00F31573">
      <w:r>
        <w:t>13) исполнять иные обязанности, связанные с реализацией прав получателей социальных услуг на социальное обслуживание.</w:t>
      </w:r>
    </w:p>
    <w:p w:rsidR="002468AD" w:rsidRPr="00291FBE" w:rsidRDefault="002468AD"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91FBE" w:rsidRDefault="00291FBE" w:rsidP="00291FBE">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291FBE">
        <w:rPr>
          <w:rFonts w:ascii="Times New Roman" w:eastAsia="Times New Roman" w:hAnsi="Times New Roman" w:cs="Times New Roman"/>
          <w:color w:val="000000"/>
          <w:sz w:val="36"/>
          <w:szCs w:val="36"/>
          <w:shd w:val="clear" w:color="auto" w:fill="FFFFFF"/>
          <w:lang w:eastAsia="ru-RU"/>
        </w:rPr>
        <w:t xml:space="preserve"> 2. Вопрос про критерии применения УСН. Местная религиозная организация имеет на балансе основные средства - здания. Здания приобретены за счет пожертвований или переданы в собственность государством. Остаточная стоимость более 150 </w:t>
      </w:r>
      <w:proofErr w:type="spellStart"/>
      <w:proofErr w:type="gramStart"/>
      <w:r w:rsidRPr="00291FBE">
        <w:rPr>
          <w:rFonts w:ascii="Times New Roman" w:eastAsia="Times New Roman" w:hAnsi="Times New Roman" w:cs="Times New Roman"/>
          <w:color w:val="000000"/>
          <w:sz w:val="36"/>
          <w:szCs w:val="36"/>
          <w:shd w:val="clear" w:color="auto" w:fill="FFFFFF"/>
          <w:lang w:eastAsia="ru-RU"/>
        </w:rPr>
        <w:t>млн</w:t>
      </w:r>
      <w:proofErr w:type="spellEnd"/>
      <w:proofErr w:type="gramEnd"/>
      <w:r w:rsidRPr="00291FBE">
        <w:rPr>
          <w:rFonts w:ascii="Times New Roman" w:eastAsia="Times New Roman" w:hAnsi="Times New Roman" w:cs="Times New Roman"/>
          <w:color w:val="000000"/>
          <w:sz w:val="36"/>
          <w:szCs w:val="36"/>
          <w:shd w:val="clear" w:color="auto" w:fill="FFFFFF"/>
          <w:lang w:eastAsia="ru-RU"/>
        </w:rPr>
        <w:t xml:space="preserve"> р. Остальные критерии применения УСН соблюдены.  Согласно  </w:t>
      </w:r>
      <w:proofErr w:type="spellStart"/>
      <w:r w:rsidRPr="00291FBE">
        <w:rPr>
          <w:rFonts w:ascii="Times New Roman" w:eastAsia="Times New Roman" w:hAnsi="Times New Roman" w:cs="Times New Roman"/>
          <w:color w:val="000000"/>
          <w:sz w:val="36"/>
          <w:szCs w:val="36"/>
          <w:shd w:val="clear" w:color="auto" w:fill="FFFFFF"/>
          <w:lang w:eastAsia="ru-RU"/>
        </w:rPr>
        <w:t>пп</w:t>
      </w:r>
      <w:proofErr w:type="spellEnd"/>
      <w:r w:rsidRPr="00291FBE">
        <w:rPr>
          <w:rFonts w:ascii="Times New Roman" w:eastAsia="Times New Roman" w:hAnsi="Times New Roman" w:cs="Times New Roman"/>
          <w:color w:val="000000"/>
          <w:sz w:val="36"/>
          <w:szCs w:val="36"/>
          <w:shd w:val="clear" w:color="auto" w:fill="FFFFFF"/>
          <w:lang w:eastAsia="ru-RU"/>
        </w:rPr>
        <w:t xml:space="preserve">. 16 п. 3 ст. 346.12 НК РФ остаточная стоимость не должна превышать 150 млн. р. В целях настоящего подпункта учитываются основные средства, которые подлежат амортизации и признаются амортизируемым имуществом в соответствии с главой 25 настоящего Кодекса. Согласно главе 25 амортизируемым имуществом признается имущество, которое используется для извлечения дохода. Правомерно ли будет применять УСН, если организация не использует имущество для извлечения дохода (в деятельности приносящей доход) и не </w:t>
      </w:r>
      <w:r w:rsidRPr="00291FBE">
        <w:rPr>
          <w:rFonts w:ascii="Times New Roman" w:eastAsia="Times New Roman" w:hAnsi="Times New Roman" w:cs="Times New Roman"/>
          <w:color w:val="000000"/>
          <w:sz w:val="36"/>
          <w:szCs w:val="36"/>
          <w:shd w:val="clear" w:color="auto" w:fill="FFFFFF"/>
          <w:lang w:eastAsia="ru-RU"/>
        </w:rPr>
        <w:lastRenderedPageBreak/>
        <w:t xml:space="preserve">амортизирует в налоговом учете? И если рассмотреть второй вариант, когда Религиозная организация частично сдает в аренду имущество (помещения под офисы) в </w:t>
      </w:r>
      <w:proofErr w:type="gramStart"/>
      <w:r w:rsidRPr="00291FBE">
        <w:rPr>
          <w:rFonts w:ascii="Times New Roman" w:eastAsia="Times New Roman" w:hAnsi="Times New Roman" w:cs="Times New Roman"/>
          <w:color w:val="000000"/>
          <w:sz w:val="36"/>
          <w:szCs w:val="36"/>
          <w:shd w:val="clear" w:color="auto" w:fill="FFFFFF"/>
          <w:lang w:eastAsia="ru-RU"/>
        </w:rPr>
        <w:t>зданиях</w:t>
      </w:r>
      <w:proofErr w:type="gramEnd"/>
      <w:r w:rsidRPr="00291FBE">
        <w:rPr>
          <w:rFonts w:ascii="Times New Roman" w:eastAsia="Times New Roman" w:hAnsi="Times New Roman" w:cs="Times New Roman"/>
          <w:color w:val="000000"/>
          <w:sz w:val="36"/>
          <w:szCs w:val="36"/>
          <w:shd w:val="clear" w:color="auto" w:fill="FFFFFF"/>
          <w:lang w:eastAsia="ru-RU"/>
        </w:rPr>
        <w:t xml:space="preserve"> где проводится религиозная деятельность и религиозное обучение можно ли применять УСН в таком случае?</w:t>
      </w:r>
    </w:p>
    <w:p w:rsidR="00F31573" w:rsidRDefault="00F31573" w:rsidP="00291FBE">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AF236C" w:rsidRPr="00AF236C" w:rsidRDefault="00AF236C" w:rsidP="00AF236C">
      <w:pPr>
        <w:pStyle w:val="a3"/>
        <w:spacing w:before="0" w:beforeAutospacing="0" w:after="126" w:afterAutospacing="0"/>
        <w:rPr>
          <w:rFonts w:ascii="Arial" w:hAnsi="Arial" w:cs="Arial"/>
          <w:color w:val="333333"/>
        </w:rPr>
      </w:pPr>
      <w:r w:rsidRPr="00AF236C">
        <w:rPr>
          <w:rFonts w:ascii="Arial" w:hAnsi="Arial" w:cs="Arial"/>
          <w:color w:val="333333"/>
        </w:rPr>
        <w:t xml:space="preserve">Когда организация переходит на упрощенную систему налогообложения, остаточная стоимость ОС не должна быть больше 150 </w:t>
      </w:r>
      <w:proofErr w:type="spellStart"/>
      <w:proofErr w:type="gramStart"/>
      <w:r w:rsidRPr="00AF236C">
        <w:rPr>
          <w:rFonts w:ascii="Arial" w:hAnsi="Arial" w:cs="Arial"/>
          <w:color w:val="333333"/>
        </w:rPr>
        <w:t>млн</w:t>
      </w:r>
      <w:proofErr w:type="spellEnd"/>
      <w:proofErr w:type="gramEnd"/>
      <w:r w:rsidRPr="00AF236C">
        <w:rPr>
          <w:rFonts w:ascii="Arial" w:hAnsi="Arial" w:cs="Arial"/>
          <w:color w:val="333333"/>
        </w:rPr>
        <w:t xml:space="preserve"> руб. по состоянию на 1 октября года, предшествующего переходу (</w:t>
      </w:r>
      <w:proofErr w:type="spellStart"/>
      <w:r w:rsidRPr="00AF236C">
        <w:rPr>
          <w:rFonts w:ascii="Arial" w:hAnsi="Arial" w:cs="Arial"/>
          <w:color w:val="333333"/>
        </w:rPr>
        <w:t>пп</w:t>
      </w:r>
      <w:proofErr w:type="spellEnd"/>
      <w:r w:rsidRPr="00AF236C">
        <w:rPr>
          <w:rFonts w:ascii="Arial" w:hAnsi="Arial" w:cs="Arial"/>
          <w:color w:val="333333"/>
        </w:rPr>
        <w:t>. 16 п. 3 ст. </w:t>
      </w:r>
      <w:hyperlink r:id="rId48" w:anchor="h8426" w:tgtFrame="_blank" w:history="1">
        <w:r w:rsidRPr="00AF236C">
          <w:rPr>
            <w:rStyle w:val="a4"/>
            <w:rFonts w:ascii="Arial" w:hAnsi="Arial" w:cs="Arial"/>
            <w:color w:val="2270B8"/>
          </w:rPr>
          <w:t>346.12</w:t>
        </w:r>
      </w:hyperlink>
      <w:r w:rsidRPr="00AF236C">
        <w:rPr>
          <w:rFonts w:ascii="Arial" w:hAnsi="Arial" w:cs="Arial"/>
          <w:color w:val="333333"/>
        </w:rPr>
        <w:t xml:space="preserve"> НК РФ). Однако если этот лимит был на 1 октября превышен, а к началу года перехода на УСН ситуация исправилась и остаточная стоимость ОС стала меньше 150 </w:t>
      </w:r>
      <w:proofErr w:type="spellStart"/>
      <w:proofErr w:type="gramStart"/>
      <w:r w:rsidRPr="00AF236C">
        <w:rPr>
          <w:rFonts w:ascii="Arial" w:hAnsi="Arial" w:cs="Arial"/>
          <w:color w:val="333333"/>
        </w:rPr>
        <w:t>млн</w:t>
      </w:r>
      <w:proofErr w:type="spellEnd"/>
      <w:proofErr w:type="gramEnd"/>
      <w:r w:rsidRPr="00AF236C">
        <w:rPr>
          <w:rFonts w:ascii="Arial" w:hAnsi="Arial" w:cs="Arial"/>
          <w:color w:val="333333"/>
        </w:rPr>
        <w:t xml:space="preserve"> руб., перейти на УСН можно. Это связано с тем, что ограничение по стоимости ОС установлено именно для применения УСН, а не для перехода на нее (Письмо ФНС России </w:t>
      </w:r>
      <w:hyperlink r:id="rId49" w:tgtFrame="_blank" w:history="1">
        <w:r w:rsidRPr="00AF236C">
          <w:rPr>
            <w:rStyle w:val="a4"/>
            <w:rFonts w:ascii="Arial" w:hAnsi="Arial" w:cs="Arial"/>
            <w:color w:val="2270B8"/>
          </w:rPr>
          <w:t>от 29.11.2016 № СД-4-3/22669@</w:t>
        </w:r>
      </w:hyperlink>
      <w:r w:rsidRPr="00AF236C">
        <w:rPr>
          <w:rFonts w:ascii="Arial" w:hAnsi="Arial" w:cs="Arial"/>
          <w:color w:val="333333"/>
        </w:rPr>
        <w:t>).</w:t>
      </w:r>
    </w:p>
    <w:p w:rsidR="00AF236C" w:rsidRDefault="00AF236C" w:rsidP="00AF236C">
      <w:pPr>
        <w:pStyle w:val="a3"/>
        <w:spacing w:before="0" w:beforeAutospacing="0" w:after="126" w:afterAutospacing="0"/>
        <w:rPr>
          <w:rFonts w:ascii="Arial" w:hAnsi="Arial" w:cs="Arial"/>
          <w:color w:val="333333"/>
        </w:rPr>
      </w:pPr>
      <w:r w:rsidRPr="00AF236C">
        <w:rPr>
          <w:rFonts w:ascii="Arial" w:hAnsi="Arial" w:cs="Arial"/>
          <w:color w:val="333333"/>
        </w:rPr>
        <w:t xml:space="preserve">К категории ОС, которые учитываются при определении лимита, относятся только амортизируемые основные средства. А если такие ОС приобретены за счет целевых источников, средств учредителей, пожертвований, то их стоимость для перехода </w:t>
      </w:r>
      <w:r>
        <w:rPr>
          <w:rFonts w:ascii="Arial" w:hAnsi="Arial" w:cs="Arial"/>
          <w:color w:val="333333"/>
        </w:rPr>
        <w:t xml:space="preserve">на УСН </w:t>
      </w:r>
      <w:r w:rsidRPr="00AF236C">
        <w:rPr>
          <w:rFonts w:ascii="Arial" w:hAnsi="Arial" w:cs="Arial"/>
          <w:color w:val="333333"/>
        </w:rPr>
        <w:t>не учитывается.</w:t>
      </w:r>
    </w:p>
    <w:p w:rsidR="00AF236C" w:rsidRPr="00AF236C" w:rsidRDefault="00AF236C" w:rsidP="00AF236C">
      <w:pPr>
        <w:pStyle w:val="a3"/>
        <w:spacing w:before="0" w:beforeAutospacing="0" w:after="126" w:afterAutospacing="0"/>
        <w:rPr>
          <w:rFonts w:ascii="Arial" w:hAnsi="Arial" w:cs="Arial"/>
          <w:color w:val="333333"/>
        </w:rPr>
      </w:pP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Fonts w:ascii="Arial" w:hAnsi="Arial" w:cs="Arial"/>
          <w:b/>
          <w:bCs/>
          <w:color w:val="000000"/>
        </w:rPr>
        <w:t>«О начислении амортизации в целях налога на прибыль на амортизируемое имущество, приобретенное (созданное) за счет целевых поступлений для НКО, и об учете стоимости такого имущества в целях УСН»</w:t>
      </w: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Fonts w:ascii="Arial" w:hAnsi="Arial" w:cs="Arial"/>
          <w:color w:val="000000"/>
        </w:rPr>
        <w:t>Департамент налоговой политики рассмотрел обращение и сообщает следующее.</w:t>
      </w: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Fonts w:ascii="Arial" w:hAnsi="Arial" w:cs="Arial"/>
          <w:color w:val="000000"/>
        </w:rPr>
        <w:t>В соответствии с пунктом 2 </w:t>
      </w:r>
      <w:hyperlink r:id="rId50" w:anchor="art361869" w:tgtFrame="_blank" w:history="1">
        <w:r w:rsidRPr="00AF236C">
          <w:rPr>
            <w:rStyle w:val="a4"/>
            <w:rFonts w:ascii="Arial" w:hAnsi="Arial" w:cs="Arial"/>
            <w:color w:val="1C7DBA"/>
          </w:rPr>
          <w:t>статьи 251 Налогового кодекса Российской Федерации</w:t>
        </w:r>
      </w:hyperlink>
      <w:r w:rsidRPr="00AF236C">
        <w:rPr>
          <w:rFonts w:ascii="Arial" w:hAnsi="Arial" w:cs="Arial"/>
          <w:color w:val="000000"/>
        </w:rPr>
        <w:t> (далее – </w:t>
      </w:r>
      <w:hyperlink r:id="rId51" w:tgtFrame="_blank" w:history="1">
        <w:r w:rsidRPr="00AF236C">
          <w:rPr>
            <w:rStyle w:val="a4"/>
            <w:rFonts w:ascii="Arial" w:hAnsi="Arial" w:cs="Arial"/>
            <w:color w:val="1C7DBA"/>
          </w:rPr>
          <w:t>НК РФ</w:t>
        </w:r>
      </w:hyperlink>
      <w:r w:rsidRPr="00AF236C">
        <w:rPr>
          <w:rFonts w:ascii="Arial" w:hAnsi="Arial" w:cs="Arial"/>
          <w:color w:val="000000"/>
        </w:rPr>
        <w:t xml:space="preserve">) при определении налоговой базы не учитываются целевые поступления (за исключением целевых поступлений в виде подакцизных товаров). </w:t>
      </w:r>
      <w:proofErr w:type="gramStart"/>
      <w:r w:rsidRPr="00AF236C">
        <w:rPr>
          <w:rFonts w:ascii="Arial" w:hAnsi="Arial" w:cs="Arial"/>
          <w:color w:val="000000"/>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w:t>
      </w:r>
      <w:proofErr w:type="gramEnd"/>
      <w:r w:rsidRPr="00AF236C">
        <w:rPr>
          <w:rFonts w:ascii="Arial" w:hAnsi="Arial" w:cs="Arial"/>
          <w:color w:val="000000"/>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Fonts w:ascii="Arial" w:hAnsi="Arial" w:cs="Arial"/>
          <w:color w:val="000000"/>
        </w:rPr>
        <w:t>Согласно подпункту 34 </w:t>
      </w:r>
      <w:hyperlink r:id="rId52" w:anchor="art361885" w:tgtFrame="_blank" w:history="1">
        <w:r w:rsidRPr="00AF236C">
          <w:rPr>
            <w:rStyle w:val="a4"/>
            <w:rFonts w:ascii="Arial" w:hAnsi="Arial" w:cs="Arial"/>
            <w:color w:val="1C7DBA"/>
          </w:rPr>
          <w:t>статьи 270 НК РФ</w:t>
        </w:r>
      </w:hyperlink>
      <w:r w:rsidRPr="00AF236C">
        <w:rPr>
          <w:rFonts w:ascii="Arial" w:hAnsi="Arial" w:cs="Arial"/>
          <w:color w:val="000000"/>
        </w:rPr>
        <w:t> при формировании налоговой базы по налогу на прибыль организаций также не учитываются расходы в виде сумм целевых отчислений, произведенных налогоплательщиком на цели, указанные в пункте 2 </w:t>
      </w:r>
      <w:hyperlink r:id="rId53" w:anchor="art361869" w:tgtFrame="_blank" w:history="1">
        <w:r w:rsidRPr="00AF236C">
          <w:rPr>
            <w:rStyle w:val="a4"/>
            <w:rFonts w:ascii="Arial" w:hAnsi="Arial" w:cs="Arial"/>
            <w:color w:val="1C7DBA"/>
          </w:rPr>
          <w:t>статьи 251 НК РФ</w:t>
        </w:r>
      </w:hyperlink>
      <w:r w:rsidRPr="00AF236C">
        <w:rPr>
          <w:rFonts w:ascii="Arial" w:hAnsi="Arial" w:cs="Arial"/>
          <w:color w:val="000000"/>
        </w:rPr>
        <w:t>.</w:t>
      </w: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Fonts w:ascii="Arial" w:hAnsi="Arial" w:cs="Arial"/>
          <w:color w:val="000000"/>
        </w:rPr>
        <w:t>Таким образом,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а также расходы, произведенные за счет целевых поступлений, в целях налогообложения прибыли не учитываются.</w:t>
      </w: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Fonts w:ascii="Arial" w:hAnsi="Arial" w:cs="Arial"/>
          <w:color w:val="000000"/>
        </w:rPr>
        <w:lastRenderedPageBreak/>
        <w:t xml:space="preserve">Соответственно, </w:t>
      </w:r>
      <w:r w:rsidRPr="00AF236C">
        <w:rPr>
          <w:rFonts w:ascii="Arial" w:hAnsi="Arial" w:cs="Arial"/>
          <w:color w:val="000000"/>
          <w:highlight w:val="yellow"/>
        </w:rPr>
        <w:t>если амортизируемое имущество приобретено (создано) полностью за счет средств целевых поступлений, то такое имущество не подлежит амортизации.</w:t>
      </w: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Fonts w:ascii="Arial" w:hAnsi="Arial" w:cs="Arial"/>
          <w:color w:val="000000"/>
        </w:rPr>
        <w:t>Что касается применения упрощенной системы налогообложения (далее – УСН), сообщаем, что согласно подпункту 16 пункта 3 </w:t>
      </w:r>
      <w:hyperlink r:id="rId54" w:anchor="art378695" w:tgtFrame="_blank" w:history="1">
        <w:r w:rsidRPr="00AF236C">
          <w:rPr>
            <w:rStyle w:val="a4"/>
            <w:rFonts w:ascii="Arial" w:hAnsi="Arial" w:cs="Arial"/>
            <w:color w:val="1C7DBA"/>
          </w:rPr>
          <w:t>статьи 346.12 НК РФ</w:t>
        </w:r>
      </w:hyperlink>
      <w:r w:rsidRPr="00AF236C">
        <w:rPr>
          <w:rFonts w:ascii="Arial" w:hAnsi="Arial" w:cs="Arial"/>
          <w:color w:val="000000"/>
        </w:rPr>
        <w:t xml:space="preserve"> УСН не вправе применять организации, у которых остаточная стоимость основных средств, определяемая в соответствии с законодательством Российской Федерации о бухгалтерском учете, превышает 150 </w:t>
      </w:r>
      <w:proofErr w:type="spellStart"/>
      <w:proofErr w:type="gramStart"/>
      <w:r w:rsidRPr="00AF236C">
        <w:rPr>
          <w:rFonts w:ascii="Arial" w:hAnsi="Arial" w:cs="Arial"/>
          <w:color w:val="000000"/>
        </w:rPr>
        <w:t>млн</w:t>
      </w:r>
      <w:proofErr w:type="spellEnd"/>
      <w:proofErr w:type="gramEnd"/>
      <w:r w:rsidRPr="00AF236C">
        <w:rPr>
          <w:rFonts w:ascii="Arial" w:hAnsi="Arial" w:cs="Arial"/>
          <w:color w:val="000000"/>
        </w:rPr>
        <w:t xml:space="preserve"> рублей.</w:t>
      </w: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Fonts w:ascii="Arial" w:hAnsi="Arial" w:cs="Arial"/>
          <w:color w:val="000000"/>
        </w:rPr>
        <w:t>В целях указанного подпункта учитываются основные средства, которые подлежат амортизации и признаются амортизируемым имуществом в соответствии с </w:t>
      </w:r>
      <w:hyperlink r:id="rId55" w:tgtFrame="_blank" w:history="1">
        <w:r w:rsidRPr="00AF236C">
          <w:rPr>
            <w:rStyle w:val="a4"/>
            <w:rFonts w:ascii="Arial" w:hAnsi="Arial" w:cs="Arial"/>
            <w:color w:val="1C7DBA"/>
          </w:rPr>
          <w:t>главой 25 НК РФ</w:t>
        </w:r>
      </w:hyperlink>
      <w:r w:rsidRPr="00AF236C">
        <w:rPr>
          <w:rFonts w:ascii="Arial" w:hAnsi="Arial" w:cs="Arial"/>
          <w:color w:val="000000"/>
        </w:rPr>
        <w:t>.</w:t>
      </w: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Fonts w:ascii="Arial" w:hAnsi="Arial" w:cs="Arial"/>
          <w:color w:val="000000"/>
        </w:rPr>
        <w:t>Учитывая, что амортизированное имущество, приобретенное некоммерческой организацией полностью за счет средств целевых поступлений, не подлежит амортизации, стоимость такого имущества при применении ограничения на применение упрощенной системы налогообложения, установленного подпунктом 16 пункта 3 </w:t>
      </w:r>
      <w:hyperlink r:id="rId56" w:anchor="art378695" w:tgtFrame="_blank" w:history="1">
        <w:r w:rsidRPr="00AF236C">
          <w:rPr>
            <w:rStyle w:val="a4"/>
            <w:rFonts w:ascii="Arial" w:hAnsi="Arial" w:cs="Arial"/>
            <w:color w:val="1C7DBA"/>
          </w:rPr>
          <w:t>статьи 346.12 НК РФ</w:t>
        </w:r>
      </w:hyperlink>
      <w:r w:rsidRPr="00AF236C">
        <w:rPr>
          <w:rFonts w:ascii="Arial" w:hAnsi="Arial" w:cs="Arial"/>
          <w:color w:val="000000"/>
        </w:rPr>
        <w:t>, не учитывается.</w:t>
      </w:r>
    </w:p>
    <w:p w:rsidR="00AF236C" w:rsidRPr="00AF236C" w:rsidRDefault="00AF236C" w:rsidP="00AF236C">
      <w:pPr>
        <w:pStyle w:val="a3"/>
        <w:shd w:val="clear" w:color="auto" w:fill="FFFFFF"/>
        <w:spacing w:before="0" w:beforeAutospacing="0" w:after="126" w:afterAutospacing="0"/>
        <w:rPr>
          <w:rFonts w:ascii="Arial" w:hAnsi="Arial" w:cs="Arial"/>
          <w:color w:val="000000"/>
        </w:rPr>
      </w:pPr>
      <w:r w:rsidRPr="00AF236C">
        <w:rPr>
          <w:rStyle w:val="a8"/>
          <w:rFonts w:ascii="Arial" w:hAnsi="Arial" w:cs="Arial"/>
          <w:color w:val="000000"/>
        </w:rPr>
        <w:t>Заместитель директора</w:t>
      </w:r>
      <w:r w:rsidRPr="00AF236C">
        <w:rPr>
          <w:rFonts w:ascii="Arial" w:hAnsi="Arial" w:cs="Arial"/>
          <w:i/>
          <w:iCs/>
          <w:color w:val="000000"/>
        </w:rPr>
        <w:br/>
      </w:r>
      <w:r w:rsidRPr="00AF236C">
        <w:rPr>
          <w:rStyle w:val="a8"/>
          <w:rFonts w:ascii="Arial" w:hAnsi="Arial" w:cs="Arial"/>
          <w:color w:val="000000"/>
        </w:rPr>
        <w:t>Департамента</w:t>
      </w:r>
      <w:r w:rsidRPr="00AF236C">
        <w:rPr>
          <w:rFonts w:ascii="Arial" w:hAnsi="Arial" w:cs="Arial"/>
          <w:i/>
          <w:iCs/>
          <w:color w:val="000000"/>
        </w:rPr>
        <w:br/>
      </w:r>
      <w:r w:rsidRPr="00AF236C">
        <w:rPr>
          <w:rStyle w:val="a8"/>
          <w:rFonts w:ascii="Arial" w:hAnsi="Arial" w:cs="Arial"/>
          <w:color w:val="000000"/>
        </w:rPr>
        <w:t>А. А. Смирнов</w:t>
      </w:r>
    </w:p>
    <w:p w:rsidR="00F31573" w:rsidRDefault="00F31573" w:rsidP="00291FBE">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F31573" w:rsidRPr="00291FBE" w:rsidRDefault="00F31573"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91FBE" w:rsidRPr="00291FBE" w:rsidRDefault="00291FBE" w:rsidP="00291FBE">
      <w:pPr>
        <w:spacing w:before="400" w:after="120" w:line="240" w:lineRule="auto"/>
        <w:ind w:firstLine="567"/>
        <w:outlineLvl w:val="0"/>
        <w:rPr>
          <w:rFonts w:ascii="Times New Roman" w:eastAsia="Times New Roman" w:hAnsi="Times New Roman" w:cs="Times New Roman"/>
          <w:b/>
          <w:bCs/>
          <w:kern w:val="36"/>
          <w:sz w:val="48"/>
          <w:szCs w:val="48"/>
          <w:lang w:eastAsia="ru-RU"/>
        </w:rPr>
      </w:pPr>
      <w:r w:rsidRPr="00291FBE">
        <w:rPr>
          <w:rFonts w:ascii="Times New Roman" w:eastAsia="Times New Roman" w:hAnsi="Times New Roman" w:cs="Times New Roman"/>
          <w:b/>
          <w:bCs/>
          <w:color w:val="000000"/>
          <w:kern w:val="36"/>
          <w:sz w:val="36"/>
          <w:szCs w:val="36"/>
          <w:lang w:eastAsia="ru-RU"/>
        </w:rPr>
        <w:t>12. Маргарита Николаевна К.</w:t>
      </w:r>
    </w:p>
    <w:p w:rsidR="00291FBE" w:rsidRPr="00291FBE" w:rsidRDefault="00291FBE" w:rsidP="00291FBE">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291FBE">
        <w:rPr>
          <w:rFonts w:ascii="Times New Roman" w:eastAsia="Times New Roman" w:hAnsi="Times New Roman" w:cs="Times New Roman"/>
          <w:b/>
          <w:bCs/>
          <w:color w:val="FF0000"/>
          <w:sz w:val="36"/>
          <w:szCs w:val="36"/>
          <w:lang w:eastAsia="ru-RU"/>
        </w:rPr>
        <w:t>НЕВЕРОВ</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lang w:eastAsia="ru-RU"/>
        </w:rPr>
        <w:t xml:space="preserve">1. п. 6 ст. 11 Федерального закона от 01.04.1996 N 27-ФЗ (ред. от 28.12.2022) "Об индивидуальном (персонифицированном) учете в системах обязательного пенсионного страхования и обязательного социального страхования" предусмотрено, что сведения о реквизитах договора ГПХ представляются </w:t>
      </w:r>
      <w:r w:rsidRPr="00291FBE">
        <w:rPr>
          <w:rFonts w:ascii="Times New Roman" w:eastAsia="Times New Roman" w:hAnsi="Times New Roman" w:cs="Times New Roman"/>
          <w:color w:val="000000"/>
          <w:sz w:val="36"/>
          <w:szCs w:val="36"/>
          <w:u w:val="single"/>
          <w:lang w:eastAsia="ru-RU"/>
        </w:rPr>
        <w:t>не позднее рабочего дня</w:t>
      </w:r>
      <w:r w:rsidRPr="00291FBE">
        <w:rPr>
          <w:rFonts w:ascii="Times New Roman" w:eastAsia="Times New Roman" w:hAnsi="Times New Roman" w:cs="Times New Roman"/>
          <w:color w:val="000000"/>
          <w:sz w:val="36"/>
          <w:szCs w:val="36"/>
          <w:lang w:eastAsia="ru-RU"/>
        </w:rPr>
        <w:t xml:space="preserve">, следующего за днем </w:t>
      </w:r>
      <w:r w:rsidRPr="005D4930">
        <w:rPr>
          <w:rFonts w:ascii="Times New Roman" w:eastAsia="Times New Roman" w:hAnsi="Times New Roman" w:cs="Times New Roman"/>
          <w:color w:val="000000"/>
          <w:sz w:val="36"/>
          <w:szCs w:val="36"/>
          <w:highlight w:val="yellow"/>
          <w:lang w:eastAsia="ru-RU"/>
        </w:rPr>
        <w:t>заключения</w:t>
      </w:r>
      <w:r w:rsidRPr="00291FBE">
        <w:rPr>
          <w:rFonts w:ascii="Times New Roman" w:eastAsia="Times New Roman" w:hAnsi="Times New Roman" w:cs="Times New Roman"/>
          <w:color w:val="000000"/>
          <w:sz w:val="36"/>
          <w:szCs w:val="36"/>
          <w:lang w:eastAsia="ru-RU"/>
        </w:rPr>
        <w:t xml:space="preserve"> с застрахованным лицом соответствующего договора.</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lang w:eastAsia="ru-RU"/>
        </w:rPr>
        <w:t xml:space="preserve">Если </w:t>
      </w:r>
      <w:proofErr w:type="spellStart"/>
      <w:r w:rsidRPr="00291FBE">
        <w:rPr>
          <w:rFonts w:ascii="Times New Roman" w:eastAsia="Times New Roman" w:hAnsi="Times New Roman" w:cs="Times New Roman"/>
          <w:color w:val="000000"/>
          <w:sz w:val="36"/>
          <w:szCs w:val="36"/>
          <w:lang w:eastAsia="ru-RU"/>
        </w:rPr>
        <w:t>контрагент-физлицо</w:t>
      </w:r>
      <w:proofErr w:type="spellEnd"/>
      <w:r w:rsidRPr="00291FBE">
        <w:rPr>
          <w:rFonts w:ascii="Times New Roman" w:eastAsia="Times New Roman" w:hAnsi="Times New Roman" w:cs="Times New Roman"/>
          <w:color w:val="000000"/>
          <w:sz w:val="36"/>
          <w:szCs w:val="36"/>
          <w:lang w:eastAsia="ru-RU"/>
        </w:rPr>
        <w:t xml:space="preserve"> по договору ГПХ подписывает договор, датированный определенным числом, но присылает его </w:t>
      </w:r>
      <w:proofErr w:type="spellStart"/>
      <w:r w:rsidRPr="00291FBE">
        <w:rPr>
          <w:rFonts w:ascii="Times New Roman" w:eastAsia="Times New Roman" w:hAnsi="Times New Roman" w:cs="Times New Roman"/>
          <w:color w:val="000000"/>
          <w:sz w:val="36"/>
          <w:szCs w:val="36"/>
          <w:lang w:eastAsia="ru-RU"/>
        </w:rPr>
        <w:t>юрлицу-заказчику</w:t>
      </w:r>
      <w:proofErr w:type="spellEnd"/>
      <w:r w:rsidRPr="00291FBE">
        <w:rPr>
          <w:rFonts w:ascii="Times New Roman" w:eastAsia="Times New Roman" w:hAnsi="Times New Roman" w:cs="Times New Roman"/>
          <w:color w:val="000000"/>
          <w:sz w:val="36"/>
          <w:szCs w:val="36"/>
          <w:lang w:eastAsia="ru-RU"/>
        </w:rPr>
        <w:t xml:space="preserve"> спустя несколько дней от даты подписания, т.е. у </w:t>
      </w:r>
      <w:proofErr w:type="spellStart"/>
      <w:r w:rsidRPr="00291FBE">
        <w:rPr>
          <w:rFonts w:ascii="Times New Roman" w:eastAsia="Times New Roman" w:hAnsi="Times New Roman" w:cs="Times New Roman"/>
          <w:color w:val="000000"/>
          <w:sz w:val="36"/>
          <w:szCs w:val="36"/>
          <w:lang w:eastAsia="ru-RU"/>
        </w:rPr>
        <w:t>юрлица</w:t>
      </w:r>
      <w:proofErr w:type="spellEnd"/>
      <w:r w:rsidRPr="00291FBE">
        <w:rPr>
          <w:rFonts w:ascii="Times New Roman" w:eastAsia="Times New Roman" w:hAnsi="Times New Roman" w:cs="Times New Roman"/>
          <w:color w:val="000000"/>
          <w:sz w:val="36"/>
          <w:szCs w:val="36"/>
          <w:lang w:eastAsia="ru-RU"/>
        </w:rPr>
        <w:t xml:space="preserve"> нет оснований считать договор заключённым до получения его оригинала, как быть с соблюдением данного требования?</w:t>
      </w:r>
    </w:p>
    <w:p w:rsidR="00291FBE" w:rsidRDefault="00291FBE" w:rsidP="00291FBE">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r w:rsidRPr="00291FBE">
        <w:rPr>
          <w:rFonts w:ascii="Times New Roman" w:eastAsia="Times New Roman" w:hAnsi="Times New Roman" w:cs="Times New Roman"/>
          <w:color w:val="000000"/>
          <w:sz w:val="36"/>
          <w:szCs w:val="36"/>
          <w:lang w:eastAsia="ru-RU"/>
        </w:rPr>
        <w:t xml:space="preserve">Положения п.2 ст.425 ГК позволяют ретроспективно распространять договор и на прошлые отношения. </w:t>
      </w:r>
      <w:r w:rsidRPr="00291FBE">
        <w:rPr>
          <w:rFonts w:ascii="Times New Roman" w:eastAsia="Times New Roman" w:hAnsi="Times New Roman" w:cs="Times New Roman"/>
          <w:b/>
          <w:bCs/>
          <w:color w:val="000000"/>
          <w:sz w:val="36"/>
          <w:szCs w:val="36"/>
          <w:lang w:eastAsia="ru-RU"/>
        </w:rPr>
        <w:t xml:space="preserve">Как в </w:t>
      </w:r>
      <w:r w:rsidRPr="00291FBE">
        <w:rPr>
          <w:rFonts w:ascii="Times New Roman" w:eastAsia="Times New Roman" w:hAnsi="Times New Roman" w:cs="Times New Roman"/>
          <w:b/>
          <w:bCs/>
          <w:color w:val="000000"/>
          <w:sz w:val="36"/>
          <w:szCs w:val="36"/>
          <w:lang w:eastAsia="ru-RU"/>
        </w:rPr>
        <w:lastRenderedPageBreak/>
        <w:t xml:space="preserve">этом случае выполнять требование закона о </w:t>
      </w:r>
      <w:proofErr w:type="spellStart"/>
      <w:r w:rsidRPr="00291FBE">
        <w:rPr>
          <w:rFonts w:ascii="Times New Roman" w:eastAsia="Times New Roman" w:hAnsi="Times New Roman" w:cs="Times New Roman"/>
          <w:b/>
          <w:bCs/>
          <w:color w:val="000000"/>
          <w:sz w:val="36"/>
          <w:szCs w:val="36"/>
          <w:lang w:eastAsia="ru-RU"/>
        </w:rPr>
        <w:t>персучете</w:t>
      </w:r>
      <w:proofErr w:type="spellEnd"/>
      <w:r w:rsidRPr="00291FBE">
        <w:rPr>
          <w:rFonts w:ascii="Times New Roman" w:eastAsia="Times New Roman" w:hAnsi="Times New Roman" w:cs="Times New Roman"/>
          <w:b/>
          <w:bCs/>
          <w:color w:val="000000"/>
          <w:sz w:val="36"/>
          <w:szCs w:val="36"/>
          <w:lang w:eastAsia="ru-RU"/>
        </w:rPr>
        <w:t xml:space="preserve"> об 1 </w:t>
      </w:r>
      <w:proofErr w:type="spellStart"/>
      <w:r w:rsidRPr="00291FBE">
        <w:rPr>
          <w:rFonts w:ascii="Times New Roman" w:eastAsia="Times New Roman" w:hAnsi="Times New Roman" w:cs="Times New Roman"/>
          <w:b/>
          <w:bCs/>
          <w:color w:val="000000"/>
          <w:sz w:val="36"/>
          <w:szCs w:val="36"/>
          <w:lang w:eastAsia="ru-RU"/>
        </w:rPr>
        <w:t>раб</w:t>
      </w:r>
      <w:proofErr w:type="gramStart"/>
      <w:r w:rsidRPr="00291FBE">
        <w:rPr>
          <w:rFonts w:ascii="Times New Roman" w:eastAsia="Times New Roman" w:hAnsi="Times New Roman" w:cs="Times New Roman"/>
          <w:b/>
          <w:bCs/>
          <w:color w:val="000000"/>
          <w:sz w:val="36"/>
          <w:szCs w:val="36"/>
          <w:lang w:eastAsia="ru-RU"/>
        </w:rPr>
        <w:t>.д</w:t>
      </w:r>
      <w:proofErr w:type="gramEnd"/>
      <w:r w:rsidRPr="00291FBE">
        <w:rPr>
          <w:rFonts w:ascii="Times New Roman" w:eastAsia="Times New Roman" w:hAnsi="Times New Roman" w:cs="Times New Roman"/>
          <w:b/>
          <w:bCs/>
          <w:color w:val="000000"/>
          <w:sz w:val="36"/>
          <w:szCs w:val="36"/>
          <w:lang w:eastAsia="ru-RU"/>
        </w:rPr>
        <w:t>не</w:t>
      </w:r>
      <w:proofErr w:type="spellEnd"/>
      <w:r w:rsidRPr="00291FBE">
        <w:rPr>
          <w:rFonts w:ascii="Times New Roman" w:eastAsia="Times New Roman" w:hAnsi="Times New Roman" w:cs="Times New Roman"/>
          <w:b/>
          <w:bCs/>
          <w:color w:val="000000"/>
          <w:sz w:val="36"/>
          <w:szCs w:val="36"/>
          <w:lang w:eastAsia="ru-RU"/>
        </w:rPr>
        <w:t xml:space="preserve"> на сообщение сведений</w:t>
      </w:r>
      <w:r w:rsidRPr="00291FBE">
        <w:rPr>
          <w:rFonts w:ascii="Times New Roman" w:eastAsia="Times New Roman" w:hAnsi="Times New Roman" w:cs="Times New Roman"/>
          <w:color w:val="000000"/>
          <w:sz w:val="36"/>
          <w:szCs w:val="36"/>
          <w:lang w:eastAsia="ru-RU"/>
        </w:rPr>
        <w:t>?</w:t>
      </w:r>
    </w:p>
    <w:p w:rsidR="00AF236C" w:rsidRDefault="00AF236C" w:rsidP="00291FBE">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p>
    <w:p w:rsidR="00AF236C" w:rsidRPr="00AF236C" w:rsidRDefault="00AF236C" w:rsidP="00AF236C">
      <w:pPr>
        <w:pStyle w:val="a3"/>
        <w:shd w:val="clear" w:color="auto" w:fill="FFFFFF"/>
        <w:spacing w:before="0" w:beforeAutospacing="0" w:after="0" w:afterAutospacing="0" w:line="189" w:lineRule="atLeast"/>
        <w:outlineLvl w:val="1"/>
        <w:rPr>
          <w:rFonts w:ascii="Arial" w:hAnsi="Arial" w:cs="Arial"/>
          <w:b/>
          <w:bCs/>
          <w:color w:val="000000"/>
          <w:kern w:val="36"/>
        </w:rPr>
      </w:pPr>
      <w:r w:rsidRPr="00AF236C">
        <w:rPr>
          <w:rFonts w:ascii="Arial" w:hAnsi="Arial" w:cs="Arial"/>
          <w:b/>
          <w:bCs/>
          <w:color w:val="000000"/>
          <w:kern w:val="36"/>
        </w:rPr>
        <w:t>ГК РФ Статья 425. Действие договора</w:t>
      </w:r>
    </w:p>
    <w:p w:rsidR="00AF236C" w:rsidRPr="00AF236C" w:rsidRDefault="00AF236C" w:rsidP="00AF236C">
      <w:pPr>
        <w:rPr>
          <w:sz w:val="24"/>
          <w:szCs w:val="24"/>
        </w:rPr>
      </w:pPr>
    </w:p>
    <w:p w:rsidR="00AF236C" w:rsidRPr="00AF236C" w:rsidRDefault="00AF236C" w:rsidP="00AF236C">
      <w:pPr>
        <w:rPr>
          <w:rFonts w:ascii="Times New Roman" w:hAnsi="Times New Roman"/>
          <w:sz w:val="24"/>
          <w:szCs w:val="24"/>
        </w:rPr>
      </w:pPr>
      <w:r w:rsidRPr="00AF236C">
        <w:rPr>
          <w:sz w:val="24"/>
          <w:szCs w:val="24"/>
        </w:rPr>
        <w:t>1. Договор вступает в силу и становится обязательным для сторон с момента его заключения.</w:t>
      </w:r>
    </w:p>
    <w:p w:rsidR="00AF236C" w:rsidRPr="00AF236C" w:rsidRDefault="00AF236C" w:rsidP="00AF236C">
      <w:pPr>
        <w:rPr>
          <w:sz w:val="24"/>
          <w:szCs w:val="24"/>
        </w:rPr>
      </w:pPr>
      <w:r w:rsidRPr="00AF236C">
        <w:rPr>
          <w:sz w:val="24"/>
          <w:szCs w:val="24"/>
        </w:rP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AF236C" w:rsidRPr="00AF236C" w:rsidRDefault="00AF236C" w:rsidP="00AF236C">
      <w:pPr>
        <w:shd w:val="clear" w:color="auto" w:fill="FFFFFF"/>
        <w:spacing w:line="145" w:lineRule="atLeast"/>
        <w:rPr>
          <w:rFonts w:ascii="PT Sans" w:hAnsi="PT Sans"/>
          <w:b/>
          <w:bCs/>
          <w:color w:val="1A0DAB"/>
          <w:sz w:val="24"/>
          <w:szCs w:val="24"/>
        </w:rPr>
      </w:pPr>
      <w:r w:rsidRPr="00AF236C">
        <w:rPr>
          <w:rFonts w:ascii="PT Sans" w:hAnsi="PT Sans"/>
          <w:b/>
          <w:bCs/>
          <w:color w:val="1A0DAB"/>
          <w:sz w:val="24"/>
          <w:szCs w:val="24"/>
        </w:rPr>
        <w:t>Постановление Пленума Верховного Суда РФ от 25.12.2018 N 49 "О некоторых вопросах применения общих положений Гражданского кодекса Российской Федерации о заключении и толковании договора"</w:t>
      </w:r>
    </w:p>
    <w:p w:rsidR="00AF236C" w:rsidRPr="00AF236C" w:rsidRDefault="00AF236C" w:rsidP="00AF236C">
      <w:pPr>
        <w:pStyle w:val="1"/>
        <w:shd w:val="clear" w:color="auto" w:fill="FFFFFF"/>
        <w:spacing w:before="0" w:beforeAutospacing="0" w:after="0" w:afterAutospacing="0" w:line="189" w:lineRule="atLeast"/>
        <w:rPr>
          <w:rFonts w:ascii="Arial" w:hAnsi="Arial" w:cs="Arial"/>
          <w:color w:val="000000"/>
          <w:sz w:val="24"/>
          <w:szCs w:val="24"/>
        </w:rPr>
      </w:pPr>
      <w:r w:rsidRPr="00AF236C">
        <w:rPr>
          <w:rFonts w:ascii="Arial" w:hAnsi="Arial" w:cs="Arial"/>
          <w:color w:val="000000"/>
          <w:sz w:val="24"/>
          <w:szCs w:val="24"/>
        </w:rPr>
        <w:t>Заключение договора</w:t>
      </w:r>
    </w:p>
    <w:p w:rsidR="00AF236C" w:rsidRPr="00AF236C" w:rsidRDefault="00AF236C" w:rsidP="00AF236C">
      <w:pPr>
        <w:shd w:val="clear" w:color="auto" w:fill="FFFFFF"/>
        <w:spacing w:line="152" w:lineRule="atLeast"/>
        <w:rPr>
          <w:rFonts w:ascii="Times New Roman" w:hAnsi="Times New Roman" w:cs="Times New Roman"/>
          <w:color w:val="000000"/>
          <w:sz w:val="24"/>
          <w:szCs w:val="24"/>
        </w:rPr>
      </w:pPr>
      <w:r w:rsidRPr="00AF236C">
        <w:rPr>
          <w:color w:val="000000"/>
          <w:sz w:val="24"/>
          <w:szCs w:val="24"/>
        </w:rPr>
        <w:t>1. В силу </w:t>
      </w:r>
      <w:hyperlink r:id="rId57" w:anchor="dst100897" w:history="1">
        <w:r w:rsidRPr="00AF236C">
          <w:rPr>
            <w:rStyle w:val="a4"/>
            <w:color w:val="1A0DAB"/>
            <w:sz w:val="24"/>
            <w:szCs w:val="24"/>
          </w:rPr>
          <w:t>пункта 3 статьи 154</w:t>
        </w:r>
      </w:hyperlink>
      <w:r w:rsidRPr="00AF236C">
        <w:rPr>
          <w:color w:val="000000"/>
          <w:sz w:val="24"/>
          <w:szCs w:val="24"/>
        </w:rPr>
        <w:t> и </w:t>
      </w:r>
      <w:hyperlink r:id="rId58" w:anchor="dst102049" w:history="1">
        <w:r w:rsidRPr="00AF236C">
          <w:rPr>
            <w:rStyle w:val="a4"/>
            <w:color w:val="1A0DAB"/>
            <w:sz w:val="24"/>
            <w:szCs w:val="24"/>
          </w:rPr>
          <w:t>пункта 1 статьи 432</w:t>
        </w:r>
      </w:hyperlink>
      <w:r w:rsidRPr="00AF236C">
        <w:rPr>
          <w:color w:val="000000"/>
          <w:sz w:val="24"/>
          <w:szCs w:val="24"/>
        </w:rPr>
        <w:t xml:space="preserve"> Гражданского кодекса Российской Федерации (далее - ГК РФ) договор считается заключенным, если между сторонами достигнуто соглашение по всем существенным условиям договора. </w:t>
      </w:r>
      <w:proofErr w:type="gramStart"/>
      <w:r w:rsidRPr="00AF236C">
        <w:rPr>
          <w:color w:val="000000"/>
          <w:sz w:val="24"/>
          <w:szCs w:val="24"/>
        </w:rPr>
        <w:t>Соглашение сторон может быть достигнуто путем принятия (акцепта) одной стороной предложения заключить договор (оферты) другой стороны (</w:t>
      </w:r>
      <w:hyperlink r:id="rId59" w:anchor="dst102051" w:history="1">
        <w:r w:rsidRPr="00AF236C">
          <w:rPr>
            <w:rStyle w:val="a4"/>
            <w:color w:val="1A0DAB"/>
            <w:sz w:val="24"/>
            <w:szCs w:val="24"/>
          </w:rPr>
          <w:t>пункт 2 статьи 432</w:t>
        </w:r>
      </w:hyperlink>
      <w:r w:rsidRPr="00AF236C">
        <w:rPr>
          <w:color w:val="000000"/>
          <w:sz w:val="24"/>
          <w:szCs w:val="24"/>
        </w:rPr>
        <w:t> ГК РФ), путем совместной разработки и согласования условий договора в переговорах, иным способом, например, договор считается заключенным и в том случае, когда из поведения сторон явствует их воля на заключение договора (</w:t>
      </w:r>
      <w:hyperlink r:id="rId60" w:anchor="dst100909" w:history="1">
        <w:r w:rsidRPr="00AF236C">
          <w:rPr>
            <w:rStyle w:val="a4"/>
            <w:color w:val="1A0DAB"/>
            <w:sz w:val="24"/>
            <w:szCs w:val="24"/>
          </w:rPr>
          <w:t>пункт 2 статьи 158</w:t>
        </w:r>
      </w:hyperlink>
      <w:r w:rsidRPr="00AF236C">
        <w:rPr>
          <w:color w:val="000000"/>
          <w:sz w:val="24"/>
          <w:szCs w:val="24"/>
        </w:rPr>
        <w:t>, </w:t>
      </w:r>
      <w:hyperlink r:id="rId61" w:anchor="dst10777" w:history="1">
        <w:r w:rsidRPr="00AF236C">
          <w:rPr>
            <w:rStyle w:val="a4"/>
            <w:color w:val="1A0DAB"/>
            <w:sz w:val="24"/>
            <w:szCs w:val="24"/>
          </w:rPr>
          <w:t>пункт 3 статьи 432</w:t>
        </w:r>
      </w:hyperlink>
      <w:r w:rsidRPr="00AF236C">
        <w:rPr>
          <w:color w:val="000000"/>
          <w:sz w:val="24"/>
          <w:szCs w:val="24"/>
        </w:rPr>
        <w:t> ГК</w:t>
      </w:r>
      <w:proofErr w:type="gramEnd"/>
      <w:r w:rsidRPr="00AF236C">
        <w:rPr>
          <w:color w:val="000000"/>
          <w:sz w:val="24"/>
          <w:szCs w:val="24"/>
        </w:rPr>
        <w:t xml:space="preserve"> </w:t>
      </w:r>
      <w:proofErr w:type="gramStart"/>
      <w:r w:rsidRPr="00AF236C">
        <w:rPr>
          <w:color w:val="000000"/>
          <w:sz w:val="24"/>
          <w:szCs w:val="24"/>
        </w:rPr>
        <w:t>РФ).</w:t>
      </w:r>
      <w:proofErr w:type="gramEnd"/>
    </w:p>
    <w:p w:rsidR="00AF236C" w:rsidRPr="005D4930" w:rsidRDefault="005D4930" w:rsidP="00291FBE">
      <w:pPr>
        <w:shd w:val="clear" w:color="auto" w:fill="FFFFFF"/>
        <w:spacing w:after="0" w:line="240" w:lineRule="auto"/>
        <w:ind w:firstLine="567"/>
        <w:jc w:val="both"/>
        <w:rPr>
          <w:rFonts w:ascii="Arial" w:hAnsi="Arial" w:cs="Arial"/>
          <w:color w:val="000000"/>
          <w:sz w:val="24"/>
          <w:szCs w:val="24"/>
          <w:shd w:val="clear" w:color="auto" w:fill="FFFFFF"/>
        </w:rPr>
      </w:pPr>
      <w:r w:rsidRPr="005D4930">
        <w:rPr>
          <w:rFonts w:ascii="Arial" w:hAnsi="Arial" w:cs="Arial"/>
          <w:color w:val="000000"/>
          <w:sz w:val="24"/>
          <w:szCs w:val="24"/>
          <w:shd w:val="clear" w:color="auto" w:fill="FFFFFF"/>
        </w:rPr>
        <w:t>Общие правила, закреплённые в ГК РФ, гласят: договор будет считаться заключенным в момент возврата подписанного всеми участниками экземпляра той стороне, которая направила первоначальное предложение (п. 1 ст. 433 и п. 1 ст. 441 ГК РФ). Поэтому пока вы не получили оригинал подписанного договора обратно, нельзя считать договор заключенным.</w:t>
      </w:r>
    </w:p>
    <w:p w:rsidR="005D4930" w:rsidRPr="005D4930" w:rsidRDefault="005D4930" w:rsidP="00291FBE">
      <w:pPr>
        <w:shd w:val="clear" w:color="auto" w:fill="FFFFFF"/>
        <w:spacing w:after="0" w:line="240" w:lineRule="auto"/>
        <w:ind w:firstLine="567"/>
        <w:jc w:val="both"/>
        <w:rPr>
          <w:rFonts w:ascii="Arial" w:hAnsi="Arial" w:cs="Arial"/>
          <w:color w:val="000000"/>
          <w:sz w:val="24"/>
          <w:szCs w:val="24"/>
          <w:shd w:val="clear" w:color="auto" w:fill="FFFFFF"/>
        </w:rPr>
      </w:pPr>
    </w:p>
    <w:p w:rsidR="005D4930" w:rsidRPr="005D4930" w:rsidRDefault="005D4930" w:rsidP="00291FBE">
      <w:pPr>
        <w:shd w:val="clear" w:color="auto" w:fill="FFFFFF"/>
        <w:spacing w:after="0" w:line="240" w:lineRule="auto"/>
        <w:ind w:firstLine="567"/>
        <w:jc w:val="both"/>
        <w:rPr>
          <w:rFonts w:ascii="Arial" w:hAnsi="Arial" w:cs="Arial"/>
          <w:color w:val="000000"/>
          <w:sz w:val="24"/>
          <w:szCs w:val="24"/>
          <w:shd w:val="clear" w:color="auto" w:fill="FFFFFF"/>
        </w:rPr>
      </w:pPr>
      <w:r w:rsidRPr="005D4930">
        <w:rPr>
          <w:rFonts w:ascii="Arial" w:hAnsi="Arial" w:cs="Arial"/>
          <w:color w:val="000000"/>
          <w:sz w:val="24"/>
          <w:szCs w:val="24"/>
          <w:shd w:val="clear" w:color="auto" w:fill="FFFFFF"/>
        </w:rPr>
        <w:t>Ст.433</w:t>
      </w:r>
      <w:r>
        <w:rPr>
          <w:rFonts w:ascii="Arial" w:hAnsi="Arial" w:cs="Arial"/>
          <w:color w:val="000000"/>
          <w:sz w:val="24"/>
          <w:szCs w:val="24"/>
          <w:shd w:val="clear" w:color="auto" w:fill="FFFFFF"/>
        </w:rPr>
        <w:t xml:space="preserve"> ГК</w:t>
      </w:r>
    </w:p>
    <w:p w:rsidR="005D4930" w:rsidRPr="005D4930" w:rsidRDefault="005D4930" w:rsidP="00291FBE">
      <w:pPr>
        <w:shd w:val="clear" w:color="auto" w:fill="FFFFFF"/>
        <w:spacing w:after="0" w:line="240" w:lineRule="auto"/>
        <w:ind w:firstLine="567"/>
        <w:jc w:val="both"/>
        <w:rPr>
          <w:rFonts w:ascii="Arial" w:hAnsi="Arial" w:cs="Arial"/>
          <w:color w:val="000000"/>
          <w:sz w:val="24"/>
          <w:szCs w:val="24"/>
          <w:shd w:val="clear" w:color="auto" w:fill="FFFFFF"/>
        </w:rPr>
      </w:pPr>
    </w:p>
    <w:p w:rsidR="005D4930" w:rsidRPr="005D4930" w:rsidRDefault="005D4930" w:rsidP="005D4930">
      <w:pPr>
        <w:pStyle w:val="a9"/>
        <w:numPr>
          <w:ilvl w:val="0"/>
          <w:numId w:val="8"/>
        </w:numPr>
        <w:shd w:val="clear" w:color="auto" w:fill="FFFFFF"/>
        <w:spacing w:after="0" w:line="240" w:lineRule="auto"/>
        <w:jc w:val="both"/>
        <w:rPr>
          <w:rFonts w:ascii="Arial" w:hAnsi="Arial" w:cs="Arial"/>
          <w:color w:val="202124"/>
          <w:sz w:val="24"/>
          <w:szCs w:val="24"/>
          <w:shd w:val="clear" w:color="auto" w:fill="FFFFFF"/>
        </w:rPr>
      </w:pPr>
      <w:r w:rsidRPr="005D4930">
        <w:rPr>
          <w:rFonts w:ascii="Arial" w:hAnsi="Arial" w:cs="Arial"/>
          <w:bCs/>
          <w:color w:val="202124"/>
          <w:sz w:val="24"/>
          <w:szCs w:val="24"/>
          <w:shd w:val="clear" w:color="auto" w:fill="FFFFFF"/>
        </w:rPr>
        <w:t>Договор признается заключенным в момент получения лицом, направившим оферту, ее акцепта</w:t>
      </w:r>
      <w:r w:rsidRPr="005D4930">
        <w:rPr>
          <w:rFonts w:ascii="Arial" w:hAnsi="Arial" w:cs="Arial"/>
          <w:color w:val="202124"/>
          <w:sz w:val="24"/>
          <w:szCs w:val="24"/>
          <w:shd w:val="clear" w:color="auto" w:fill="FFFFFF"/>
        </w:rPr>
        <w:t>.</w:t>
      </w:r>
    </w:p>
    <w:p w:rsidR="005D4930" w:rsidRPr="005D4930" w:rsidRDefault="005D4930" w:rsidP="005D4930">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5D4930">
        <w:rPr>
          <w:rFonts w:ascii="Times New Roman" w:eastAsia="Times New Roman" w:hAnsi="Times New Roman" w:cs="Times New Roman"/>
          <w:color w:val="000000"/>
          <w:sz w:val="24"/>
          <w:szCs w:val="24"/>
          <w:lang w:eastAsia="ru-RU"/>
        </w:rPr>
        <w:t>Ст.441</w:t>
      </w:r>
      <w:r>
        <w:rPr>
          <w:rFonts w:ascii="Times New Roman" w:eastAsia="Times New Roman" w:hAnsi="Times New Roman" w:cs="Times New Roman"/>
          <w:color w:val="000000"/>
          <w:sz w:val="24"/>
          <w:szCs w:val="24"/>
          <w:lang w:eastAsia="ru-RU"/>
        </w:rPr>
        <w:t xml:space="preserve"> ГК</w:t>
      </w:r>
    </w:p>
    <w:p w:rsidR="005D4930" w:rsidRPr="005D4930" w:rsidRDefault="005D4930" w:rsidP="005D4930">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5D4930">
        <w:rPr>
          <w:rFonts w:ascii="Arial" w:hAnsi="Arial" w:cs="Arial"/>
          <w:bCs/>
          <w:color w:val="202124"/>
          <w:sz w:val="24"/>
          <w:szCs w:val="24"/>
          <w:shd w:val="clear" w:color="auto" w:fill="FFFFFF"/>
        </w:rPr>
        <w:t>1</w:t>
      </w:r>
      <w:r w:rsidRPr="005D4930">
        <w:rPr>
          <w:rFonts w:ascii="Arial" w:hAnsi="Arial" w:cs="Arial"/>
          <w:color w:val="202124"/>
          <w:sz w:val="24"/>
          <w:szCs w:val="24"/>
          <w:shd w:val="clear" w:color="auto" w:fill="FFFFFF"/>
        </w:rPr>
        <w:t>.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AF236C" w:rsidRDefault="00AF236C" w:rsidP="00291FBE">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p>
    <w:p w:rsidR="00AF236C" w:rsidRDefault="00AF236C" w:rsidP="00291FBE">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p>
    <w:p w:rsidR="00AF236C" w:rsidRPr="00291FBE" w:rsidRDefault="00AF236C"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91FBE" w:rsidRDefault="00291FBE" w:rsidP="00291FBE">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r w:rsidRPr="00291FBE">
        <w:rPr>
          <w:rFonts w:ascii="Times New Roman" w:eastAsia="Times New Roman" w:hAnsi="Times New Roman" w:cs="Times New Roman"/>
          <w:color w:val="000000"/>
          <w:sz w:val="36"/>
          <w:szCs w:val="36"/>
          <w:lang w:eastAsia="ru-RU"/>
        </w:rPr>
        <w:t xml:space="preserve">2. Какие конкретно </w:t>
      </w:r>
      <w:r w:rsidRPr="00291FBE">
        <w:rPr>
          <w:rFonts w:ascii="Times New Roman" w:eastAsia="Times New Roman" w:hAnsi="Times New Roman" w:cs="Times New Roman"/>
          <w:b/>
          <w:bCs/>
          <w:color w:val="000000"/>
          <w:sz w:val="36"/>
          <w:szCs w:val="36"/>
          <w:lang w:eastAsia="ru-RU"/>
        </w:rPr>
        <w:t>КБК нужно применять</w:t>
      </w:r>
      <w:r w:rsidRPr="00291FBE">
        <w:rPr>
          <w:rFonts w:ascii="Times New Roman" w:eastAsia="Times New Roman" w:hAnsi="Times New Roman" w:cs="Times New Roman"/>
          <w:color w:val="000000"/>
          <w:sz w:val="36"/>
          <w:szCs w:val="36"/>
          <w:lang w:eastAsia="ru-RU"/>
        </w:rPr>
        <w:t>, (</w:t>
      </w:r>
      <w:r w:rsidRPr="00291FBE">
        <w:rPr>
          <w:rFonts w:ascii="Times New Roman" w:eastAsia="Times New Roman" w:hAnsi="Times New Roman" w:cs="Times New Roman"/>
          <w:b/>
          <w:bCs/>
          <w:color w:val="000000"/>
          <w:sz w:val="36"/>
          <w:szCs w:val="36"/>
          <w:lang w:eastAsia="ru-RU"/>
        </w:rPr>
        <w:t xml:space="preserve">образцы платежек (ПП) с формулировкой назначения платежа, </w:t>
      </w:r>
      <w:r w:rsidRPr="00291FBE">
        <w:rPr>
          <w:rFonts w:ascii="Times New Roman" w:eastAsia="Times New Roman" w:hAnsi="Times New Roman" w:cs="Times New Roman"/>
          <w:b/>
          <w:bCs/>
          <w:color w:val="000000"/>
          <w:sz w:val="36"/>
          <w:szCs w:val="36"/>
          <w:lang w:eastAsia="ru-RU"/>
        </w:rPr>
        <w:lastRenderedPageBreak/>
        <w:t>статуса составителя, ОКТМО, периода, основания платежа</w:t>
      </w:r>
      <w:r w:rsidRPr="00291FBE">
        <w:rPr>
          <w:rFonts w:ascii="Times New Roman" w:eastAsia="Times New Roman" w:hAnsi="Times New Roman" w:cs="Times New Roman"/>
          <w:color w:val="000000"/>
          <w:sz w:val="36"/>
          <w:szCs w:val="36"/>
          <w:lang w:eastAsia="ru-RU"/>
        </w:rPr>
        <w:t xml:space="preserve">), если Фонд </w:t>
      </w:r>
      <w:r w:rsidRPr="00291FBE">
        <w:rPr>
          <w:rFonts w:ascii="Times New Roman" w:eastAsia="Times New Roman" w:hAnsi="Times New Roman" w:cs="Times New Roman"/>
          <w:b/>
          <w:bCs/>
          <w:color w:val="000000"/>
          <w:sz w:val="36"/>
          <w:szCs w:val="36"/>
          <w:lang w:eastAsia="ru-RU"/>
        </w:rPr>
        <w:t>не</w:t>
      </w:r>
      <w:r w:rsidRPr="00291FBE">
        <w:rPr>
          <w:rFonts w:ascii="Times New Roman" w:eastAsia="Times New Roman" w:hAnsi="Times New Roman" w:cs="Times New Roman"/>
          <w:color w:val="000000"/>
          <w:sz w:val="36"/>
          <w:szCs w:val="36"/>
          <w:lang w:eastAsia="ru-RU"/>
        </w:rPr>
        <w:t xml:space="preserve"> планирует переход на ЕНП в 2023, а в переходный период будет осуществлять платежи (НДФЛ, ОПС, ОСС, ОМС, ФСС нс) отдельными платежами с разных </w:t>
      </w:r>
      <w:proofErr w:type="gramStart"/>
      <w:r w:rsidRPr="00291FBE">
        <w:rPr>
          <w:rFonts w:ascii="Times New Roman" w:eastAsia="Times New Roman" w:hAnsi="Times New Roman" w:cs="Times New Roman"/>
          <w:color w:val="000000"/>
          <w:sz w:val="36"/>
          <w:szCs w:val="36"/>
          <w:lang w:eastAsia="ru-RU"/>
        </w:rPr>
        <w:t>Р</w:t>
      </w:r>
      <w:proofErr w:type="gramEnd"/>
      <w:r w:rsidRPr="00291FBE">
        <w:rPr>
          <w:rFonts w:ascii="Times New Roman" w:eastAsia="Times New Roman" w:hAnsi="Times New Roman" w:cs="Times New Roman"/>
          <w:color w:val="000000"/>
          <w:sz w:val="36"/>
          <w:szCs w:val="36"/>
          <w:lang w:eastAsia="ru-RU"/>
        </w:rPr>
        <w:t>/счетов. (в интернете много противоречивой информации по заполнению ПП).</w:t>
      </w:r>
    </w:p>
    <w:p w:rsidR="005D4930" w:rsidRDefault="005D4930"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D4930" w:rsidRDefault="00233682"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62" w:history="1">
        <w:r w:rsidR="005D4930" w:rsidRPr="00C96930">
          <w:rPr>
            <w:rStyle w:val="a4"/>
            <w:rFonts w:ascii="Times New Roman" w:eastAsia="Times New Roman" w:hAnsi="Times New Roman" w:cs="Times New Roman"/>
            <w:sz w:val="24"/>
            <w:szCs w:val="24"/>
            <w:lang w:eastAsia="ru-RU"/>
          </w:rPr>
          <w:t>https://www.nalog.gov.ru/rn57/news/activities_fts/13014820/</w:t>
        </w:r>
      </w:hyperlink>
    </w:p>
    <w:p w:rsidR="005D4930" w:rsidRDefault="005D4930"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D4930" w:rsidRDefault="005D4930" w:rsidP="00291FBE">
      <w:pPr>
        <w:shd w:val="clear" w:color="auto" w:fill="FFFFFF"/>
        <w:spacing w:after="0" w:line="240" w:lineRule="auto"/>
        <w:ind w:firstLine="567"/>
        <w:jc w:val="both"/>
        <w:rPr>
          <w:rFonts w:ascii="Arial" w:hAnsi="Arial" w:cs="Arial"/>
          <w:color w:val="405965"/>
          <w:sz w:val="24"/>
          <w:szCs w:val="24"/>
          <w:shd w:val="clear" w:color="auto" w:fill="FFFFFF"/>
        </w:rPr>
      </w:pPr>
      <w:r w:rsidRPr="005D4930">
        <w:rPr>
          <w:rFonts w:ascii="Arial" w:hAnsi="Arial" w:cs="Arial"/>
          <w:color w:val="405965"/>
          <w:sz w:val="24"/>
          <w:szCs w:val="24"/>
          <w:shd w:val="clear" w:color="auto" w:fill="FFFFFF"/>
        </w:rPr>
        <w:t>в целях корректного заполнения реквизитов при оформлении платежных документов с 01.01.2023 специалистами налоговой службы разработаны образцы заполнения платежных документов: «</w:t>
      </w:r>
      <w:hyperlink r:id="rId63" w:tgtFrame="_blank" w:history="1">
        <w:r w:rsidRPr="005D4930">
          <w:rPr>
            <w:rStyle w:val="a4"/>
            <w:rFonts w:ascii="Arial" w:hAnsi="Arial" w:cs="Arial"/>
            <w:color w:val="0066B3"/>
            <w:sz w:val="24"/>
            <w:szCs w:val="24"/>
            <w:shd w:val="clear" w:color="auto" w:fill="FFFFFF"/>
          </w:rPr>
          <w:t>Образец при уплате платежей входящих в ЕНП</w:t>
        </w:r>
      </w:hyperlink>
      <w:r w:rsidRPr="005D4930">
        <w:rPr>
          <w:rFonts w:ascii="Arial" w:hAnsi="Arial" w:cs="Arial"/>
          <w:color w:val="405965"/>
          <w:sz w:val="24"/>
          <w:szCs w:val="24"/>
          <w:shd w:val="clear" w:color="auto" w:fill="FFFFFF"/>
        </w:rPr>
        <w:t>», «</w:t>
      </w:r>
      <w:hyperlink r:id="rId64" w:tgtFrame="_blank" w:history="1">
        <w:r w:rsidRPr="005D4930">
          <w:rPr>
            <w:rStyle w:val="a4"/>
            <w:rFonts w:ascii="Arial" w:hAnsi="Arial" w:cs="Arial"/>
            <w:color w:val="0066B3"/>
            <w:sz w:val="24"/>
            <w:szCs w:val="24"/>
            <w:shd w:val="clear" w:color="auto" w:fill="FFFFFF"/>
          </w:rPr>
          <w:t>Образец при уплате платежей не входящих в ЕНП</w:t>
        </w:r>
      </w:hyperlink>
      <w:r w:rsidRPr="005D4930">
        <w:rPr>
          <w:rFonts w:ascii="Arial" w:hAnsi="Arial" w:cs="Arial"/>
          <w:color w:val="405965"/>
          <w:sz w:val="24"/>
          <w:szCs w:val="24"/>
          <w:shd w:val="clear" w:color="auto" w:fill="FFFFFF"/>
        </w:rPr>
        <w:t>», «</w:t>
      </w:r>
      <w:hyperlink r:id="rId65" w:tgtFrame="_blank" w:history="1">
        <w:r w:rsidRPr="005D4930">
          <w:rPr>
            <w:rStyle w:val="a4"/>
            <w:rFonts w:ascii="Arial" w:hAnsi="Arial" w:cs="Arial"/>
            <w:color w:val="0066B3"/>
            <w:sz w:val="24"/>
            <w:szCs w:val="24"/>
            <w:shd w:val="clear" w:color="auto" w:fill="FFFFFF"/>
          </w:rPr>
          <w:t>Образец заполнения платежа, вместо подачи уведомления</w:t>
        </w:r>
      </w:hyperlink>
      <w:r w:rsidRPr="005D4930">
        <w:rPr>
          <w:rFonts w:ascii="Arial" w:hAnsi="Arial" w:cs="Arial"/>
          <w:color w:val="405965"/>
          <w:sz w:val="24"/>
          <w:szCs w:val="24"/>
          <w:shd w:val="clear" w:color="auto" w:fill="FFFFFF"/>
        </w:rPr>
        <w:t>».</w:t>
      </w:r>
    </w:p>
    <w:p w:rsidR="00A77C24" w:rsidRPr="003D1869" w:rsidRDefault="00A77C24" w:rsidP="00A77C24">
      <w:pPr>
        <w:pStyle w:val="a3"/>
        <w:shd w:val="clear" w:color="auto" w:fill="FFFFFF"/>
        <w:spacing w:before="126" w:beforeAutospacing="0" w:after="126" w:afterAutospacing="0"/>
        <w:jc w:val="both"/>
        <w:rPr>
          <w:rFonts w:ascii="PT Sans" w:hAnsi="PT Sans"/>
          <w:color w:val="33305A"/>
        </w:rPr>
      </w:pPr>
      <w:r w:rsidRPr="003D1869">
        <w:rPr>
          <w:rFonts w:ascii="PT Sans" w:hAnsi="PT Sans"/>
          <w:color w:val="33305A"/>
        </w:rPr>
        <w:t>В течение 2023 года действует переходный период по ЕНП, во время которого можно подавать в банк отдельные платежки по каждому налогу. Это вариант «</w:t>
      </w:r>
      <w:r w:rsidRPr="003D1869">
        <w:rPr>
          <w:rStyle w:val="a5"/>
          <w:rFonts w:ascii="PT Sans" w:hAnsi="PT Sans"/>
          <w:color w:val="33305A"/>
        </w:rPr>
        <w:t>без подачи уведомлений</w:t>
      </w:r>
      <w:r w:rsidRPr="003D1869">
        <w:rPr>
          <w:rFonts w:ascii="PT Sans" w:hAnsi="PT Sans"/>
          <w:color w:val="33305A"/>
        </w:rPr>
        <w:t>». При этом в платежном поручении необходимо полностью заполнить реквизиты (К</w:t>
      </w:r>
      <w:r w:rsidR="003D1869">
        <w:rPr>
          <w:rFonts w:ascii="PT Sans" w:hAnsi="PT Sans"/>
          <w:color w:val="33305A"/>
        </w:rPr>
        <w:t>БК</w:t>
      </w:r>
      <w:r w:rsidRPr="003D1869">
        <w:rPr>
          <w:rFonts w:ascii="PT Sans" w:hAnsi="PT Sans"/>
          <w:color w:val="33305A"/>
        </w:rPr>
        <w:t>, ОКТМО, налоговый период), чтобы ФНС верно идентифицировала платеж.</w:t>
      </w:r>
    </w:p>
    <w:p w:rsidR="00A77C24" w:rsidRPr="003D1869" w:rsidRDefault="00A77C24" w:rsidP="00A77C24">
      <w:pPr>
        <w:pStyle w:val="a3"/>
        <w:shd w:val="clear" w:color="auto" w:fill="FFFFFF"/>
        <w:spacing w:before="126" w:beforeAutospacing="0" w:after="126" w:afterAutospacing="0"/>
        <w:jc w:val="both"/>
        <w:rPr>
          <w:rFonts w:ascii="PT Sans" w:hAnsi="PT Sans"/>
          <w:color w:val="33305A"/>
        </w:rPr>
      </w:pPr>
      <w:r w:rsidRPr="003D1869">
        <w:rPr>
          <w:rFonts w:ascii="PT Sans" w:hAnsi="PT Sans"/>
          <w:color w:val="33305A"/>
        </w:rPr>
        <w:t>Образец платежки выглядит так:</w:t>
      </w:r>
    </w:p>
    <w:p w:rsidR="00A77C24" w:rsidRPr="005D4930" w:rsidRDefault="00A77C24"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91FBE" w:rsidRDefault="00291FBE" w:rsidP="00291FBE">
      <w:pPr>
        <w:spacing w:after="0" w:line="240" w:lineRule="auto"/>
        <w:rPr>
          <w:rFonts w:ascii="Times New Roman" w:eastAsia="Times New Roman" w:hAnsi="Times New Roman" w:cs="Times New Roman"/>
          <w:sz w:val="24"/>
          <w:szCs w:val="24"/>
          <w:lang w:eastAsia="ru-RU"/>
        </w:rPr>
      </w:pPr>
    </w:p>
    <w:tbl>
      <w:tblPr>
        <w:tblStyle w:val="aa"/>
        <w:tblW w:w="10201" w:type="dxa"/>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6"/>
        <w:gridCol w:w="4395"/>
      </w:tblGrid>
      <w:tr w:rsidR="005D4930" w:rsidTr="005D4930">
        <w:trPr>
          <w:trHeight w:val="699"/>
        </w:trPr>
        <w:tc>
          <w:tcPr>
            <w:tcW w:w="5806" w:type="dxa"/>
          </w:tcPr>
          <w:p w:rsidR="005D4930" w:rsidRPr="003A038C" w:rsidRDefault="005D4930" w:rsidP="00AC24DB">
            <w:pPr>
              <w:rPr>
                <w:b/>
                <w:color w:val="0066B3"/>
                <w:sz w:val="24"/>
                <w:szCs w:val="24"/>
                <w:u w:val="single"/>
              </w:rPr>
            </w:pPr>
            <w:r w:rsidRPr="003A038C">
              <w:rPr>
                <w:b/>
                <w:color w:val="0066B3"/>
                <w:sz w:val="24"/>
                <w:szCs w:val="24"/>
                <w:u w:val="single"/>
              </w:rPr>
              <w:t>Приложение 3.</w:t>
            </w:r>
          </w:p>
          <w:p w:rsidR="005D4930" w:rsidRPr="003A038C" w:rsidRDefault="005D4930" w:rsidP="00AC24DB">
            <w:pPr>
              <w:rPr>
                <w:b/>
                <w:color w:val="0066B3"/>
                <w:sz w:val="24"/>
                <w:szCs w:val="24"/>
                <w:u w:val="single"/>
              </w:rPr>
            </w:pPr>
            <w:r w:rsidRPr="003A038C">
              <w:rPr>
                <w:b/>
                <w:color w:val="0066B3"/>
                <w:sz w:val="24"/>
                <w:szCs w:val="24"/>
                <w:u w:val="single"/>
              </w:rPr>
              <w:t xml:space="preserve">ОБРАЗЕЦ ПД </w:t>
            </w:r>
          </w:p>
          <w:p w:rsidR="005D4930" w:rsidRPr="00C412E9" w:rsidRDefault="005D4930" w:rsidP="00AC24DB">
            <w:pPr>
              <w:rPr>
                <w:b/>
                <w:sz w:val="24"/>
                <w:szCs w:val="24"/>
              </w:rPr>
            </w:pPr>
            <w:r w:rsidRPr="003A038C">
              <w:rPr>
                <w:b/>
                <w:color w:val="0066B3"/>
                <w:sz w:val="24"/>
                <w:szCs w:val="24"/>
              </w:rPr>
              <w:t xml:space="preserve">при уплате </w:t>
            </w:r>
            <w:proofErr w:type="gramStart"/>
            <w:r w:rsidRPr="003A038C">
              <w:rPr>
                <w:b/>
                <w:color w:val="0066B3"/>
                <w:sz w:val="24"/>
                <w:szCs w:val="24"/>
              </w:rPr>
              <w:t>платежей</w:t>
            </w:r>
            <w:proofErr w:type="gramEnd"/>
            <w:r w:rsidRPr="003A038C">
              <w:rPr>
                <w:b/>
                <w:color w:val="0066B3"/>
                <w:sz w:val="24"/>
                <w:szCs w:val="24"/>
              </w:rPr>
              <w:t xml:space="preserve"> на основании которых формируется уведомление об исчисленных суммах</w:t>
            </w:r>
          </w:p>
        </w:tc>
        <w:tc>
          <w:tcPr>
            <w:tcW w:w="4395" w:type="dxa"/>
          </w:tcPr>
          <w:p w:rsidR="005D4930" w:rsidRDefault="005D4930" w:rsidP="00AC24DB">
            <w:pPr>
              <w:spacing w:after="240"/>
              <w:rPr>
                <w:sz w:val="16"/>
                <w:szCs w:val="16"/>
              </w:rPr>
            </w:pPr>
            <w:r>
              <w:rPr>
                <w:sz w:val="16"/>
                <w:szCs w:val="16"/>
              </w:rPr>
              <w:t>Приложение 2</w:t>
            </w:r>
            <w:r>
              <w:rPr>
                <w:sz w:val="16"/>
                <w:szCs w:val="16"/>
              </w:rPr>
              <w:br/>
              <w:t>к Положению Банка России</w:t>
            </w:r>
            <w:r>
              <w:rPr>
                <w:sz w:val="16"/>
                <w:szCs w:val="16"/>
              </w:rPr>
              <w:br/>
              <w:t>от 29 июня 2021 года № 762-П</w:t>
            </w:r>
            <w:r>
              <w:rPr>
                <w:sz w:val="16"/>
                <w:szCs w:val="16"/>
              </w:rPr>
              <w:br/>
              <w:t>«О правилах осуществления перевода денежных средств»</w:t>
            </w:r>
          </w:p>
        </w:tc>
      </w:tr>
    </w:tbl>
    <w:p w:rsidR="005D4930" w:rsidRDefault="005D4930" w:rsidP="005D4930">
      <w:pPr>
        <w:spacing w:after="240"/>
        <w:ind w:left="8051"/>
        <w:jc w:val="right"/>
      </w:pPr>
    </w:p>
    <w:tbl>
      <w:tblPr>
        <w:tblpPr w:leftFromText="180" w:rightFromText="180" w:vertAnchor="text" w:horzAnchor="margin" w:tblpXSpec="center" w:tblpY="512"/>
        <w:tblW w:w="10264" w:type="dxa"/>
        <w:tblLayout w:type="fixed"/>
        <w:tblCellMar>
          <w:left w:w="28" w:type="dxa"/>
          <w:right w:w="28" w:type="dxa"/>
        </w:tblCellMar>
        <w:tblLook w:val="0000"/>
      </w:tblPr>
      <w:tblGrid>
        <w:gridCol w:w="1985"/>
        <w:gridCol w:w="1191"/>
        <w:gridCol w:w="1985"/>
        <w:gridCol w:w="4253"/>
        <w:gridCol w:w="850"/>
      </w:tblGrid>
      <w:tr w:rsidR="005D4930" w:rsidTr="005D4930">
        <w:trPr>
          <w:cantSplit/>
        </w:trPr>
        <w:tc>
          <w:tcPr>
            <w:tcW w:w="1985" w:type="dxa"/>
            <w:tcBorders>
              <w:top w:val="nil"/>
              <w:left w:val="nil"/>
              <w:bottom w:val="single" w:sz="4" w:space="0" w:color="auto"/>
              <w:right w:val="nil"/>
            </w:tcBorders>
            <w:vAlign w:val="bottom"/>
          </w:tcPr>
          <w:p w:rsidR="005D4930" w:rsidRDefault="005D4930" w:rsidP="005D4930">
            <w:pPr>
              <w:jc w:val="center"/>
            </w:pPr>
          </w:p>
        </w:tc>
        <w:tc>
          <w:tcPr>
            <w:tcW w:w="1191" w:type="dxa"/>
            <w:tcBorders>
              <w:top w:val="nil"/>
              <w:left w:val="nil"/>
              <w:bottom w:val="nil"/>
              <w:right w:val="nil"/>
            </w:tcBorders>
            <w:vAlign w:val="bottom"/>
          </w:tcPr>
          <w:p w:rsidR="005D4930" w:rsidRDefault="005D4930" w:rsidP="005D4930"/>
        </w:tc>
        <w:tc>
          <w:tcPr>
            <w:tcW w:w="1985" w:type="dxa"/>
            <w:tcBorders>
              <w:top w:val="nil"/>
              <w:left w:val="nil"/>
              <w:bottom w:val="single" w:sz="4" w:space="0" w:color="auto"/>
              <w:right w:val="nil"/>
            </w:tcBorders>
            <w:vAlign w:val="bottom"/>
          </w:tcPr>
          <w:p w:rsidR="005D4930" w:rsidRDefault="005D4930" w:rsidP="005D4930">
            <w:pPr>
              <w:jc w:val="center"/>
            </w:pPr>
          </w:p>
        </w:tc>
        <w:tc>
          <w:tcPr>
            <w:tcW w:w="4253" w:type="dxa"/>
            <w:tcBorders>
              <w:top w:val="nil"/>
              <w:left w:val="nil"/>
              <w:bottom w:val="nil"/>
              <w:right w:val="nil"/>
            </w:tcBorders>
            <w:vAlign w:val="bottom"/>
          </w:tcPr>
          <w:p w:rsidR="005D4930" w:rsidRDefault="005D4930" w:rsidP="005D4930"/>
        </w:tc>
        <w:tc>
          <w:tcPr>
            <w:tcW w:w="850" w:type="dxa"/>
            <w:tcBorders>
              <w:top w:val="single" w:sz="4" w:space="0" w:color="auto"/>
              <w:left w:val="single" w:sz="4" w:space="0" w:color="auto"/>
              <w:bottom w:val="single" w:sz="4" w:space="0" w:color="auto"/>
              <w:right w:val="single" w:sz="4" w:space="0" w:color="auto"/>
            </w:tcBorders>
            <w:vAlign w:val="bottom"/>
          </w:tcPr>
          <w:p w:rsidR="005D4930" w:rsidRDefault="005D4930" w:rsidP="005D4930">
            <w:pPr>
              <w:jc w:val="center"/>
            </w:pPr>
          </w:p>
        </w:tc>
      </w:tr>
      <w:tr w:rsidR="005D4930" w:rsidTr="005D4930">
        <w:trPr>
          <w:cantSplit/>
        </w:trPr>
        <w:tc>
          <w:tcPr>
            <w:tcW w:w="1985" w:type="dxa"/>
            <w:tcBorders>
              <w:top w:val="nil"/>
              <w:left w:val="nil"/>
              <w:bottom w:val="nil"/>
              <w:right w:val="nil"/>
            </w:tcBorders>
            <w:vAlign w:val="bottom"/>
          </w:tcPr>
          <w:p w:rsidR="005D4930" w:rsidRDefault="005D4930" w:rsidP="005D4930">
            <w:pPr>
              <w:jc w:val="center"/>
              <w:rPr>
                <w:sz w:val="16"/>
                <w:szCs w:val="16"/>
              </w:rPr>
            </w:pPr>
            <w:proofErr w:type="spellStart"/>
            <w:r>
              <w:rPr>
                <w:sz w:val="16"/>
                <w:szCs w:val="16"/>
              </w:rPr>
              <w:t>Поступ</w:t>
            </w:r>
            <w:proofErr w:type="spellEnd"/>
            <w:r>
              <w:rPr>
                <w:sz w:val="16"/>
                <w:szCs w:val="16"/>
              </w:rPr>
              <w:t>. в банк плат.</w:t>
            </w:r>
          </w:p>
        </w:tc>
        <w:tc>
          <w:tcPr>
            <w:tcW w:w="1191" w:type="dxa"/>
            <w:tcBorders>
              <w:top w:val="nil"/>
              <w:left w:val="nil"/>
              <w:bottom w:val="nil"/>
              <w:right w:val="nil"/>
            </w:tcBorders>
            <w:vAlign w:val="bottom"/>
          </w:tcPr>
          <w:p w:rsidR="005D4930" w:rsidRDefault="005D4930" w:rsidP="005D4930">
            <w:pPr>
              <w:jc w:val="both"/>
              <w:rPr>
                <w:sz w:val="16"/>
                <w:szCs w:val="16"/>
              </w:rPr>
            </w:pPr>
          </w:p>
        </w:tc>
        <w:tc>
          <w:tcPr>
            <w:tcW w:w="1985" w:type="dxa"/>
            <w:tcBorders>
              <w:top w:val="nil"/>
              <w:left w:val="nil"/>
              <w:bottom w:val="nil"/>
              <w:right w:val="nil"/>
            </w:tcBorders>
            <w:vAlign w:val="bottom"/>
          </w:tcPr>
          <w:p w:rsidR="005D4930" w:rsidRDefault="005D4930" w:rsidP="005D4930">
            <w:pPr>
              <w:jc w:val="center"/>
              <w:rPr>
                <w:sz w:val="16"/>
                <w:szCs w:val="16"/>
              </w:rPr>
            </w:pPr>
            <w:r>
              <w:rPr>
                <w:sz w:val="16"/>
                <w:szCs w:val="16"/>
              </w:rPr>
              <w:t xml:space="preserve">Списано со </w:t>
            </w:r>
            <w:proofErr w:type="spellStart"/>
            <w:r>
              <w:rPr>
                <w:sz w:val="16"/>
                <w:szCs w:val="16"/>
              </w:rPr>
              <w:t>сч</w:t>
            </w:r>
            <w:proofErr w:type="spellEnd"/>
            <w:r>
              <w:rPr>
                <w:sz w:val="16"/>
                <w:szCs w:val="16"/>
              </w:rPr>
              <w:t>. плат.</w:t>
            </w:r>
          </w:p>
        </w:tc>
        <w:tc>
          <w:tcPr>
            <w:tcW w:w="4253" w:type="dxa"/>
            <w:tcBorders>
              <w:top w:val="nil"/>
              <w:left w:val="nil"/>
              <w:bottom w:val="nil"/>
              <w:right w:val="nil"/>
            </w:tcBorders>
            <w:vAlign w:val="bottom"/>
          </w:tcPr>
          <w:p w:rsidR="005D4930" w:rsidRDefault="005D4930" w:rsidP="005D4930">
            <w:pPr>
              <w:jc w:val="both"/>
              <w:rPr>
                <w:sz w:val="16"/>
                <w:szCs w:val="16"/>
              </w:rPr>
            </w:pPr>
          </w:p>
        </w:tc>
        <w:tc>
          <w:tcPr>
            <w:tcW w:w="850" w:type="dxa"/>
            <w:tcBorders>
              <w:top w:val="nil"/>
              <w:left w:val="nil"/>
              <w:bottom w:val="nil"/>
              <w:right w:val="nil"/>
            </w:tcBorders>
            <w:vAlign w:val="bottom"/>
          </w:tcPr>
          <w:p w:rsidR="005D4930" w:rsidRDefault="005D4930" w:rsidP="005D4930">
            <w:pPr>
              <w:jc w:val="both"/>
              <w:rPr>
                <w:sz w:val="16"/>
                <w:szCs w:val="16"/>
              </w:rPr>
            </w:pPr>
          </w:p>
        </w:tc>
      </w:tr>
    </w:tbl>
    <w:p w:rsidR="005D4930" w:rsidRPr="00F7359C" w:rsidRDefault="005D4930" w:rsidP="005D4930">
      <w:pPr>
        <w:spacing w:after="240"/>
        <w:ind w:left="8051"/>
        <w:jc w:val="right"/>
      </w:pPr>
    </w:p>
    <w:p w:rsidR="005D4930" w:rsidRDefault="005D4930" w:rsidP="005D4930"/>
    <w:tbl>
      <w:tblPr>
        <w:tblW w:w="10490" w:type="dxa"/>
        <w:tblInd w:w="-507" w:type="dxa"/>
        <w:tblLayout w:type="fixed"/>
        <w:tblCellMar>
          <w:left w:w="28" w:type="dxa"/>
          <w:right w:w="28" w:type="dxa"/>
        </w:tblCellMar>
        <w:tblLook w:val="0000"/>
      </w:tblPr>
      <w:tblGrid>
        <w:gridCol w:w="3969"/>
        <w:gridCol w:w="1984"/>
        <w:gridCol w:w="284"/>
        <w:gridCol w:w="1984"/>
        <w:gridCol w:w="86"/>
        <w:gridCol w:w="2183"/>
      </w:tblGrid>
      <w:tr w:rsidR="005D4930" w:rsidTr="005D4930">
        <w:trPr>
          <w:trHeight w:val="326"/>
        </w:trPr>
        <w:tc>
          <w:tcPr>
            <w:tcW w:w="3969" w:type="dxa"/>
            <w:tcBorders>
              <w:top w:val="nil"/>
              <w:left w:val="nil"/>
              <w:bottom w:val="nil"/>
              <w:right w:val="nil"/>
            </w:tcBorders>
            <w:vAlign w:val="bottom"/>
          </w:tcPr>
          <w:p w:rsidR="005D4930" w:rsidRDefault="005D4930" w:rsidP="00AC24DB">
            <w:pPr>
              <w:ind w:left="57"/>
              <w:rPr>
                <w:b/>
                <w:bCs/>
                <w:sz w:val="24"/>
                <w:szCs w:val="24"/>
              </w:rPr>
            </w:pPr>
            <w:r>
              <w:rPr>
                <w:b/>
                <w:bCs/>
                <w:sz w:val="24"/>
                <w:szCs w:val="24"/>
              </w:rPr>
              <w:t xml:space="preserve">ПЛАТЕЖНОЕ ПОРУЧЕНИЕ №  </w:t>
            </w:r>
          </w:p>
        </w:tc>
        <w:tc>
          <w:tcPr>
            <w:tcW w:w="1984" w:type="dxa"/>
            <w:tcBorders>
              <w:top w:val="nil"/>
              <w:left w:val="nil"/>
              <w:bottom w:val="single" w:sz="4" w:space="0" w:color="auto"/>
              <w:right w:val="nil"/>
            </w:tcBorders>
            <w:vAlign w:val="bottom"/>
          </w:tcPr>
          <w:p w:rsidR="005D4930" w:rsidRDefault="005D4930" w:rsidP="00AC24DB">
            <w:pPr>
              <w:jc w:val="center"/>
            </w:pPr>
          </w:p>
        </w:tc>
        <w:tc>
          <w:tcPr>
            <w:tcW w:w="284" w:type="dxa"/>
            <w:tcBorders>
              <w:top w:val="nil"/>
              <w:left w:val="nil"/>
              <w:bottom w:val="nil"/>
              <w:right w:val="nil"/>
            </w:tcBorders>
            <w:vAlign w:val="bottom"/>
          </w:tcPr>
          <w:p w:rsidR="005D4930" w:rsidRDefault="005D4930" w:rsidP="00AC24DB"/>
        </w:tc>
        <w:tc>
          <w:tcPr>
            <w:tcW w:w="1984" w:type="dxa"/>
            <w:tcBorders>
              <w:top w:val="nil"/>
              <w:left w:val="nil"/>
              <w:bottom w:val="single" w:sz="4" w:space="0" w:color="auto"/>
              <w:right w:val="nil"/>
            </w:tcBorders>
            <w:vAlign w:val="bottom"/>
          </w:tcPr>
          <w:p w:rsidR="005D4930" w:rsidRDefault="005D4930" w:rsidP="00AC24DB">
            <w:pPr>
              <w:jc w:val="center"/>
            </w:pPr>
          </w:p>
        </w:tc>
        <w:tc>
          <w:tcPr>
            <w:tcW w:w="86" w:type="dxa"/>
            <w:tcBorders>
              <w:top w:val="nil"/>
              <w:left w:val="nil"/>
              <w:bottom w:val="nil"/>
              <w:right w:val="nil"/>
            </w:tcBorders>
            <w:vAlign w:val="bottom"/>
          </w:tcPr>
          <w:p w:rsidR="005D4930" w:rsidRDefault="005D4930" w:rsidP="00AC24DB">
            <w:pPr>
              <w:jc w:val="center"/>
            </w:pPr>
          </w:p>
        </w:tc>
        <w:tc>
          <w:tcPr>
            <w:tcW w:w="2183" w:type="dxa"/>
            <w:tcBorders>
              <w:top w:val="single" w:sz="4" w:space="0" w:color="auto"/>
              <w:left w:val="single" w:sz="4" w:space="0" w:color="auto"/>
              <w:bottom w:val="single" w:sz="4" w:space="0" w:color="auto"/>
              <w:right w:val="single" w:sz="4" w:space="0" w:color="auto"/>
            </w:tcBorders>
            <w:vAlign w:val="bottom"/>
          </w:tcPr>
          <w:p w:rsidR="005D4930" w:rsidRPr="00BC5797" w:rsidRDefault="005D4930" w:rsidP="00AC24DB">
            <w:pPr>
              <w:rPr>
                <w:color w:val="984806" w:themeColor="accent6" w:themeShade="80"/>
              </w:rPr>
            </w:pPr>
            <w:r w:rsidRPr="000E772A">
              <w:t>Статус</w:t>
            </w:r>
            <w:r w:rsidRPr="00BC5797">
              <w:rPr>
                <w:b/>
              </w:rPr>
              <w:t xml:space="preserve"> </w:t>
            </w:r>
            <w:r w:rsidRPr="003A038C">
              <w:rPr>
                <w:b/>
                <w:bCs/>
                <w:color w:val="D71920"/>
              </w:rPr>
              <w:t xml:space="preserve">02 </w:t>
            </w:r>
          </w:p>
        </w:tc>
      </w:tr>
      <w:tr w:rsidR="005D4930" w:rsidTr="005D4930">
        <w:tc>
          <w:tcPr>
            <w:tcW w:w="3969" w:type="dxa"/>
            <w:tcBorders>
              <w:top w:val="nil"/>
              <w:left w:val="nil"/>
              <w:bottom w:val="nil"/>
              <w:right w:val="nil"/>
            </w:tcBorders>
            <w:vAlign w:val="bottom"/>
          </w:tcPr>
          <w:p w:rsidR="005D4930" w:rsidRDefault="005D4930" w:rsidP="00AC24DB">
            <w:pPr>
              <w:jc w:val="center"/>
              <w:rPr>
                <w:sz w:val="16"/>
                <w:szCs w:val="16"/>
              </w:rPr>
            </w:pPr>
          </w:p>
        </w:tc>
        <w:tc>
          <w:tcPr>
            <w:tcW w:w="1984" w:type="dxa"/>
            <w:tcBorders>
              <w:top w:val="nil"/>
              <w:left w:val="nil"/>
              <w:bottom w:val="nil"/>
              <w:right w:val="nil"/>
            </w:tcBorders>
            <w:vAlign w:val="bottom"/>
          </w:tcPr>
          <w:p w:rsidR="005D4930" w:rsidRDefault="005D4930" w:rsidP="00AC24DB">
            <w:pPr>
              <w:jc w:val="center"/>
              <w:rPr>
                <w:sz w:val="16"/>
                <w:szCs w:val="16"/>
              </w:rPr>
            </w:pPr>
            <w:r>
              <w:rPr>
                <w:sz w:val="16"/>
                <w:szCs w:val="16"/>
              </w:rPr>
              <w:t>Дата</w:t>
            </w:r>
          </w:p>
        </w:tc>
        <w:tc>
          <w:tcPr>
            <w:tcW w:w="284" w:type="dxa"/>
            <w:tcBorders>
              <w:top w:val="nil"/>
              <w:left w:val="nil"/>
              <w:bottom w:val="nil"/>
              <w:right w:val="nil"/>
            </w:tcBorders>
            <w:vAlign w:val="bottom"/>
          </w:tcPr>
          <w:p w:rsidR="005D4930" w:rsidRDefault="005D4930" w:rsidP="00AC24DB">
            <w:pPr>
              <w:jc w:val="center"/>
              <w:rPr>
                <w:sz w:val="16"/>
                <w:szCs w:val="16"/>
              </w:rPr>
            </w:pPr>
          </w:p>
        </w:tc>
        <w:tc>
          <w:tcPr>
            <w:tcW w:w="1984" w:type="dxa"/>
            <w:tcBorders>
              <w:top w:val="nil"/>
              <w:left w:val="nil"/>
              <w:bottom w:val="nil"/>
              <w:right w:val="nil"/>
            </w:tcBorders>
            <w:vAlign w:val="bottom"/>
          </w:tcPr>
          <w:p w:rsidR="005D4930" w:rsidRDefault="005D4930" w:rsidP="00AC24DB">
            <w:pPr>
              <w:jc w:val="center"/>
              <w:rPr>
                <w:sz w:val="16"/>
                <w:szCs w:val="16"/>
              </w:rPr>
            </w:pPr>
            <w:r>
              <w:rPr>
                <w:sz w:val="16"/>
                <w:szCs w:val="16"/>
              </w:rPr>
              <w:t>Вид платежа</w:t>
            </w:r>
          </w:p>
        </w:tc>
        <w:tc>
          <w:tcPr>
            <w:tcW w:w="86" w:type="dxa"/>
            <w:tcBorders>
              <w:top w:val="nil"/>
              <w:left w:val="nil"/>
              <w:bottom w:val="nil"/>
              <w:right w:val="nil"/>
            </w:tcBorders>
            <w:vAlign w:val="bottom"/>
          </w:tcPr>
          <w:p w:rsidR="005D4930" w:rsidRDefault="005D4930" w:rsidP="00AC24DB">
            <w:pPr>
              <w:jc w:val="center"/>
              <w:rPr>
                <w:sz w:val="16"/>
                <w:szCs w:val="16"/>
              </w:rPr>
            </w:pPr>
          </w:p>
        </w:tc>
        <w:tc>
          <w:tcPr>
            <w:tcW w:w="2183" w:type="dxa"/>
            <w:tcBorders>
              <w:top w:val="nil"/>
              <w:left w:val="nil"/>
              <w:bottom w:val="nil"/>
              <w:right w:val="nil"/>
            </w:tcBorders>
            <w:vAlign w:val="bottom"/>
          </w:tcPr>
          <w:p w:rsidR="005D4930" w:rsidRDefault="005D4930" w:rsidP="00AC24DB">
            <w:pPr>
              <w:jc w:val="center"/>
              <w:rPr>
                <w:sz w:val="16"/>
                <w:szCs w:val="16"/>
              </w:rPr>
            </w:pPr>
          </w:p>
        </w:tc>
      </w:tr>
    </w:tbl>
    <w:p w:rsidR="005D4930" w:rsidRDefault="005D4930" w:rsidP="005D4930">
      <w:pPr>
        <w:rPr>
          <w:sz w:val="16"/>
          <w:szCs w:val="16"/>
        </w:rPr>
      </w:pPr>
    </w:p>
    <w:tbl>
      <w:tblPr>
        <w:tblW w:w="10261" w:type="dxa"/>
        <w:tblInd w:w="-87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418"/>
        <w:gridCol w:w="283"/>
        <w:gridCol w:w="1418"/>
        <w:gridCol w:w="992"/>
        <w:gridCol w:w="425"/>
        <w:gridCol w:w="1134"/>
        <w:gridCol w:w="142"/>
        <w:gridCol w:w="709"/>
        <w:gridCol w:w="567"/>
        <w:gridCol w:w="567"/>
        <w:gridCol w:w="1134"/>
        <w:gridCol w:w="338"/>
      </w:tblGrid>
      <w:tr w:rsidR="005D4930" w:rsidTr="005D4930">
        <w:trPr>
          <w:trHeight w:val="552"/>
        </w:trPr>
        <w:tc>
          <w:tcPr>
            <w:tcW w:w="1134" w:type="dxa"/>
            <w:tcBorders>
              <w:top w:val="nil"/>
              <w:left w:val="nil"/>
            </w:tcBorders>
          </w:tcPr>
          <w:p w:rsidR="005D4930" w:rsidRDefault="005D4930" w:rsidP="00AC24DB">
            <w:pPr>
              <w:ind w:left="57"/>
            </w:pPr>
            <w:r>
              <w:t>Сумма</w:t>
            </w:r>
            <w:r>
              <w:br/>
              <w:t>прописью</w:t>
            </w:r>
          </w:p>
        </w:tc>
        <w:tc>
          <w:tcPr>
            <w:tcW w:w="9127" w:type="dxa"/>
            <w:gridSpan w:val="12"/>
            <w:tcBorders>
              <w:top w:val="nil"/>
              <w:right w:val="nil"/>
            </w:tcBorders>
          </w:tcPr>
          <w:p w:rsidR="005D4930" w:rsidRPr="00052C4C" w:rsidRDefault="005D4930" w:rsidP="00AC24DB">
            <w:pPr>
              <w:ind w:left="57"/>
              <w:rPr>
                <w:b/>
              </w:rPr>
            </w:pPr>
            <w:r w:rsidRPr="00052C4C">
              <w:rPr>
                <w:b/>
              </w:rPr>
              <w:t>Сто тысяч рублей</w:t>
            </w: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552" w:type="dxa"/>
            <w:gridSpan w:val="2"/>
            <w:tcBorders>
              <w:top w:val="nil"/>
              <w:left w:val="nil"/>
              <w:bottom w:val="single" w:sz="4" w:space="0" w:color="auto"/>
              <w:right w:val="single" w:sz="4" w:space="0" w:color="auto"/>
            </w:tcBorders>
            <w:vAlign w:val="center"/>
          </w:tcPr>
          <w:p w:rsidR="005D4930" w:rsidRDefault="005D4930" w:rsidP="00AC24DB">
            <w:pPr>
              <w:ind w:left="57"/>
              <w:jc w:val="both"/>
            </w:pPr>
            <w:r>
              <w:t xml:space="preserve">ИНН </w:t>
            </w:r>
            <w:r w:rsidRPr="003A038C">
              <w:rPr>
                <w:color w:val="D71920"/>
              </w:rPr>
              <w:t>(налогоплательщика)</w:t>
            </w:r>
          </w:p>
        </w:tc>
        <w:tc>
          <w:tcPr>
            <w:tcW w:w="3118" w:type="dxa"/>
            <w:gridSpan w:val="4"/>
            <w:tcBorders>
              <w:top w:val="nil"/>
              <w:left w:val="nil"/>
              <w:bottom w:val="single" w:sz="4" w:space="0" w:color="auto"/>
              <w:right w:val="single" w:sz="4" w:space="0" w:color="auto"/>
            </w:tcBorders>
            <w:vAlign w:val="center"/>
          </w:tcPr>
          <w:p w:rsidR="005D4930" w:rsidRDefault="005D4930" w:rsidP="00AC24DB">
            <w:pPr>
              <w:ind w:left="57"/>
              <w:jc w:val="both"/>
            </w:pPr>
            <w:r>
              <w:t xml:space="preserve">КПП </w:t>
            </w:r>
            <w:r w:rsidRPr="003A038C">
              <w:rPr>
                <w:color w:val="D71920"/>
              </w:rPr>
              <w:t>(налогоплательщика)</w:t>
            </w:r>
          </w:p>
        </w:tc>
        <w:tc>
          <w:tcPr>
            <w:tcW w:w="1134" w:type="dxa"/>
            <w:vMerge w:val="restart"/>
            <w:tcBorders>
              <w:top w:val="nil"/>
              <w:left w:val="nil"/>
              <w:bottom w:val="nil"/>
              <w:right w:val="single" w:sz="4" w:space="0" w:color="auto"/>
            </w:tcBorders>
          </w:tcPr>
          <w:p w:rsidR="005D4930" w:rsidRDefault="005D4930" w:rsidP="00AC24DB">
            <w:pPr>
              <w:ind w:left="57"/>
            </w:pPr>
            <w:r>
              <w:t>Сумма</w:t>
            </w:r>
          </w:p>
        </w:tc>
        <w:tc>
          <w:tcPr>
            <w:tcW w:w="3457" w:type="dxa"/>
            <w:gridSpan w:val="6"/>
            <w:vMerge w:val="restart"/>
            <w:tcBorders>
              <w:top w:val="nil"/>
              <w:left w:val="nil"/>
              <w:bottom w:val="nil"/>
              <w:right w:val="nil"/>
            </w:tcBorders>
          </w:tcPr>
          <w:p w:rsidR="005D4930" w:rsidRPr="00A80AD3" w:rsidRDefault="005D4930" w:rsidP="00AC24DB">
            <w:pPr>
              <w:ind w:left="57"/>
            </w:pPr>
            <w:r w:rsidRPr="003A038C">
              <w:rPr>
                <w:color w:val="D71920"/>
              </w:rPr>
              <w:t>Указывается конкретная сумма</w:t>
            </w: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570"/>
        </w:trPr>
        <w:tc>
          <w:tcPr>
            <w:tcW w:w="5670" w:type="dxa"/>
            <w:gridSpan w:val="6"/>
            <w:vMerge w:val="restart"/>
            <w:tcBorders>
              <w:top w:val="nil"/>
              <w:left w:val="nil"/>
              <w:bottom w:val="nil"/>
              <w:right w:val="single" w:sz="4" w:space="0" w:color="auto"/>
            </w:tcBorders>
          </w:tcPr>
          <w:p w:rsidR="005D4930" w:rsidRPr="00280D46" w:rsidRDefault="005D4930" w:rsidP="00AC24DB">
            <w:pPr>
              <w:ind w:left="57"/>
            </w:pPr>
            <w:r>
              <w:lastRenderedPageBreak/>
              <w:t xml:space="preserve">Плательщик </w:t>
            </w:r>
            <w:r w:rsidRPr="003A038C">
              <w:rPr>
                <w:color w:val="D71920"/>
              </w:rPr>
              <w:t>(наименование налогоплательщика)</w:t>
            </w:r>
          </w:p>
        </w:tc>
        <w:tc>
          <w:tcPr>
            <w:tcW w:w="1134" w:type="dxa"/>
            <w:vMerge/>
            <w:tcBorders>
              <w:top w:val="nil"/>
              <w:left w:val="single" w:sz="4" w:space="0" w:color="auto"/>
              <w:bottom w:val="single" w:sz="4" w:space="0" w:color="auto"/>
              <w:right w:val="single" w:sz="4" w:space="0" w:color="auto"/>
            </w:tcBorders>
          </w:tcPr>
          <w:p w:rsidR="005D4930" w:rsidRDefault="005D4930" w:rsidP="00AC24DB">
            <w:pPr>
              <w:ind w:left="57"/>
            </w:pPr>
          </w:p>
        </w:tc>
        <w:tc>
          <w:tcPr>
            <w:tcW w:w="3457" w:type="dxa"/>
            <w:gridSpan w:val="6"/>
            <w:vMerge/>
            <w:tcBorders>
              <w:top w:val="nil"/>
              <w:left w:val="nil"/>
              <w:bottom w:val="single" w:sz="4" w:space="0" w:color="auto"/>
              <w:right w:val="nil"/>
            </w:tcBorders>
          </w:tcPr>
          <w:p w:rsidR="005D4930" w:rsidRDefault="005D4930" w:rsidP="00AC24DB">
            <w:pPr>
              <w:jc w:val="center"/>
            </w:pP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509"/>
        </w:trPr>
        <w:tc>
          <w:tcPr>
            <w:tcW w:w="5670" w:type="dxa"/>
            <w:gridSpan w:val="6"/>
            <w:vMerge/>
            <w:tcBorders>
              <w:top w:val="nil"/>
              <w:left w:val="nil"/>
              <w:bottom w:val="nil"/>
              <w:right w:val="single" w:sz="4" w:space="0" w:color="auto"/>
            </w:tcBorders>
          </w:tcPr>
          <w:p w:rsidR="005D4930" w:rsidRDefault="005D4930" w:rsidP="00AC24DB">
            <w:pPr>
              <w:ind w:left="57"/>
            </w:pPr>
          </w:p>
        </w:tc>
        <w:tc>
          <w:tcPr>
            <w:tcW w:w="1134" w:type="dxa"/>
            <w:vMerge w:val="restart"/>
            <w:tcBorders>
              <w:top w:val="single" w:sz="4" w:space="0" w:color="auto"/>
              <w:left w:val="nil"/>
              <w:bottom w:val="nil"/>
              <w:right w:val="single" w:sz="4" w:space="0" w:color="auto"/>
            </w:tcBorders>
          </w:tcPr>
          <w:p w:rsidR="005D4930" w:rsidRDefault="005D4930" w:rsidP="00AC24DB">
            <w:pPr>
              <w:ind w:left="57"/>
            </w:pPr>
            <w:proofErr w:type="spellStart"/>
            <w:r>
              <w:t>Сч</w:t>
            </w:r>
            <w:proofErr w:type="spellEnd"/>
            <w:r>
              <w:t>. №</w:t>
            </w:r>
          </w:p>
        </w:tc>
        <w:tc>
          <w:tcPr>
            <w:tcW w:w="3457" w:type="dxa"/>
            <w:gridSpan w:val="6"/>
            <w:vMerge w:val="restart"/>
            <w:tcBorders>
              <w:top w:val="single" w:sz="4" w:space="0" w:color="auto"/>
              <w:left w:val="nil"/>
              <w:bottom w:val="nil"/>
              <w:right w:val="nil"/>
            </w:tcBorders>
          </w:tcPr>
          <w:p w:rsidR="005D4930" w:rsidRPr="003A038C" w:rsidRDefault="005D4930" w:rsidP="00AC24DB">
            <w:pPr>
              <w:ind w:left="57"/>
              <w:rPr>
                <w:i/>
                <w:color w:val="D71920"/>
              </w:rPr>
            </w:pPr>
            <w:r w:rsidRPr="003A038C">
              <w:rPr>
                <w:i/>
                <w:color w:val="D71920"/>
              </w:rPr>
              <w:t>Счет налогоплательщика</w:t>
            </w: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86"/>
        </w:trPr>
        <w:tc>
          <w:tcPr>
            <w:tcW w:w="5670" w:type="dxa"/>
            <w:gridSpan w:val="6"/>
            <w:tcBorders>
              <w:top w:val="nil"/>
              <w:left w:val="nil"/>
              <w:bottom w:val="single" w:sz="4" w:space="0" w:color="auto"/>
              <w:right w:val="single" w:sz="4" w:space="0" w:color="auto"/>
            </w:tcBorders>
            <w:vAlign w:val="center"/>
          </w:tcPr>
          <w:p w:rsidR="005D4930" w:rsidRDefault="005D4930" w:rsidP="00AC24DB">
            <w:pPr>
              <w:ind w:left="57"/>
            </w:pPr>
          </w:p>
        </w:tc>
        <w:tc>
          <w:tcPr>
            <w:tcW w:w="1134" w:type="dxa"/>
            <w:vMerge/>
            <w:tcBorders>
              <w:top w:val="nil"/>
              <w:left w:val="nil"/>
              <w:bottom w:val="single" w:sz="4" w:space="0" w:color="auto"/>
              <w:right w:val="single" w:sz="4" w:space="0" w:color="auto"/>
            </w:tcBorders>
          </w:tcPr>
          <w:p w:rsidR="005D4930" w:rsidRDefault="005D4930" w:rsidP="00AC24DB">
            <w:pPr>
              <w:ind w:left="57"/>
            </w:pPr>
          </w:p>
        </w:tc>
        <w:tc>
          <w:tcPr>
            <w:tcW w:w="3457" w:type="dxa"/>
            <w:gridSpan w:val="6"/>
            <w:vMerge/>
            <w:tcBorders>
              <w:top w:val="nil"/>
              <w:left w:val="nil"/>
              <w:bottom w:val="nil"/>
              <w:right w:val="nil"/>
            </w:tcBorders>
          </w:tcPr>
          <w:p w:rsidR="005D4930" w:rsidRPr="003A038C" w:rsidRDefault="005D4930" w:rsidP="00AC24DB">
            <w:pPr>
              <w:jc w:val="center"/>
              <w:rPr>
                <w:i/>
                <w:color w:val="D71920"/>
              </w:rPr>
            </w:pP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5D4930" w:rsidRPr="004B2569" w:rsidRDefault="005D4930" w:rsidP="00AC24DB">
            <w:pPr>
              <w:ind w:left="57"/>
            </w:pPr>
          </w:p>
        </w:tc>
        <w:tc>
          <w:tcPr>
            <w:tcW w:w="1134" w:type="dxa"/>
            <w:tcBorders>
              <w:top w:val="single" w:sz="4" w:space="0" w:color="auto"/>
              <w:left w:val="single" w:sz="4" w:space="0" w:color="auto"/>
              <w:bottom w:val="single" w:sz="4" w:space="0" w:color="auto"/>
              <w:right w:val="single" w:sz="4" w:space="0" w:color="auto"/>
            </w:tcBorders>
          </w:tcPr>
          <w:p w:rsidR="005D4930" w:rsidRDefault="005D4930" w:rsidP="00AC24DB">
            <w:pPr>
              <w:ind w:left="57"/>
            </w:pPr>
            <w:r>
              <w:t>БИК</w:t>
            </w:r>
          </w:p>
        </w:tc>
        <w:tc>
          <w:tcPr>
            <w:tcW w:w="3457" w:type="dxa"/>
            <w:gridSpan w:val="6"/>
            <w:tcBorders>
              <w:top w:val="nil"/>
              <w:left w:val="nil"/>
              <w:bottom w:val="nil"/>
              <w:right w:val="nil"/>
            </w:tcBorders>
          </w:tcPr>
          <w:p w:rsidR="005D4930" w:rsidRPr="003A038C" w:rsidRDefault="005D4930" w:rsidP="00AC24DB">
            <w:pPr>
              <w:ind w:left="57"/>
              <w:rPr>
                <w:i/>
                <w:color w:val="D71920"/>
              </w:rPr>
            </w:pPr>
            <w:r w:rsidRPr="003A038C">
              <w:rPr>
                <w:i/>
                <w:color w:val="D71920"/>
              </w:rPr>
              <w:t>БИК банка налогоплательщика</w:t>
            </w: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509"/>
        </w:trPr>
        <w:tc>
          <w:tcPr>
            <w:tcW w:w="5670" w:type="dxa"/>
            <w:gridSpan w:val="6"/>
            <w:vMerge/>
            <w:tcBorders>
              <w:top w:val="nil"/>
              <w:left w:val="nil"/>
              <w:bottom w:val="nil"/>
              <w:right w:val="nil"/>
            </w:tcBorders>
            <w:vAlign w:val="bottom"/>
          </w:tcPr>
          <w:p w:rsidR="005D4930" w:rsidRDefault="005D4930" w:rsidP="00AC24DB">
            <w:pPr>
              <w:ind w:left="57"/>
            </w:pPr>
          </w:p>
        </w:tc>
        <w:tc>
          <w:tcPr>
            <w:tcW w:w="1134" w:type="dxa"/>
            <w:vMerge w:val="restart"/>
            <w:tcBorders>
              <w:top w:val="single" w:sz="4" w:space="0" w:color="auto"/>
              <w:left w:val="single" w:sz="4" w:space="0" w:color="auto"/>
              <w:bottom w:val="nil"/>
              <w:right w:val="single" w:sz="4" w:space="0" w:color="auto"/>
            </w:tcBorders>
          </w:tcPr>
          <w:p w:rsidR="005D4930" w:rsidRDefault="005D4930" w:rsidP="00AC24DB">
            <w:pPr>
              <w:ind w:left="57"/>
            </w:pPr>
            <w:proofErr w:type="spellStart"/>
            <w:r>
              <w:t>Сч</w:t>
            </w:r>
            <w:proofErr w:type="spellEnd"/>
            <w:r>
              <w:t>. №</w:t>
            </w:r>
          </w:p>
        </w:tc>
        <w:tc>
          <w:tcPr>
            <w:tcW w:w="3457" w:type="dxa"/>
            <w:gridSpan w:val="6"/>
            <w:vMerge w:val="restart"/>
            <w:tcBorders>
              <w:top w:val="nil"/>
              <w:left w:val="nil"/>
              <w:bottom w:val="nil"/>
              <w:right w:val="nil"/>
            </w:tcBorders>
          </w:tcPr>
          <w:p w:rsidR="005D4930" w:rsidRPr="003A038C" w:rsidRDefault="005D4930" w:rsidP="00AC24DB">
            <w:pPr>
              <w:ind w:left="57"/>
              <w:rPr>
                <w:i/>
                <w:color w:val="D71920"/>
              </w:rPr>
            </w:pPr>
            <w:r w:rsidRPr="003A038C">
              <w:rPr>
                <w:i/>
                <w:color w:val="D71920"/>
              </w:rPr>
              <w:t>Счет банка налогоплательщика</w:t>
            </w: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tcBorders>
              <w:top w:val="nil"/>
              <w:left w:val="nil"/>
              <w:bottom w:val="single" w:sz="4" w:space="0" w:color="auto"/>
              <w:right w:val="nil"/>
            </w:tcBorders>
            <w:vAlign w:val="center"/>
          </w:tcPr>
          <w:p w:rsidR="005D4930" w:rsidRDefault="005D4930" w:rsidP="00AC24DB">
            <w:pPr>
              <w:ind w:left="57"/>
            </w:pPr>
            <w:r>
              <w:t xml:space="preserve">Банк плательщика </w:t>
            </w:r>
            <w:r w:rsidRPr="003A038C">
              <w:rPr>
                <w:i/>
                <w:color w:val="D71920"/>
              </w:rPr>
              <w:t>(наименование банка налогоплательщика)</w:t>
            </w:r>
          </w:p>
        </w:tc>
        <w:tc>
          <w:tcPr>
            <w:tcW w:w="1134" w:type="dxa"/>
            <w:vMerge/>
            <w:tcBorders>
              <w:top w:val="nil"/>
              <w:left w:val="single" w:sz="4" w:space="0" w:color="auto"/>
              <w:bottom w:val="single" w:sz="4" w:space="0" w:color="auto"/>
              <w:right w:val="single" w:sz="4" w:space="0" w:color="auto"/>
            </w:tcBorders>
          </w:tcPr>
          <w:p w:rsidR="005D4930" w:rsidRDefault="005D4930" w:rsidP="00AC24DB">
            <w:pPr>
              <w:ind w:left="57"/>
            </w:pPr>
          </w:p>
        </w:tc>
        <w:tc>
          <w:tcPr>
            <w:tcW w:w="3457" w:type="dxa"/>
            <w:gridSpan w:val="6"/>
            <w:vMerge/>
            <w:tcBorders>
              <w:top w:val="nil"/>
              <w:left w:val="nil"/>
              <w:bottom w:val="single" w:sz="4" w:space="0" w:color="auto"/>
              <w:right w:val="nil"/>
            </w:tcBorders>
          </w:tcPr>
          <w:p w:rsidR="005D4930" w:rsidRDefault="005D4930" w:rsidP="00AC24DB">
            <w:pPr>
              <w:ind w:left="57"/>
            </w:pP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5D4930" w:rsidRPr="003A038C" w:rsidRDefault="005D4930" w:rsidP="00AC24DB">
            <w:pPr>
              <w:ind w:left="57"/>
              <w:rPr>
                <w:b/>
                <w:bCs/>
                <w:color w:val="0066B3"/>
              </w:rPr>
            </w:pPr>
            <w:r w:rsidRPr="003A038C">
              <w:rPr>
                <w:b/>
                <w:bCs/>
                <w:color w:val="0066B3"/>
              </w:rPr>
              <w:t xml:space="preserve">Банк получателя ОТДЕЛЕНИЕ ТУЛА БАНКА РОССИИ//УФК по Тульской области, </w:t>
            </w:r>
            <w:proofErr w:type="gramStart"/>
            <w:r w:rsidRPr="003A038C">
              <w:rPr>
                <w:b/>
                <w:bCs/>
                <w:color w:val="0066B3"/>
              </w:rPr>
              <w:t>г</w:t>
            </w:r>
            <w:proofErr w:type="gramEnd"/>
            <w:r w:rsidRPr="003A038C">
              <w:rPr>
                <w:b/>
                <w:bCs/>
                <w:color w:val="0066B3"/>
              </w:rPr>
              <w:t xml:space="preserve"> Тула</w:t>
            </w:r>
          </w:p>
        </w:tc>
        <w:tc>
          <w:tcPr>
            <w:tcW w:w="1134" w:type="dxa"/>
            <w:tcBorders>
              <w:top w:val="single" w:sz="4" w:space="0" w:color="auto"/>
              <w:left w:val="single" w:sz="4" w:space="0" w:color="auto"/>
              <w:bottom w:val="single" w:sz="4" w:space="0" w:color="auto"/>
              <w:right w:val="single" w:sz="4" w:space="0" w:color="auto"/>
            </w:tcBorders>
          </w:tcPr>
          <w:p w:rsidR="005D4930" w:rsidRDefault="005D4930" w:rsidP="00AC24DB">
            <w:pPr>
              <w:ind w:left="57"/>
            </w:pPr>
            <w:r>
              <w:t>БИК</w:t>
            </w:r>
          </w:p>
        </w:tc>
        <w:tc>
          <w:tcPr>
            <w:tcW w:w="3457" w:type="dxa"/>
            <w:gridSpan w:val="6"/>
            <w:tcBorders>
              <w:top w:val="nil"/>
              <w:left w:val="nil"/>
              <w:bottom w:val="nil"/>
              <w:right w:val="nil"/>
            </w:tcBorders>
          </w:tcPr>
          <w:p w:rsidR="005D4930" w:rsidRPr="003A038C" w:rsidRDefault="005D4930" w:rsidP="00AC24DB">
            <w:pPr>
              <w:ind w:left="57"/>
              <w:rPr>
                <w:b/>
                <w:bCs/>
                <w:color w:val="0066B3"/>
              </w:rPr>
            </w:pPr>
            <w:r w:rsidRPr="003A038C">
              <w:rPr>
                <w:b/>
                <w:bCs/>
                <w:color w:val="0066B3"/>
              </w:rPr>
              <w:t xml:space="preserve">017003983 </w:t>
            </w: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509"/>
        </w:trPr>
        <w:tc>
          <w:tcPr>
            <w:tcW w:w="5670" w:type="dxa"/>
            <w:gridSpan w:val="6"/>
            <w:vMerge/>
            <w:tcBorders>
              <w:top w:val="nil"/>
              <w:left w:val="nil"/>
              <w:bottom w:val="nil"/>
              <w:right w:val="nil"/>
            </w:tcBorders>
          </w:tcPr>
          <w:p w:rsidR="005D4930" w:rsidRDefault="005D4930" w:rsidP="00AC24DB">
            <w:pPr>
              <w:ind w:left="57"/>
            </w:pPr>
          </w:p>
        </w:tc>
        <w:tc>
          <w:tcPr>
            <w:tcW w:w="1134" w:type="dxa"/>
            <w:vMerge w:val="restart"/>
            <w:tcBorders>
              <w:top w:val="single" w:sz="4" w:space="0" w:color="auto"/>
              <w:left w:val="single" w:sz="4" w:space="0" w:color="auto"/>
              <w:bottom w:val="nil"/>
              <w:right w:val="single" w:sz="4" w:space="0" w:color="auto"/>
            </w:tcBorders>
          </w:tcPr>
          <w:p w:rsidR="005D4930" w:rsidRDefault="005D4930" w:rsidP="00AC24DB">
            <w:pPr>
              <w:ind w:left="57"/>
            </w:pPr>
            <w:proofErr w:type="spellStart"/>
            <w:r>
              <w:t>Сч</w:t>
            </w:r>
            <w:proofErr w:type="spellEnd"/>
            <w:r>
              <w:t>. №</w:t>
            </w:r>
          </w:p>
        </w:tc>
        <w:tc>
          <w:tcPr>
            <w:tcW w:w="3457" w:type="dxa"/>
            <w:gridSpan w:val="6"/>
            <w:vMerge w:val="restart"/>
            <w:tcBorders>
              <w:top w:val="nil"/>
              <w:left w:val="nil"/>
              <w:bottom w:val="nil"/>
              <w:right w:val="nil"/>
            </w:tcBorders>
          </w:tcPr>
          <w:p w:rsidR="005D4930" w:rsidRPr="003A038C" w:rsidRDefault="005D4930" w:rsidP="00AC24DB">
            <w:pPr>
              <w:ind w:left="57"/>
              <w:rPr>
                <w:b/>
                <w:bCs/>
                <w:color w:val="0066B3"/>
              </w:rPr>
            </w:pPr>
            <w:r w:rsidRPr="003A038C">
              <w:rPr>
                <w:b/>
                <w:bCs/>
                <w:color w:val="0066B3"/>
              </w:rPr>
              <w:t xml:space="preserve">40102810445370000059 </w:t>
            </w:r>
          </w:p>
        </w:tc>
        <w:bookmarkStart w:id="0" w:name="_GoBack"/>
        <w:bookmarkEnd w:id="0"/>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2"/>
        </w:trPr>
        <w:tc>
          <w:tcPr>
            <w:tcW w:w="5670" w:type="dxa"/>
            <w:gridSpan w:val="6"/>
            <w:tcBorders>
              <w:top w:val="nil"/>
              <w:left w:val="nil"/>
              <w:bottom w:val="nil"/>
              <w:right w:val="nil"/>
            </w:tcBorders>
            <w:vAlign w:val="center"/>
          </w:tcPr>
          <w:p w:rsidR="005D4930" w:rsidRPr="004710E6" w:rsidRDefault="005D4930" w:rsidP="00AC24DB">
            <w:pPr>
              <w:ind w:left="57"/>
            </w:pPr>
          </w:p>
        </w:tc>
        <w:tc>
          <w:tcPr>
            <w:tcW w:w="1134" w:type="dxa"/>
            <w:vMerge/>
            <w:tcBorders>
              <w:top w:val="nil"/>
              <w:left w:val="single" w:sz="4" w:space="0" w:color="auto"/>
              <w:bottom w:val="nil"/>
              <w:right w:val="single" w:sz="4" w:space="0" w:color="auto"/>
            </w:tcBorders>
          </w:tcPr>
          <w:p w:rsidR="005D4930" w:rsidRDefault="005D4930" w:rsidP="00AC24DB">
            <w:pPr>
              <w:ind w:left="57"/>
            </w:pPr>
          </w:p>
        </w:tc>
        <w:tc>
          <w:tcPr>
            <w:tcW w:w="3457" w:type="dxa"/>
            <w:gridSpan w:val="6"/>
            <w:vMerge/>
            <w:tcBorders>
              <w:top w:val="nil"/>
              <w:left w:val="nil"/>
              <w:bottom w:val="nil"/>
              <w:right w:val="nil"/>
            </w:tcBorders>
          </w:tcPr>
          <w:p w:rsidR="005D4930" w:rsidRPr="003A038C" w:rsidRDefault="005D4930" w:rsidP="00AC24DB">
            <w:pPr>
              <w:ind w:left="57"/>
              <w:rPr>
                <w:b/>
                <w:bCs/>
                <w:color w:val="0066B3"/>
              </w:rPr>
            </w:pP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single" w:sz="4" w:space="0" w:color="auto"/>
              <w:left w:val="nil"/>
              <w:bottom w:val="single" w:sz="4" w:space="0" w:color="auto"/>
              <w:right w:val="single" w:sz="4" w:space="0" w:color="auto"/>
            </w:tcBorders>
            <w:vAlign w:val="center"/>
          </w:tcPr>
          <w:p w:rsidR="005D4930" w:rsidRPr="00C6649F" w:rsidRDefault="005D4930" w:rsidP="00AC24DB">
            <w:pPr>
              <w:ind w:left="-28"/>
            </w:pPr>
            <w:r w:rsidRPr="00C6649F">
              <w:t xml:space="preserve">ИНН </w:t>
            </w:r>
            <w:r w:rsidRPr="003A038C">
              <w:rPr>
                <w:b/>
                <w:bCs/>
                <w:color w:val="0066B3"/>
              </w:rPr>
              <w:t xml:space="preserve">7727406020 </w:t>
            </w:r>
          </w:p>
        </w:tc>
        <w:tc>
          <w:tcPr>
            <w:tcW w:w="2835" w:type="dxa"/>
            <w:gridSpan w:val="3"/>
            <w:tcBorders>
              <w:top w:val="single" w:sz="4" w:space="0" w:color="auto"/>
              <w:left w:val="single" w:sz="4" w:space="0" w:color="auto"/>
              <w:bottom w:val="single" w:sz="4" w:space="0" w:color="auto"/>
              <w:right w:val="nil"/>
            </w:tcBorders>
            <w:vAlign w:val="center"/>
          </w:tcPr>
          <w:p w:rsidR="005D4930" w:rsidRPr="00C6649F" w:rsidRDefault="005D4930" w:rsidP="00AC24DB">
            <w:pPr>
              <w:ind w:left="57"/>
            </w:pPr>
            <w:r w:rsidRPr="00C6649F">
              <w:t xml:space="preserve">КПП </w:t>
            </w:r>
            <w:r w:rsidRPr="003A038C">
              <w:rPr>
                <w:b/>
                <w:bCs/>
                <w:color w:val="0066B3"/>
              </w:rPr>
              <w:t xml:space="preserve">770801001 </w:t>
            </w:r>
          </w:p>
        </w:tc>
        <w:tc>
          <w:tcPr>
            <w:tcW w:w="1134" w:type="dxa"/>
            <w:vMerge w:val="restart"/>
            <w:tcBorders>
              <w:top w:val="single" w:sz="4" w:space="0" w:color="auto"/>
              <w:left w:val="single" w:sz="4" w:space="0" w:color="auto"/>
              <w:bottom w:val="nil"/>
              <w:right w:val="single" w:sz="4" w:space="0" w:color="auto"/>
            </w:tcBorders>
          </w:tcPr>
          <w:p w:rsidR="005D4930" w:rsidRDefault="005D4930" w:rsidP="00AC24DB">
            <w:pPr>
              <w:ind w:left="57"/>
            </w:pPr>
            <w:proofErr w:type="spellStart"/>
            <w:r>
              <w:t>Сч</w:t>
            </w:r>
            <w:proofErr w:type="spellEnd"/>
            <w:r>
              <w:t>. №</w:t>
            </w:r>
          </w:p>
        </w:tc>
        <w:tc>
          <w:tcPr>
            <w:tcW w:w="3457" w:type="dxa"/>
            <w:gridSpan w:val="6"/>
            <w:vMerge w:val="restart"/>
            <w:tcBorders>
              <w:top w:val="nil"/>
              <w:left w:val="nil"/>
              <w:bottom w:val="nil"/>
              <w:right w:val="nil"/>
            </w:tcBorders>
          </w:tcPr>
          <w:p w:rsidR="005D4930" w:rsidRPr="003A038C" w:rsidRDefault="005D4930" w:rsidP="00AC24DB">
            <w:pPr>
              <w:ind w:left="57"/>
              <w:rPr>
                <w:b/>
                <w:bCs/>
                <w:color w:val="0066B3"/>
              </w:rPr>
            </w:pPr>
            <w:r w:rsidRPr="003A038C">
              <w:rPr>
                <w:b/>
                <w:bCs/>
                <w:color w:val="0066B3"/>
              </w:rPr>
              <w:t xml:space="preserve">03100643000000018500 </w:t>
            </w: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509"/>
        </w:trPr>
        <w:tc>
          <w:tcPr>
            <w:tcW w:w="5670" w:type="dxa"/>
            <w:gridSpan w:val="6"/>
            <w:vMerge w:val="restart"/>
            <w:tcBorders>
              <w:top w:val="nil"/>
              <w:left w:val="nil"/>
              <w:bottom w:val="nil"/>
              <w:right w:val="nil"/>
            </w:tcBorders>
          </w:tcPr>
          <w:p w:rsidR="005D4930" w:rsidRPr="00BC5797" w:rsidRDefault="005D4930" w:rsidP="00AC24DB">
            <w:pPr>
              <w:ind w:left="57"/>
              <w:rPr>
                <w:b/>
                <w:bCs/>
                <w:color w:val="0070C0"/>
              </w:rPr>
            </w:pPr>
            <w:r>
              <w:t xml:space="preserve">Получатель </w:t>
            </w:r>
            <w:r w:rsidRPr="003A038C">
              <w:rPr>
                <w:b/>
                <w:bCs/>
                <w:color w:val="0066B3"/>
              </w:rPr>
              <w:t>Управление Федерального казначейства по Тульской области (Межрегиональная инспекция Федеральной налоговой службы по управлению долгом)</w:t>
            </w:r>
          </w:p>
          <w:p w:rsidR="005D4930" w:rsidRDefault="005D4930" w:rsidP="00AC24DB">
            <w:pPr>
              <w:ind w:left="57"/>
            </w:pPr>
          </w:p>
        </w:tc>
        <w:tc>
          <w:tcPr>
            <w:tcW w:w="1134" w:type="dxa"/>
            <w:vMerge/>
            <w:tcBorders>
              <w:top w:val="nil"/>
              <w:left w:val="single" w:sz="4" w:space="0" w:color="auto"/>
              <w:bottom w:val="single" w:sz="4" w:space="0" w:color="auto"/>
              <w:right w:val="single" w:sz="4" w:space="0" w:color="auto"/>
            </w:tcBorders>
          </w:tcPr>
          <w:p w:rsidR="005D4930" w:rsidRDefault="005D4930" w:rsidP="00AC24DB">
            <w:pPr>
              <w:ind w:left="57"/>
            </w:pPr>
          </w:p>
        </w:tc>
        <w:tc>
          <w:tcPr>
            <w:tcW w:w="3457" w:type="dxa"/>
            <w:gridSpan w:val="6"/>
            <w:vMerge/>
            <w:tcBorders>
              <w:top w:val="nil"/>
              <w:left w:val="nil"/>
              <w:bottom w:val="nil"/>
              <w:right w:val="nil"/>
            </w:tcBorders>
          </w:tcPr>
          <w:p w:rsidR="005D4930" w:rsidRDefault="005D4930" w:rsidP="00AC24DB">
            <w:pPr>
              <w:jc w:val="center"/>
            </w:pP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5D4930" w:rsidRDefault="005D4930" w:rsidP="00AC24DB">
            <w:pPr>
              <w:ind w:left="57"/>
            </w:pPr>
          </w:p>
        </w:tc>
        <w:tc>
          <w:tcPr>
            <w:tcW w:w="1134" w:type="dxa"/>
            <w:tcBorders>
              <w:top w:val="single" w:sz="4" w:space="0" w:color="auto"/>
              <w:left w:val="single" w:sz="4" w:space="0" w:color="auto"/>
              <w:bottom w:val="single" w:sz="4" w:space="0" w:color="auto"/>
              <w:right w:val="single" w:sz="4" w:space="0" w:color="auto"/>
            </w:tcBorders>
            <w:vAlign w:val="center"/>
          </w:tcPr>
          <w:p w:rsidR="005D4930" w:rsidRDefault="005D4930" w:rsidP="00AC24DB">
            <w:pPr>
              <w:ind w:left="57"/>
            </w:pPr>
            <w:r>
              <w:t>Вид оп.</w:t>
            </w:r>
          </w:p>
        </w:tc>
        <w:tc>
          <w:tcPr>
            <w:tcW w:w="851" w:type="dxa"/>
            <w:gridSpan w:val="2"/>
            <w:tcBorders>
              <w:top w:val="single" w:sz="4" w:space="0" w:color="auto"/>
              <w:left w:val="nil"/>
              <w:bottom w:val="nil"/>
              <w:right w:val="single" w:sz="4" w:space="0" w:color="auto"/>
            </w:tcBorders>
            <w:vAlign w:val="center"/>
          </w:tcPr>
          <w:p w:rsidR="005D4930" w:rsidRDefault="005D4930" w:rsidP="00AC24DB">
            <w:pPr>
              <w:ind w:left="57"/>
            </w:pPr>
          </w:p>
        </w:tc>
        <w:tc>
          <w:tcPr>
            <w:tcW w:w="1134" w:type="dxa"/>
            <w:gridSpan w:val="2"/>
            <w:tcBorders>
              <w:top w:val="single" w:sz="4" w:space="0" w:color="auto"/>
              <w:left w:val="nil"/>
              <w:bottom w:val="single" w:sz="4" w:space="0" w:color="auto"/>
              <w:right w:val="single" w:sz="4" w:space="0" w:color="auto"/>
            </w:tcBorders>
            <w:vAlign w:val="center"/>
          </w:tcPr>
          <w:p w:rsidR="005D4930" w:rsidRDefault="005D4930" w:rsidP="00AC24DB">
            <w:pPr>
              <w:ind w:left="57"/>
            </w:pPr>
            <w:r>
              <w:t>Срок плат.</w:t>
            </w:r>
          </w:p>
        </w:tc>
        <w:tc>
          <w:tcPr>
            <w:tcW w:w="1472" w:type="dxa"/>
            <w:gridSpan w:val="2"/>
            <w:tcBorders>
              <w:top w:val="single" w:sz="4" w:space="0" w:color="auto"/>
              <w:left w:val="nil"/>
              <w:bottom w:val="nil"/>
              <w:right w:val="nil"/>
            </w:tcBorders>
            <w:vAlign w:val="center"/>
          </w:tcPr>
          <w:p w:rsidR="005D4930" w:rsidRDefault="005D4930" w:rsidP="00AC24DB">
            <w:pPr>
              <w:ind w:left="57"/>
            </w:pP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5D4930" w:rsidRDefault="005D4930" w:rsidP="00AC24DB">
            <w:pPr>
              <w:ind w:left="57"/>
            </w:pPr>
          </w:p>
        </w:tc>
        <w:tc>
          <w:tcPr>
            <w:tcW w:w="1134" w:type="dxa"/>
            <w:tcBorders>
              <w:top w:val="single" w:sz="4" w:space="0" w:color="auto"/>
              <w:left w:val="single" w:sz="4" w:space="0" w:color="auto"/>
              <w:bottom w:val="single" w:sz="4" w:space="0" w:color="auto"/>
              <w:right w:val="single" w:sz="4" w:space="0" w:color="auto"/>
            </w:tcBorders>
            <w:vAlign w:val="center"/>
          </w:tcPr>
          <w:p w:rsidR="005D4930" w:rsidRDefault="005D4930" w:rsidP="00AC24DB">
            <w:pPr>
              <w:ind w:left="57"/>
            </w:pPr>
            <w:r>
              <w:t>Наз. пл.</w:t>
            </w:r>
          </w:p>
        </w:tc>
        <w:tc>
          <w:tcPr>
            <w:tcW w:w="851" w:type="dxa"/>
            <w:gridSpan w:val="2"/>
            <w:tcBorders>
              <w:top w:val="nil"/>
              <w:left w:val="nil"/>
              <w:bottom w:val="nil"/>
              <w:right w:val="single" w:sz="4" w:space="0" w:color="auto"/>
            </w:tcBorders>
            <w:vAlign w:val="center"/>
          </w:tcPr>
          <w:p w:rsidR="005D4930" w:rsidRDefault="005D4930" w:rsidP="00AC24DB">
            <w:pPr>
              <w:ind w:left="57"/>
            </w:pPr>
          </w:p>
        </w:tc>
        <w:tc>
          <w:tcPr>
            <w:tcW w:w="1134" w:type="dxa"/>
            <w:gridSpan w:val="2"/>
            <w:tcBorders>
              <w:top w:val="single" w:sz="4" w:space="0" w:color="auto"/>
              <w:left w:val="nil"/>
              <w:bottom w:val="single" w:sz="4" w:space="0" w:color="auto"/>
              <w:right w:val="single" w:sz="4" w:space="0" w:color="auto"/>
            </w:tcBorders>
            <w:vAlign w:val="center"/>
          </w:tcPr>
          <w:p w:rsidR="005D4930" w:rsidRDefault="005D4930" w:rsidP="00AC24DB">
            <w:pPr>
              <w:ind w:left="57"/>
            </w:pPr>
            <w:r>
              <w:t>Очер</w:t>
            </w:r>
            <w:proofErr w:type="gramStart"/>
            <w:r>
              <w:t>.</w:t>
            </w:r>
            <w:proofErr w:type="gramEnd"/>
            <w:r>
              <w:t xml:space="preserve"> </w:t>
            </w:r>
            <w:proofErr w:type="gramStart"/>
            <w:r>
              <w:t>п</w:t>
            </w:r>
            <w:proofErr w:type="gramEnd"/>
            <w:r>
              <w:t>лат.</w:t>
            </w:r>
          </w:p>
        </w:tc>
        <w:tc>
          <w:tcPr>
            <w:tcW w:w="1472" w:type="dxa"/>
            <w:gridSpan w:val="2"/>
            <w:tcBorders>
              <w:top w:val="nil"/>
              <w:left w:val="nil"/>
              <w:bottom w:val="nil"/>
              <w:right w:val="nil"/>
            </w:tcBorders>
            <w:vAlign w:val="center"/>
          </w:tcPr>
          <w:p w:rsidR="005D4930" w:rsidRDefault="005D4930" w:rsidP="00AC24DB">
            <w:pPr>
              <w:ind w:left="57"/>
            </w:pPr>
          </w:p>
        </w:tc>
      </w:tr>
      <w:tr w:rsidR="005D4930" w:rsidTr="005D4930">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5670" w:type="dxa"/>
            <w:gridSpan w:val="6"/>
            <w:tcBorders>
              <w:top w:val="nil"/>
              <w:left w:val="nil"/>
              <w:bottom w:val="single" w:sz="4" w:space="0" w:color="auto"/>
              <w:right w:val="nil"/>
            </w:tcBorders>
            <w:vAlign w:val="center"/>
          </w:tcPr>
          <w:p w:rsidR="005D4930" w:rsidRDefault="005D4930" w:rsidP="00AC24DB">
            <w:pPr>
              <w:ind w:left="57"/>
            </w:pPr>
          </w:p>
        </w:tc>
        <w:tc>
          <w:tcPr>
            <w:tcW w:w="1134" w:type="dxa"/>
            <w:tcBorders>
              <w:top w:val="single" w:sz="4" w:space="0" w:color="auto"/>
              <w:left w:val="single" w:sz="4" w:space="0" w:color="auto"/>
              <w:bottom w:val="single" w:sz="4" w:space="0" w:color="auto"/>
              <w:right w:val="single" w:sz="4" w:space="0" w:color="auto"/>
            </w:tcBorders>
            <w:vAlign w:val="center"/>
          </w:tcPr>
          <w:p w:rsidR="005D4930" w:rsidRDefault="005D4930" w:rsidP="00AC24DB">
            <w:pPr>
              <w:ind w:left="57"/>
            </w:pPr>
            <w:r>
              <w:t>Код</w:t>
            </w:r>
          </w:p>
        </w:tc>
        <w:tc>
          <w:tcPr>
            <w:tcW w:w="851" w:type="dxa"/>
            <w:gridSpan w:val="2"/>
            <w:tcBorders>
              <w:top w:val="nil"/>
              <w:left w:val="nil"/>
              <w:bottom w:val="single" w:sz="4" w:space="0" w:color="auto"/>
              <w:right w:val="single" w:sz="4" w:space="0" w:color="auto"/>
            </w:tcBorders>
            <w:vAlign w:val="center"/>
          </w:tcPr>
          <w:p w:rsidR="005D4930" w:rsidRDefault="005D4930" w:rsidP="00AC24DB">
            <w:pPr>
              <w:ind w:left="57"/>
            </w:pPr>
          </w:p>
        </w:tc>
        <w:tc>
          <w:tcPr>
            <w:tcW w:w="1134" w:type="dxa"/>
            <w:gridSpan w:val="2"/>
            <w:tcBorders>
              <w:top w:val="single" w:sz="4" w:space="0" w:color="auto"/>
              <w:left w:val="nil"/>
              <w:bottom w:val="single" w:sz="4" w:space="0" w:color="auto"/>
              <w:right w:val="single" w:sz="4" w:space="0" w:color="auto"/>
            </w:tcBorders>
            <w:vAlign w:val="center"/>
          </w:tcPr>
          <w:p w:rsidR="005D4930" w:rsidRDefault="005D4930" w:rsidP="00AC24DB">
            <w:pPr>
              <w:ind w:left="57"/>
            </w:pPr>
            <w:r>
              <w:t>Рез</w:t>
            </w:r>
            <w:proofErr w:type="gramStart"/>
            <w:r>
              <w:t>.</w:t>
            </w:r>
            <w:proofErr w:type="gramEnd"/>
            <w:r>
              <w:t xml:space="preserve"> </w:t>
            </w:r>
            <w:proofErr w:type="gramStart"/>
            <w:r>
              <w:t>п</w:t>
            </w:r>
            <w:proofErr w:type="gramEnd"/>
            <w:r>
              <w:t>оле</w:t>
            </w:r>
          </w:p>
        </w:tc>
        <w:tc>
          <w:tcPr>
            <w:tcW w:w="1472" w:type="dxa"/>
            <w:gridSpan w:val="2"/>
            <w:tcBorders>
              <w:top w:val="nil"/>
              <w:left w:val="nil"/>
              <w:bottom w:val="single" w:sz="4" w:space="0" w:color="auto"/>
              <w:right w:val="nil"/>
            </w:tcBorders>
            <w:vAlign w:val="center"/>
          </w:tcPr>
          <w:p w:rsidR="005D4930" w:rsidRDefault="005D4930" w:rsidP="00AC24DB">
            <w:pPr>
              <w:ind w:left="57"/>
            </w:pPr>
          </w:p>
        </w:tc>
      </w:tr>
      <w:tr w:rsidR="005D4930" w:rsidTr="005D4930">
        <w:tblPrEx>
          <w:tblBorders>
            <w:top w:val="single" w:sz="4" w:space="0" w:color="auto"/>
            <w:left w:val="none" w:sz="0" w:space="0" w:color="auto"/>
            <w:right w:val="none" w:sz="0" w:space="0" w:color="auto"/>
          </w:tblBorders>
        </w:tblPrEx>
        <w:trPr>
          <w:trHeight w:val="260"/>
        </w:trPr>
        <w:tc>
          <w:tcPr>
            <w:tcW w:w="2552" w:type="dxa"/>
            <w:gridSpan w:val="2"/>
            <w:tcBorders>
              <w:left w:val="nil"/>
            </w:tcBorders>
            <w:vAlign w:val="center"/>
          </w:tcPr>
          <w:p w:rsidR="005D4930" w:rsidRPr="00A80AD3" w:rsidRDefault="005D4930" w:rsidP="00AC24DB">
            <w:pPr>
              <w:rPr>
                <w:sz w:val="16"/>
                <w:szCs w:val="16"/>
              </w:rPr>
            </w:pPr>
            <w:r w:rsidRPr="00A80AD3">
              <w:t xml:space="preserve">КБК </w:t>
            </w:r>
            <w:r w:rsidRPr="003A038C">
              <w:rPr>
                <w:bCs/>
                <w:color w:val="D71920"/>
              </w:rPr>
              <w:t>18210202010060010160</w:t>
            </w:r>
          </w:p>
        </w:tc>
        <w:tc>
          <w:tcPr>
            <w:tcW w:w="1701" w:type="dxa"/>
            <w:gridSpan w:val="2"/>
            <w:vAlign w:val="center"/>
          </w:tcPr>
          <w:p w:rsidR="005D4930" w:rsidRPr="00A80AD3" w:rsidRDefault="005D4930" w:rsidP="00AC24DB">
            <w:pPr>
              <w:ind w:left="57"/>
            </w:pPr>
            <w:r w:rsidRPr="00A80AD3">
              <w:t xml:space="preserve">ОКТМО </w:t>
            </w:r>
            <w:r w:rsidRPr="003A038C">
              <w:rPr>
                <w:bCs/>
                <w:color w:val="D71920"/>
              </w:rPr>
              <w:t>40301000</w:t>
            </w:r>
          </w:p>
        </w:tc>
        <w:tc>
          <w:tcPr>
            <w:tcW w:w="992" w:type="dxa"/>
            <w:vAlign w:val="center"/>
          </w:tcPr>
          <w:p w:rsidR="005D4930" w:rsidRPr="006B1344" w:rsidRDefault="005D4930" w:rsidP="00AC24DB">
            <w:pPr>
              <w:jc w:val="center"/>
              <w:rPr>
                <w:bCs/>
                <w:sz w:val="14"/>
                <w:szCs w:val="14"/>
              </w:rPr>
            </w:pPr>
            <w:r w:rsidRPr="006B1344">
              <w:rPr>
                <w:bCs/>
                <w:sz w:val="14"/>
                <w:szCs w:val="14"/>
              </w:rPr>
              <w:t>Основание платеж</w:t>
            </w:r>
            <w:r>
              <w:rPr>
                <w:bCs/>
                <w:sz w:val="14"/>
                <w:szCs w:val="14"/>
              </w:rPr>
              <w:t>а</w:t>
            </w:r>
          </w:p>
          <w:p w:rsidR="005D4930" w:rsidRPr="006B1344" w:rsidRDefault="005D4930" w:rsidP="00AC24DB">
            <w:pPr>
              <w:jc w:val="center"/>
              <w:rPr>
                <w:b/>
                <w:bCs/>
                <w:color w:val="0070C0"/>
              </w:rPr>
            </w:pPr>
            <w:r w:rsidRPr="003A038C">
              <w:rPr>
                <w:b/>
                <w:bCs/>
                <w:color w:val="0066B3"/>
              </w:rPr>
              <w:t>0</w:t>
            </w:r>
          </w:p>
        </w:tc>
        <w:tc>
          <w:tcPr>
            <w:tcW w:w="1701" w:type="dxa"/>
            <w:gridSpan w:val="3"/>
            <w:vAlign w:val="center"/>
          </w:tcPr>
          <w:p w:rsidR="005D4930" w:rsidRPr="00C64F6D" w:rsidRDefault="005D4930" w:rsidP="00AC24DB">
            <w:pPr>
              <w:jc w:val="center"/>
              <w:rPr>
                <w:sz w:val="14"/>
                <w:szCs w:val="14"/>
              </w:rPr>
            </w:pPr>
            <w:r w:rsidRPr="00C64F6D">
              <w:rPr>
                <w:sz w:val="14"/>
                <w:szCs w:val="14"/>
              </w:rPr>
              <w:t xml:space="preserve">Налоговый период </w:t>
            </w:r>
            <w:r w:rsidRPr="003A038C">
              <w:rPr>
                <w:bCs/>
                <w:color w:val="D71920"/>
              </w:rPr>
              <w:t>МС.01.2023</w:t>
            </w:r>
          </w:p>
        </w:tc>
        <w:tc>
          <w:tcPr>
            <w:tcW w:w="1276" w:type="dxa"/>
            <w:gridSpan w:val="2"/>
            <w:vAlign w:val="center"/>
          </w:tcPr>
          <w:p w:rsidR="005D4930" w:rsidRPr="006B1344" w:rsidRDefault="005D4930" w:rsidP="00AC24DB">
            <w:pPr>
              <w:jc w:val="center"/>
              <w:rPr>
                <w:bCs/>
                <w:sz w:val="14"/>
                <w:szCs w:val="14"/>
              </w:rPr>
            </w:pPr>
            <w:r w:rsidRPr="006B1344">
              <w:rPr>
                <w:bCs/>
                <w:sz w:val="14"/>
                <w:szCs w:val="14"/>
              </w:rPr>
              <w:t xml:space="preserve">№ документа </w:t>
            </w:r>
          </w:p>
          <w:p w:rsidR="005D4930" w:rsidRPr="006B1344" w:rsidRDefault="005D4930" w:rsidP="00AC24DB">
            <w:pPr>
              <w:jc w:val="center"/>
              <w:rPr>
                <w:b/>
                <w:bCs/>
                <w:color w:val="0070C0"/>
              </w:rPr>
            </w:pPr>
            <w:r w:rsidRPr="003A038C">
              <w:rPr>
                <w:b/>
                <w:bCs/>
                <w:color w:val="0066B3"/>
              </w:rPr>
              <w:t>0</w:t>
            </w:r>
          </w:p>
        </w:tc>
        <w:tc>
          <w:tcPr>
            <w:tcW w:w="1701" w:type="dxa"/>
            <w:gridSpan w:val="2"/>
            <w:vAlign w:val="center"/>
          </w:tcPr>
          <w:p w:rsidR="005D4930" w:rsidRDefault="005D4930" w:rsidP="00AC24DB">
            <w:pPr>
              <w:jc w:val="center"/>
              <w:rPr>
                <w:sz w:val="14"/>
                <w:szCs w:val="14"/>
              </w:rPr>
            </w:pPr>
            <w:r>
              <w:rPr>
                <w:sz w:val="14"/>
                <w:szCs w:val="14"/>
              </w:rPr>
              <w:t>Дата документа</w:t>
            </w:r>
          </w:p>
          <w:p w:rsidR="005D4930" w:rsidRPr="00C64F6D" w:rsidRDefault="005D4930" w:rsidP="00AC24DB">
            <w:pPr>
              <w:jc w:val="center"/>
              <w:rPr>
                <w:sz w:val="14"/>
                <w:szCs w:val="14"/>
              </w:rPr>
            </w:pPr>
            <w:r w:rsidRPr="003A038C">
              <w:rPr>
                <w:b/>
                <w:bCs/>
                <w:color w:val="0066B3"/>
              </w:rPr>
              <w:t>0</w:t>
            </w:r>
          </w:p>
        </w:tc>
        <w:tc>
          <w:tcPr>
            <w:tcW w:w="338" w:type="dxa"/>
            <w:tcBorders>
              <w:right w:val="nil"/>
            </w:tcBorders>
            <w:vAlign w:val="center"/>
          </w:tcPr>
          <w:p w:rsidR="005D4930" w:rsidRDefault="005D4930" w:rsidP="00AC24DB">
            <w:pPr>
              <w:jc w:val="center"/>
            </w:pPr>
          </w:p>
        </w:tc>
      </w:tr>
      <w:tr w:rsidR="005D4930" w:rsidTr="005D4930">
        <w:tblPrEx>
          <w:tblBorders>
            <w:top w:val="single" w:sz="4" w:space="0" w:color="auto"/>
            <w:left w:val="none" w:sz="0" w:space="0" w:color="auto"/>
            <w:right w:val="none" w:sz="0" w:space="0" w:color="auto"/>
            <w:insideH w:val="none" w:sz="0" w:space="0" w:color="auto"/>
            <w:insideV w:val="none" w:sz="0" w:space="0" w:color="auto"/>
          </w:tblBorders>
        </w:tblPrEx>
        <w:trPr>
          <w:trHeight w:val="584"/>
        </w:trPr>
        <w:tc>
          <w:tcPr>
            <w:tcW w:w="10261" w:type="dxa"/>
            <w:gridSpan w:val="13"/>
            <w:tcBorders>
              <w:top w:val="nil"/>
              <w:left w:val="nil"/>
              <w:bottom w:val="nil"/>
              <w:right w:val="nil"/>
            </w:tcBorders>
          </w:tcPr>
          <w:p w:rsidR="005D4930" w:rsidRPr="00C6649F" w:rsidRDefault="005D4930" w:rsidP="00AC24DB">
            <w:r>
              <w:t>Назначение платежа</w:t>
            </w:r>
            <w:r>
              <w:rPr>
                <w:b/>
              </w:rPr>
              <w:t xml:space="preserve">  </w:t>
            </w:r>
          </w:p>
        </w:tc>
      </w:tr>
      <w:tr w:rsidR="005D4930" w:rsidTr="005D4930">
        <w:tblPrEx>
          <w:tblBorders>
            <w:top w:val="single" w:sz="4" w:space="0" w:color="auto"/>
            <w:left w:val="none" w:sz="0" w:space="0" w:color="auto"/>
            <w:right w:val="none" w:sz="0" w:space="0" w:color="auto"/>
            <w:insideH w:val="none" w:sz="0" w:space="0" w:color="auto"/>
            <w:insideV w:val="none" w:sz="0" w:space="0" w:color="auto"/>
          </w:tblBorders>
        </w:tblPrEx>
        <w:trPr>
          <w:trHeight w:val="55"/>
        </w:trPr>
        <w:tc>
          <w:tcPr>
            <w:tcW w:w="10261" w:type="dxa"/>
            <w:gridSpan w:val="13"/>
            <w:tcBorders>
              <w:top w:val="nil"/>
              <w:left w:val="nil"/>
              <w:bottom w:val="single" w:sz="4" w:space="0" w:color="auto"/>
              <w:right w:val="nil"/>
            </w:tcBorders>
            <w:vAlign w:val="center"/>
          </w:tcPr>
          <w:p w:rsidR="005D4930" w:rsidRDefault="005D4930" w:rsidP="00AC24DB">
            <w:pPr>
              <w:ind w:left="57"/>
            </w:pPr>
          </w:p>
        </w:tc>
      </w:tr>
    </w:tbl>
    <w:p w:rsidR="005D4930" w:rsidRDefault="005D4930" w:rsidP="005D4930">
      <w:pPr>
        <w:tabs>
          <w:tab w:val="center" w:pos="5103"/>
          <w:tab w:val="left" w:pos="7938"/>
        </w:tabs>
        <w:spacing w:after="360"/>
      </w:pPr>
      <w:r>
        <w:tab/>
        <w:t>Подписи</w:t>
      </w:r>
      <w:r>
        <w:tab/>
        <w:t>Отметки банка</w:t>
      </w:r>
    </w:p>
    <w:tbl>
      <w:tblPr>
        <w:tblW w:w="10263" w:type="dxa"/>
        <w:tblLayout w:type="fixed"/>
        <w:tblCellMar>
          <w:left w:w="28" w:type="dxa"/>
          <w:right w:w="28" w:type="dxa"/>
        </w:tblCellMar>
        <w:tblLook w:val="0000"/>
      </w:tblPr>
      <w:tblGrid>
        <w:gridCol w:w="3402"/>
        <w:gridCol w:w="3402"/>
        <w:gridCol w:w="3459"/>
      </w:tblGrid>
      <w:tr w:rsidR="005D4930" w:rsidTr="00AC24DB">
        <w:trPr>
          <w:cantSplit/>
        </w:trPr>
        <w:tc>
          <w:tcPr>
            <w:tcW w:w="3402" w:type="dxa"/>
            <w:tcBorders>
              <w:top w:val="nil"/>
              <w:left w:val="nil"/>
              <w:bottom w:val="nil"/>
              <w:right w:val="nil"/>
            </w:tcBorders>
            <w:vAlign w:val="bottom"/>
          </w:tcPr>
          <w:p w:rsidR="005D4930" w:rsidRDefault="005D4930" w:rsidP="00AC24DB"/>
        </w:tc>
        <w:tc>
          <w:tcPr>
            <w:tcW w:w="3402" w:type="dxa"/>
            <w:tcBorders>
              <w:top w:val="nil"/>
              <w:left w:val="nil"/>
              <w:bottom w:val="single" w:sz="4" w:space="0" w:color="auto"/>
              <w:right w:val="nil"/>
            </w:tcBorders>
            <w:vAlign w:val="bottom"/>
          </w:tcPr>
          <w:p w:rsidR="005D4930" w:rsidRDefault="005D4930" w:rsidP="00AC24DB">
            <w:pPr>
              <w:jc w:val="center"/>
            </w:pPr>
          </w:p>
        </w:tc>
        <w:tc>
          <w:tcPr>
            <w:tcW w:w="3459" w:type="dxa"/>
            <w:vMerge w:val="restart"/>
            <w:tcBorders>
              <w:top w:val="nil"/>
              <w:left w:val="nil"/>
              <w:bottom w:val="nil"/>
              <w:right w:val="nil"/>
            </w:tcBorders>
          </w:tcPr>
          <w:p w:rsidR="005D4930" w:rsidRDefault="005D4930" w:rsidP="00AC24DB">
            <w:pPr>
              <w:jc w:val="center"/>
            </w:pPr>
          </w:p>
        </w:tc>
      </w:tr>
      <w:tr w:rsidR="005D4930" w:rsidTr="00AC24DB">
        <w:trPr>
          <w:cantSplit/>
          <w:trHeight w:val="820"/>
        </w:trPr>
        <w:tc>
          <w:tcPr>
            <w:tcW w:w="3402" w:type="dxa"/>
            <w:tcBorders>
              <w:top w:val="nil"/>
              <w:left w:val="nil"/>
              <w:bottom w:val="nil"/>
              <w:right w:val="nil"/>
            </w:tcBorders>
          </w:tcPr>
          <w:p w:rsidR="005D4930" w:rsidRDefault="005D4930" w:rsidP="00AC24DB">
            <w:pPr>
              <w:ind w:left="-28"/>
              <w:jc w:val="center"/>
            </w:pPr>
            <w:r>
              <w:t>М.П.</w:t>
            </w:r>
          </w:p>
        </w:tc>
        <w:tc>
          <w:tcPr>
            <w:tcW w:w="3402" w:type="dxa"/>
            <w:tcBorders>
              <w:top w:val="nil"/>
              <w:left w:val="nil"/>
              <w:bottom w:val="single" w:sz="4" w:space="0" w:color="auto"/>
              <w:right w:val="nil"/>
            </w:tcBorders>
            <w:vAlign w:val="bottom"/>
          </w:tcPr>
          <w:p w:rsidR="005D4930" w:rsidRDefault="005D4930" w:rsidP="00AC24DB">
            <w:pPr>
              <w:jc w:val="center"/>
            </w:pPr>
          </w:p>
        </w:tc>
        <w:tc>
          <w:tcPr>
            <w:tcW w:w="3459" w:type="dxa"/>
            <w:vMerge/>
            <w:tcBorders>
              <w:top w:val="nil"/>
              <w:left w:val="nil"/>
              <w:bottom w:val="nil"/>
              <w:right w:val="nil"/>
            </w:tcBorders>
            <w:vAlign w:val="bottom"/>
          </w:tcPr>
          <w:p w:rsidR="005D4930" w:rsidRDefault="005D4930" w:rsidP="00AC24DB">
            <w:pPr>
              <w:jc w:val="center"/>
            </w:pPr>
          </w:p>
        </w:tc>
      </w:tr>
    </w:tbl>
    <w:p w:rsidR="005D4930" w:rsidRDefault="005D4930" w:rsidP="005D4930"/>
    <w:p w:rsidR="003D1869" w:rsidRPr="003D1869" w:rsidRDefault="003D1869" w:rsidP="003D1869">
      <w:pPr>
        <w:pStyle w:val="a3"/>
        <w:spacing w:before="0" w:beforeAutospacing="0" w:after="0" w:afterAutospacing="0" w:line="152" w:lineRule="atLeast"/>
        <w:textAlignment w:val="baseline"/>
        <w:rPr>
          <w:rFonts w:ascii="Arial" w:hAnsi="Arial" w:cs="Arial"/>
          <w:bCs/>
          <w:color w:val="000000"/>
        </w:rPr>
      </w:pPr>
      <w:r w:rsidRPr="003D1869">
        <w:rPr>
          <w:rFonts w:ascii="Arial" w:hAnsi="Arial" w:cs="Arial"/>
          <w:bCs/>
          <w:color w:val="000000"/>
        </w:rPr>
        <w:t xml:space="preserve">На </w:t>
      </w:r>
      <w:proofErr w:type="gramStart"/>
      <w:r w:rsidRPr="003D1869">
        <w:rPr>
          <w:rFonts w:ascii="Arial" w:hAnsi="Arial" w:cs="Arial"/>
          <w:bCs/>
          <w:color w:val="000000"/>
        </w:rPr>
        <w:t>специальной</w:t>
      </w:r>
      <w:proofErr w:type="gramEnd"/>
      <w:r w:rsidRPr="003D1869">
        <w:rPr>
          <w:rFonts w:ascii="Arial" w:hAnsi="Arial" w:cs="Arial"/>
          <w:bCs/>
          <w:color w:val="000000"/>
        </w:rPr>
        <w:t> </w:t>
      </w:r>
      <w:hyperlink r:id="rId66" w:tgtFrame="_blank" w:history="1">
        <w:r w:rsidRPr="003D1869">
          <w:rPr>
            <w:rStyle w:val="a4"/>
            <w:rFonts w:ascii="Arial" w:hAnsi="Arial" w:cs="Arial"/>
            <w:bCs/>
            <w:color w:val="0087C1"/>
            <w:bdr w:val="none" w:sz="0" w:space="0" w:color="auto" w:frame="1"/>
          </w:rPr>
          <w:t>промостранице ФНС</w:t>
        </w:r>
      </w:hyperlink>
      <w:r w:rsidRPr="003D1869">
        <w:rPr>
          <w:rFonts w:ascii="Arial" w:hAnsi="Arial" w:cs="Arial"/>
          <w:bCs/>
          <w:color w:val="000000"/>
        </w:rPr>
        <w:t xml:space="preserve">   </w:t>
      </w:r>
      <w:hyperlink r:id="rId67" w:history="1">
        <w:r w:rsidRPr="003D1869">
          <w:rPr>
            <w:rStyle w:val="a4"/>
            <w:rFonts w:ascii="Arial" w:hAnsi="Arial" w:cs="Arial"/>
            <w:bCs/>
          </w:rPr>
          <w:t>https://www.nalog.gov.ru/rn77/ens/</w:t>
        </w:r>
      </w:hyperlink>
      <w:r w:rsidRPr="003D1869">
        <w:rPr>
          <w:rFonts w:ascii="Arial" w:hAnsi="Arial" w:cs="Arial"/>
          <w:bCs/>
          <w:color w:val="000000"/>
        </w:rPr>
        <w:t xml:space="preserve">   размещен образец заполнения платежного поручения на уплату ЕНП. Среди прочего, там указано, что в реквизите «ОКТМО» следует указывать «0». Налоговики рассказали, что делать, если такую платежку не проводит банк.</w:t>
      </w:r>
    </w:p>
    <w:p w:rsidR="003D1869" w:rsidRPr="003D1869" w:rsidRDefault="003D1869" w:rsidP="003D1869">
      <w:pPr>
        <w:pStyle w:val="a3"/>
        <w:spacing w:before="0" w:beforeAutospacing="0" w:after="0" w:afterAutospacing="0" w:line="152" w:lineRule="atLeast"/>
        <w:textAlignment w:val="baseline"/>
        <w:rPr>
          <w:rFonts w:ascii="Arial" w:hAnsi="Arial" w:cs="Arial"/>
          <w:color w:val="000000"/>
        </w:rPr>
      </w:pPr>
      <w:r w:rsidRPr="003D1869">
        <w:rPr>
          <w:rFonts w:ascii="Arial" w:hAnsi="Arial" w:cs="Arial"/>
          <w:color w:val="000000"/>
        </w:rPr>
        <w:lastRenderedPageBreak/>
        <w:t>Сообщается, что если банк не принимает платежки, в которых в поле «ОКТМО» проставлен «0», в этом поле можно указать иное значение ОКТМО, состоящее из восьми знаков.</w:t>
      </w:r>
    </w:p>
    <w:p w:rsidR="003D1869" w:rsidRPr="003D1869" w:rsidRDefault="003D1869" w:rsidP="003D1869">
      <w:pPr>
        <w:pStyle w:val="a3"/>
        <w:spacing w:before="0" w:beforeAutospacing="0" w:after="0" w:afterAutospacing="0" w:line="152" w:lineRule="atLeast"/>
        <w:textAlignment w:val="baseline"/>
        <w:rPr>
          <w:rFonts w:ascii="Arial" w:hAnsi="Arial" w:cs="Arial"/>
          <w:color w:val="000000"/>
        </w:rPr>
      </w:pPr>
      <w:r w:rsidRPr="003D1869">
        <w:rPr>
          <w:rFonts w:ascii="Arial" w:hAnsi="Arial" w:cs="Arial"/>
          <w:color w:val="000000"/>
        </w:rPr>
        <w:t>Перечисленные таким образом средства все равно будут приняты и учтены на ЕНС налогоплательщика в качестве единого налогового платежа.</w:t>
      </w:r>
    </w:p>
    <w:p w:rsidR="003D1869" w:rsidRDefault="003D1869" w:rsidP="005D4930"/>
    <w:p w:rsidR="00FA7405" w:rsidRDefault="00FA7405" w:rsidP="005D4930">
      <w:r>
        <w:t>1 февраля 2023</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Минюст зарегистрировал приказ Минфина от 30.12.2022 № 199н, который содержит новую редакцию правил заполнения распоряжений о переводе денежных сре</w:t>
      </w:r>
      <w:proofErr w:type="gramStart"/>
      <w:r w:rsidRPr="00FA7405">
        <w:rPr>
          <w:rFonts w:ascii="Arial" w:hAnsi="Arial" w:cs="Arial"/>
          <w:sz w:val="22"/>
          <w:szCs w:val="22"/>
        </w:rPr>
        <w:t>дств в б</w:t>
      </w:r>
      <w:proofErr w:type="gramEnd"/>
      <w:r w:rsidRPr="00FA7405">
        <w:rPr>
          <w:rFonts w:ascii="Arial" w:hAnsi="Arial" w:cs="Arial"/>
          <w:sz w:val="22"/>
          <w:szCs w:val="22"/>
        </w:rPr>
        <w:t>юджет. Документ </w:t>
      </w:r>
      <w:hyperlink r:id="rId68" w:tgtFrame="_blank" w:history="1">
        <w:r w:rsidRPr="00FA7405">
          <w:rPr>
            <w:rStyle w:val="a4"/>
            <w:rFonts w:ascii="Arial" w:hAnsi="Arial" w:cs="Arial"/>
            <w:color w:val="auto"/>
            <w:sz w:val="22"/>
            <w:szCs w:val="22"/>
          </w:rPr>
          <w:t xml:space="preserve">опубликован на </w:t>
        </w:r>
        <w:proofErr w:type="gramStart"/>
        <w:r w:rsidRPr="00FA7405">
          <w:rPr>
            <w:rStyle w:val="a4"/>
            <w:rFonts w:ascii="Arial" w:hAnsi="Arial" w:cs="Arial"/>
            <w:color w:val="auto"/>
            <w:sz w:val="22"/>
            <w:szCs w:val="22"/>
          </w:rPr>
          <w:t>Официальном</w:t>
        </w:r>
        <w:proofErr w:type="gramEnd"/>
        <w:r w:rsidRPr="00FA7405">
          <w:rPr>
            <w:rStyle w:val="a4"/>
            <w:rFonts w:ascii="Arial" w:hAnsi="Arial" w:cs="Arial"/>
            <w:color w:val="auto"/>
            <w:sz w:val="22"/>
            <w:szCs w:val="22"/>
          </w:rPr>
          <w:t xml:space="preserve"> </w:t>
        </w:r>
        <w:proofErr w:type="spellStart"/>
        <w:r w:rsidRPr="00FA7405">
          <w:rPr>
            <w:rStyle w:val="a4"/>
            <w:rFonts w:ascii="Arial" w:hAnsi="Arial" w:cs="Arial"/>
            <w:color w:val="auto"/>
            <w:sz w:val="22"/>
            <w:szCs w:val="22"/>
          </w:rPr>
          <w:t>интернет-портале</w:t>
        </w:r>
        <w:proofErr w:type="spellEnd"/>
      </w:hyperlink>
      <w:r w:rsidRPr="00FA7405">
        <w:rPr>
          <w:rFonts w:ascii="Arial" w:hAnsi="Arial" w:cs="Arial"/>
          <w:sz w:val="22"/>
          <w:szCs w:val="22"/>
        </w:rPr>
        <w:t> правовой информации.</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 xml:space="preserve">Напомним, действующие </w:t>
      </w:r>
      <w:r w:rsidR="00E140A4">
        <w:rPr>
          <w:rFonts w:ascii="Arial" w:hAnsi="Arial" w:cs="Arial"/>
          <w:sz w:val="22"/>
          <w:szCs w:val="22"/>
        </w:rPr>
        <w:t xml:space="preserve">до 11.02.2023 </w:t>
      </w:r>
      <w:r w:rsidRPr="00FA7405">
        <w:rPr>
          <w:rFonts w:ascii="Arial" w:hAnsi="Arial" w:cs="Arial"/>
          <w:sz w:val="22"/>
          <w:szCs w:val="22"/>
        </w:rPr>
        <w:t>правила указания информации в реквизитах распоряжений о переводе денежных сре</w:t>
      </w:r>
      <w:proofErr w:type="gramStart"/>
      <w:r w:rsidRPr="00FA7405">
        <w:rPr>
          <w:rFonts w:ascii="Arial" w:hAnsi="Arial" w:cs="Arial"/>
          <w:sz w:val="22"/>
          <w:szCs w:val="22"/>
        </w:rPr>
        <w:t>дств в б</w:t>
      </w:r>
      <w:proofErr w:type="gramEnd"/>
      <w:r w:rsidRPr="00FA7405">
        <w:rPr>
          <w:rFonts w:ascii="Arial" w:hAnsi="Arial" w:cs="Arial"/>
          <w:sz w:val="22"/>
          <w:szCs w:val="22"/>
        </w:rPr>
        <w:t>юджет утверждены приказом Минфина от 12.11.2013 № 107н (</w:t>
      </w:r>
      <w:hyperlink r:id="rId69" w:tgtFrame="_blank" w:history="1">
        <w:r w:rsidRPr="00FA7405">
          <w:rPr>
            <w:rStyle w:val="a4"/>
            <w:rFonts w:ascii="Arial" w:hAnsi="Arial" w:cs="Arial"/>
            <w:color w:val="auto"/>
            <w:sz w:val="22"/>
            <w:szCs w:val="22"/>
          </w:rPr>
          <w:t>с изменениями и дополнениями</w:t>
        </w:r>
      </w:hyperlink>
      <w:r w:rsidRPr="00FA7405">
        <w:rPr>
          <w:rFonts w:ascii="Arial" w:hAnsi="Arial" w:cs="Arial"/>
          <w:sz w:val="22"/>
          <w:szCs w:val="22"/>
        </w:rPr>
        <w:t>).</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hyperlink r:id="rId70" w:tgtFrame="_blank" w:history="1">
        <w:r w:rsidRPr="00FA7405">
          <w:rPr>
            <w:rStyle w:val="a4"/>
            <w:rFonts w:ascii="Arial" w:hAnsi="Arial" w:cs="Arial"/>
            <w:color w:val="auto"/>
            <w:sz w:val="22"/>
            <w:szCs w:val="22"/>
          </w:rPr>
          <w:t>Минфин подготовил</w:t>
        </w:r>
      </w:hyperlink>
      <w:r w:rsidRPr="00FA7405">
        <w:rPr>
          <w:rFonts w:ascii="Arial" w:hAnsi="Arial" w:cs="Arial"/>
          <w:sz w:val="22"/>
          <w:szCs w:val="22"/>
        </w:rPr>
        <w:t xml:space="preserve"> и утвердил поправки </w:t>
      </w:r>
      <w:proofErr w:type="gramStart"/>
      <w:r w:rsidRPr="00FA7405">
        <w:rPr>
          <w:rFonts w:ascii="Arial" w:hAnsi="Arial" w:cs="Arial"/>
          <w:sz w:val="22"/>
          <w:szCs w:val="22"/>
        </w:rPr>
        <w:t>в правила указания информации в реквизитах распоряжений ‎о переводе денежных средств в уплату платежей в бюджетную систему</w:t>
      </w:r>
      <w:proofErr w:type="gramEnd"/>
      <w:r w:rsidRPr="00FA7405">
        <w:rPr>
          <w:rFonts w:ascii="Arial" w:hAnsi="Arial" w:cs="Arial"/>
          <w:sz w:val="22"/>
          <w:szCs w:val="22"/>
        </w:rPr>
        <w:t xml:space="preserve"> РФ.</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В частности, в правилах указания информации, идентифицирующей лицо или орган, составивший распоряжение о переводе денежных сре</w:t>
      </w:r>
      <w:proofErr w:type="gramStart"/>
      <w:r w:rsidRPr="00FA7405">
        <w:rPr>
          <w:rFonts w:ascii="Arial" w:hAnsi="Arial" w:cs="Arial"/>
          <w:sz w:val="22"/>
          <w:szCs w:val="22"/>
        </w:rPr>
        <w:t>дств в б</w:t>
      </w:r>
      <w:proofErr w:type="gramEnd"/>
      <w:r w:rsidRPr="00FA7405">
        <w:rPr>
          <w:rFonts w:ascii="Arial" w:hAnsi="Arial" w:cs="Arial"/>
          <w:sz w:val="22"/>
          <w:szCs w:val="22"/>
        </w:rPr>
        <w:t>юджет, изменены коды статусов для реквизита 101:</w:t>
      </w:r>
    </w:p>
    <w:p w:rsidR="00FA7405" w:rsidRPr="00FA7405" w:rsidRDefault="00FA7405" w:rsidP="00FA7405">
      <w:pPr>
        <w:numPr>
          <w:ilvl w:val="0"/>
          <w:numId w:val="15"/>
        </w:numPr>
        <w:shd w:val="clear" w:color="auto" w:fill="FFFFFF"/>
        <w:spacing w:before="100" w:beforeAutospacing="1" w:after="100" w:afterAutospacing="1" w:line="240" w:lineRule="auto"/>
        <w:ind w:left="0"/>
        <w:rPr>
          <w:rFonts w:ascii="Arial" w:hAnsi="Arial" w:cs="Arial"/>
        </w:rPr>
      </w:pPr>
      <w:proofErr w:type="gramStart"/>
      <w:r w:rsidRPr="00FA7405">
        <w:rPr>
          <w:rFonts w:ascii="Arial" w:hAnsi="Arial" w:cs="Arial"/>
        </w:rPr>
        <w:t xml:space="preserve">01 – налогоплательщик (плательщик сборов, страховых взносов и иных платежей, </w:t>
      </w:r>
      <w:proofErr w:type="spellStart"/>
      <w:r w:rsidRPr="00FA7405">
        <w:rPr>
          <w:rFonts w:ascii="Arial" w:hAnsi="Arial" w:cs="Arial"/>
        </w:rPr>
        <w:t>администрируемых</w:t>
      </w:r>
      <w:proofErr w:type="spellEnd"/>
      <w:r w:rsidRPr="00FA7405">
        <w:rPr>
          <w:rFonts w:ascii="Arial" w:hAnsi="Arial" w:cs="Arial"/>
        </w:rPr>
        <w:t xml:space="preserve"> налоговыми органами) – юридическое лицо, физическое лицо, индивидуальный предприниматель, нотариус, занимающийся частной практикой, адвокат, учредивший адвокатский кабинет, глава крестьянского (фермерского) хозяйства, составившие распоряжения о переводе денежных средств;</w:t>
      </w:r>
      <w:proofErr w:type="gramEnd"/>
    </w:p>
    <w:p w:rsidR="00FA7405" w:rsidRPr="00FA7405" w:rsidRDefault="00FA7405" w:rsidP="00FA7405">
      <w:pPr>
        <w:numPr>
          <w:ilvl w:val="0"/>
          <w:numId w:val="15"/>
        </w:numPr>
        <w:shd w:val="clear" w:color="auto" w:fill="FFFFFF"/>
        <w:spacing w:before="100" w:beforeAutospacing="1" w:after="100" w:afterAutospacing="1" w:line="240" w:lineRule="auto"/>
        <w:ind w:left="0"/>
        <w:rPr>
          <w:rFonts w:ascii="Arial" w:hAnsi="Arial" w:cs="Arial"/>
        </w:rPr>
      </w:pPr>
      <w:proofErr w:type="gramStart"/>
      <w:r w:rsidRPr="00FA7405">
        <w:rPr>
          <w:rFonts w:ascii="Arial" w:hAnsi="Arial" w:cs="Arial"/>
        </w:rPr>
        <w:t xml:space="preserve">02 – налогоплательщик (плательщик сборов, страховых взносов и иных платежей, </w:t>
      </w:r>
      <w:proofErr w:type="spellStart"/>
      <w:r w:rsidRPr="00FA7405">
        <w:rPr>
          <w:rFonts w:ascii="Arial" w:hAnsi="Arial" w:cs="Arial"/>
        </w:rPr>
        <w:t>администрируемых</w:t>
      </w:r>
      <w:proofErr w:type="spellEnd"/>
      <w:r w:rsidRPr="00FA7405">
        <w:rPr>
          <w:rFonts w:ascii="Arial" w:hAnsi="Arial" w:cs="Arial"/>
        </w:rPr>
        <w:t xml:space="preserve"> налоговыми органами) – юридическое лицо, индивидуальный предприниматель, нотариус, занимающийся частной практикой, адвокат, учредивший адвокатский кабинет, глава крестьянского (фермерского) хозяйства, представивший в налоговый орган уведомление об исчисленных суммах налогов, сборов, авансовых платежей по налогам, страховых взносов в виде распоряжения на перевод денежных средств в уплату платежей в бюджетную систему РФ.</w:t>
      </w:r>
      <w:proofErr w:type="gramEnd"/>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Соответственно, </w:t>
      </w:r>
      <w:hyperlink r:id="rId71" w:tgtFrame="_blank" w:history="1">
        <w:r w:rsidRPr="00FA7405">
          <w:rPr>
            <w:rStyle w:val="a4"/>
            <w:rFonts w:ascii="Arial" w:hAnsi="Arial" w:cs="Arial"/>
            <w:color w:val="auto"/>
            <w:sz w:val="22"/>
            <w:szCs w:val="22"/>
          </w:rPr>
          <w:t>как ранее поясняла ФНС</w:t>
        </w:r>
      </w:hyperlink>
      <w:r w:rsidRPr="00FA7405">
        <w:rPr>
          <w:rFonts w:ascii="Arial" w:hAnsi="Arial" w:cs="Arial"/>
          <w:sz w:val="22"/>
          <w:szCs w:val="22"/>
        </w:rPr>
        <w:t>, статус «02» необходимо указывать для отдельных платежей, которые компании и ИП перечисляют в 2023 году без представления уведомлений об исчисленных суммах и заполнят в платежке все поля (КБК, ОКТМО и период), то есть фактически «уведомления» представлены в самих платежных поручениях.</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Одновременно введены новые коды:</w:t>
      </w:r>
    </w:p>
    <w:p w:rsidR="00FA7405" w:rsidRPr="00FA7405" w:rsidRDefault="00FA7405" w:rsidP="00FA7405">
      <w:pPr>
        <w:numPr>
          <w:ilvl w:val="0"/>
          <w:numId w:val="16"/>
        </w:numPr>
        <w:shd w:val="clear" w:color="auto" w:fill="FFFFFF"/>
        <w:spacing w:before="100" w:beforeAutospacing="1" w:after="100" w:afterAutospacing="1" w:line="240" w:lineRule="auto"/>
        <w:ind w:left="0"/>
        <w:rPr>
          <w:rFonts w:ascii="Arial" w:hAnsi="Arial" w:cs="Arial"/>
        </w:rPr>
      </w:pPr>
      <w:r w:rsidRPr="00FA7405">
        <w:rPr>
          <w:rFonts w:ascii="Arial" w:hAnsi="Arial" w:cs="Arial"/>
        </w:rPr>
        <w:t>32 ‒ таможенный орган (в рамках бесспорного взыскания);</w:t>
      </w:r>
    </w:p>
    <w:p w:rsidR="00FA7405" w:rsidRPr="00FA7405" w:rsidRDefault="00FA7405" w:rsidP="00FA7405">
      <w:pPr>
        <w:numPr>
          <w:ilvl w:val="0"/>
          <w:numId w:val="16"/>
        </w:numPr>
        <w:shd w:val="clear" w:color="auto" w:fill="FFFFFF"/>
        <w:spacing w:before="100" w:beforeAutospacing="1" w:after="100" w:afterAutospacing="1" w:line="240" w:lineRule="auto"/>
        <w:ind w:left="0"/>
        <w:rPr>
          <w:rFonts w:ascii="Arial" w:hAnsi="Arial" w:cs="Arial"/>
        </w:rPr>
      </w:pPr>
      <w:r w:rsidRPr="00FA7405">
        <w:rPr>
          <w:rFonts w:ascii="Arial" w:hAnsi="Arial" w:cs="Arial"/>
        </w:rPr>
        <w:t>33 - плательщик – физическое лицо, юридическое лицо, индивидуальный предприниматель, осуществляющий перевод денежных сре</w:t>
      </w:r>
      <w:proofErr w:type="gramStart"/>
      <w:r w:rsidRPr="00FA7405">
        <w:rPr>
          <w:rFonts w:ascii="Arial" w:hAnsi="Arial" w:cs="Arial"/>
        </w:rPr>
        <w:t>дств в сч</w:t>
      </w:r>
      <w:proofErr w:type="gramEnd"/>
      <w:r w:rsidRPr="00FA7405">
        <w:rPr>
          <w:rFonts w:ascii="Arial" w:hAnsi="Arial" w:cs="Arial"/>
        </w:rPr>
        <w:t>ет оплаты приобретаемого государственного (муниципального) имущества, имущества, обращенного в собственность государства, вещественных доказательств и изъятых вещей, а также задержанных таможенными органами товаров.</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 xml:space="preserve">Также приказ содержит новую редакцию правил указания информации, идентифицирующей плательщика, получателя средств и платеж в распоряжениях о переводе денежных средств в уплату налогов, сборов, страховых взносов и иных платежей в бюджет, </w:t>
      </w:r>
      <w:proofErr w:type="spellStart"/>
      <w:r w:rsidRPr="00FA7405">
        <w:rPr>
          <w:rFonts w:ascii="Arial" w:hAnsi="Arial" w:cs="Arial"/>
          <w:sz w:val="22"/>
          <w:szCs w:val="22"/>
        </w:rPr>
        <w:t>администрируемых</w:t>
      </w:r>
      <w:proofErr w:type="spellEnd"/>
      <w:r w:rsidRPr="00FA7405">
        <w:rPr>
          <w:rFonts w:ascii="Arial" w:hAnsi="Arial" w:cs="Arial"/>
          <w:sz w:val="22"/>
          <w:szCs w:val="22"/>
        </w:rPr>
        <w:t xml:space="preserve"> налоговыми органами.</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lastRenderedPageBreak/>
        <w:t xml:space="preserve">В частности, при перечислении единого налогового платежа в реквизите «104» нужно указывать КБК, </w:t>
      </w:r>
      <w:proofErr w:type="gramStart"/>
      <w:r w:rsidRPr="00FA7405">
        <w:rPr>
          <w:rFonts w:ascii="Arial" w:hAnsi="Arial" w:cs="Arial"/>
          <w:sz w:val="22"/>
          <w:szCs w:val="22"/>
        </w:rPr>
        <w:t>предназначенный</w:t>
      </w:r>
      <w:proofErr w:type="gramEnd"/>
      <w:r w:rsidRPr="00FA7405">
        <w:rPr>
          <w:rFonts w:ascii="Arial" w:hAnsi="Arial" w:cs="Arial"/>
          <w:sz w:val="22"/>
          <w:szCs w:val="22"/>
        </w:rPr>
        <w:t xml:space="preserve"> для единого налогового платежа. В реквизитах «105» – «109» должно указываться значение ноль «0».</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 xml:space="preserve">При этом в реквизите «105» - допускается указание значения кода ОКТМО, состоящего из 8 знаков (цифр). В этом случае </w:t>
      </w:r>
      <w:r w:rsidRPr="00E140A4">
        <w:rPr>
          <w:rFonts w:ascii="Arial" w:hAnsi="Arial" w:cs="Arial"/>
          <w:sz w:val="22"/>
          <w:szCs w:val="22"/>
          <w:highlight w:val="yellow"/>
        </w:rPr>
        <w:t>указывается ОКТМО той территории, на которой мобилизуются денежные средства от уплаты платежей, обязанность по уплате которых установлена НК РФ (единый налоговый платеж).</w:t>
      </w:r>
      <w:r w:rsidRPr="00FA7405">
        <w:rPr>
          <w:rFonts w:ascii="Arial" w:hAnsi="Arial" w:cs="Arial"/>
          <w:sz w:val="22"/>
          <w:szCs w:val="22"/>
        </w:rPr>
        <w:t> </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Как </w:t>
      </w:r>
      <w:hyperlink r:id="rId72" w:tgtFrame="_blank" w:history="1">
        <w:r w:rsidRPr="00FA7405">
          <w:rPr>
            <w:rStyle w:val="a4"/>
            <w:rFonts w:ascii="Arial" w:hAnsi="Arial" w:cs="Arial"/>
            <w:color w:val="auto"/>
            <w:sz w:val="22"/>
            <w:szCs w:val="22"/>
          </w:rPr>
          <w:t>ранее поясняла ФНС</w:t>
        </w:r>
      </w:hyperlink>
      <w:r w:rsidRPr="00FA7405">
        <w:rPr>
          <w:rFonts w:ascii="Arial" w:hAnsi="Arial" w:cs="Arial"/>
          <w:sz w:val="22"/>
          <w:szCs w:val="22"/>
        </w:rPr>
        <w:t>, в случае если банки не принимают у налогоплательщика платежное поручение с указанием в поле ОКТМО значения «0», то в данном поле можно указать значение ОКТМО, состоящее из восьми знаков.</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 xml:space="preserve">При перечислении иных платежей, </w:t>
      </w:r>
      <w:proofErr w:type="spellStart"/>
      <w:r w:rsidRPr="00FA7405">
        <w:rPr>
          <w:rFonts w:ascii="Arial" w:hAnsi="Arial" w:cs="Arial"/>
          <w:sz w:val="22"/>
          <w:szCs w:val="22"/>
        </w:rPr>
        <w:t>администрируемых</w:t>
      </w:r>
      <w:proofErr w:type="spellEnd"/>
      <w:r w:rsidRPr="00FA7405">
        <w:rPr>
          <w:rFonts w:ascii="Arial" w:hAnsi="Arial" w:cs="Arial"/>
          <w:sz w:val="22"/>
          <w:szCs w:val="22"/>
        </w:rPr>
        <w:t xml:space="preserve"> налоговыми органами (за исключением единого налогового платежа), в реквизите «104» указывается КБК иного платежа. В реквизите «105» -ОКТМО. В реквизитах "106", "108" и "109" указывается значение "0". В реквизите "107" (Налоговый период) - значение показателя налогового периода. Например, "МС.01.2023". В реквизите «Получатель» указывается сокращенное наименование органа Федерального казначейства и в скобках сокращенное наименование администратора доходов бюджета.</w:t>
      </w:r>
    </w:p>
    <w:p w:rsidR="00FA7405" w:rsidRPr="00FA7405" w:rsidRDefault="00FA7405" w:rsidP="00FA7405">
      <w:pPr>
        <w:pStyle w:val="a3"/>
        <w:shd w:val="clear" w:color="auto" w:fill="FFFFFF"/>
        <w:spacing w:before="0" w:beforeAutospacing="0" w:after="76" w:afterAutospacing="0"/>
        <w:rPr>
          <w:rFonts w:ascii="Arial" w:hAnsi="Arial" w:cs="Arial"/>
          <w:sz w:val="22"/>
          <w:szCs w:val="22"/>
        </w:rPr>
      </w:pPr>
      <w:r w:rsidRPr="00FA7405">
        <w:rPr>
          <w:rFonts w:ascii="Arial" w:hAnsi="Arial" w:cs="Arial"/>
          <w:sz w:val="22"/>
          <w:szCs w:val="22"/>
        </w:rPr>
        <w:t>Указанные поправки вступят в силу с 11 февраля 2023 года за отдельным исключением.</w:t>
      </w:r>
    </w:p>
    <w:p w:rsidR="005D4930" w:rsidRPr="00291FBE" w:rsidRDefault="00FA7405" w:rsidP="00FA7405">
      <w:pPr>
        <w:spacing w:after="0" w:line="240" w:lineRule="auto"/>
        <w:rPr>
          <w:rFonts w:ascii="Times New Roman" w:eastAsia="Times New Roman" w:hAnsi="Times New Roman" w:cs="Times New Roman"/>
          <w:sz w:val="24"/>
          <w:szCs w:val="24"/>
          <w:lang w:eastAsia="ru-RU"/>
        </w:rPr>
      </w:pPr>
      <w:r>
        <w:rPr>
          <w:rFonts w:ascii="Verdana" w:hAnsi="Verdana"/>
          <w:color w:val="6B6B6B"/>
          <w:sz w:val="9"/>
          <w:szCs w:val="9"/>
        </w:rPr>
        <w:br/>
      </w:r>
      <w:r>
        <w:rPr>
          <w:rFonts w:ascii="Verdana" w:hAnsi="Verdana"/>
          <w:color w:val="6B6B6B"/>
          <w:sz w:val="9"/>
          <w:szCs w:val="9"/>
          <w:shd w:val="clear" w:color="auto" w:fill="FFFFFF"/>
        </w:rPr>
        <w:t xml:space="preserve"> </w:t>
      </w:r>
    </w:p>
    <w:p w:rsidR="00291FBE" w:rsidRPr="00291FBE" w:rsidRDefault="00291FBE" w:rsidP="00291FBE">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291FBE">
        <w:rPr>
          <w:rFonts w:ascii="Times New Roman" w:eastAsia="Times New Roman" w:hAnsi="Times New Roman" w:cs="Times New Roman"/>
          <w:b/>
          <w:bCs/>
          <w:color w:val="000000"/>
          <w:kern w:val="36"/>
          <w:sz w:val="36"/>
          <w:szCs w:val="36"/>
          <w:lang w:eastAsia="ru-RU"/>
        </w:rPr>
        <w:t>16. Наталья Николаевна С.</w:t>
      </w:r>
    </w:p>
    <w:p w:rsidR="00291FBE" w:rsidRPr="00291FBE" w:rsidRDefault="00291FBE" w:rsidP="00291FBE">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291FBE">
        <w:rPr>
          <w:rFonts w:ascii="Times New Roman" w:eastAsia="Times New Roman" w:hAnsi="Times New Roman" w:cs="Times New Roman"/>
          <w:b/>
          <w:bCs/>
          <w:color w:val="FF0000"/>
          <w:sz w:val="36"/>
          <w:szCs w:val="36"/>
          <w:lang w:eastAsia="ru-RU"/>
        </w:rPr>
        <w:t>НЕВЕРОВ</w:t>
      </w:r>
    </w:p>
    <w:p w:rsidR="00291FBE" w:rsidRDefault="00291FBE" w:rsidP="00291FBE">
      <w:pPr>
        <w:shd w:val="clear" w:color="auto" w:fill="FFFFFF"/>
        <w:spacing w:after="0" w:line="240" w:lineRule="auto"/>
        <w:ind w:firstLine="720"/>
        <w:jc w:val="both"/>
        <w:rPr>
          <w:rFonts w:ascii="Times New Roman" w:eastAsia="Times New Roman" w:hAnsi="Times New Roman" w:cs="Times New Roman"/>
          <w:color w:val="2C2D2E"/>
          <w:sz w:val="36"/>
          <w:szCs w:val="36"/>
          <w:shd w:val="clear" w:color="auto" w:fill="FFFFFF"/>
          <w:lang w:eastAsia="ru-RU"/>
        </w:rPr>
      </w:pPr>
      <w:r w:rsidRPr="00291FBE">
        <w:rPr>
          <w:rFonts w:ascii="Times New Roman" w:eastAsia="Times New Roman" w:hAnsi="Times New Roman" w:cs="Times New Roman"/>
          <w:color w:val="2C2D2E"/>
          <w:sz w:val="36"/>
          <w:szCs w:val="36"/>
          <w:shd w:val="clear" w:color="auto" w:fill="FFFFFF"/>
          <w:lang w:eastAsia="ru-RU"/>
        </w:rPr>
        <w:t xml:space="preserve">1. Можно ли работать бухгалтеру по договору </w:t>
      </w:r>
      <w:proofErr w:type="spellStart"/>
      <w:r w:rsidRPr="00291FBE">
        <w:rPr>
          <w:rFonts w:ascii="Times New Roman" w:eastAsia="Times New Roman" w:hAnsi="Times New Roman" w:cs="Times New Roman"/>
          <w:color w:val="2C2D2E"/>
          <w:sz w:val="36"/>
          <w:szCs w:val="36"/>
          <w:shd w:val="clear" w:color="auto" w:fill="FFFFFF"/>
          <w:lang w:eastAsia="ru-RU"/>
        </w:rPr>
        <w:t>самозанятому</w:t>
      </w:r>
      <w:proofErr w:type="spellEnd"/>
      <w:r w:rsidRPr="00291FBE">
        <w:rPr>
          <w:rFonts w:ascii="Times New Roman" w:eastAsia="Times New Roman" w:hAnsi="Times New Roman" w:cs="Times New Roman"/>
          <w:color w:val="2C2D2E"/>
          <w:sz w:val="36"/>
          <w:szCs w:val="36"/>
          <w:shd w:val="clear" w:color="auto" w:fill="FFFFFF"/>
          <w:lang w:eastAsia="ru-RU"/>
        </w:rPr>
        <w:t>, например, 1 раз в квартал заключать на 1 месяц договор с указанием конкретных задач, отчетов, и так повторять через каждые 2-3 месяца договор под конкретные задачи. И нужно ли подавать сведения по этому договору «</w:t>
      </w:r>
      <w:proofErr w:type="spellStart"/>
      <w:r w:rsidRPr="00291FBE">
        <w:rPr>
          <w:rFonts w:ascii="Times New Roman" w:eastAsia="Times New Roman" w:hAnsi="Times New Roman" w:cs="Times New Roman"/>
          <w:color w:val="2C2D2E"/>
          <w:sz w:val="36"/>
          <w:szCs w:val="36"/>
          <w:shd w:val="clear" w:color="auto" w:fill="FFFFFF"/>
          <w:lang w:eastAsia="ru-RU"/>
        </w:rPr>
        <w:t>самозанятому</w:t>
      </w:r>
      <w:proofErr w:type="spellEnd"/>
      <w:r w:rsidRPr="00291FBE">
        <w:rPr>
          <w:rFonts w:ascii="Times New Roman" w:eastAsia="Times New Roman" w:hAnsi="Times New Roman" w:cs="Times New Roman"/>
          <w:color w:val="2C2D2E"/>
          <w:sz w:val="36"/>
          <w:szCs w:val="36"/>
          <w:shd w:val="clear" w:color="auto" w:fill="FFFFFF"/>
          <w:lang w:eastAsia="ru-RU"/>
        </w:rPr>
        <w:t xml:space="preserve"> бухгалтеру» в  ЕФС-1 в даты начало и окончания его? Ранее договоры с </w:t>
      </w:r>
      <w:proofErr w:type="spellStart"/>
      <w:r w:rsidRPr="00291FBE">
        <w:rPr>
          <w:rFonts w:ascii="Times New Roman" w:eastAsia="Times New Roman" w:hAnsi="Times New Roman" w:cs="Times New Roman"/>
          <w:color w:val="2C2D2E"/>
          <w:sz w:val="36"/>
          <w:szCs w:val="36"/>
          <w:shd w:val="clear" w:color="auto" w:fill="FFFFFF"/>
          <w:lang w:eastAsia="ru-RU"/>
        </w:rPr>
        <w:t>самозанятыми</w:t>
      </w:r>
      <w:proofErr w:type="spellEnd"/>
      <w:r w:rsidRPr="00291FBE">
        <w:rPr>
          <w:rFonts w:ascii="Times New Roman" w:eastAsia="Times New Roman" w:hAnsi="Times New Roman" w:cs="Times New Roman"/>
          <w:color w:val="2C2D2E"/>
          <w:sz w:val="36"/>
          <w:szCs w:val="36"/>
          <w:shd w:val="clear" w:color="auto" w:fill="FFFFFF"/>
          <w:lang w:eastAsia="ru-RU"/>
        </w:rPr>
        <w:t xml:space="preserve"> в СЗВ-М не подавали данные.</w:t>
      </w:r>
    </w:p>
    <w:p w:rsidR="005D4930" w:rsidRDefault="005D4930" w:rsidP="00291FBE">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5D4930" w:rsidRDefault="005D4930" w:rsidP="00291FBE">
      <w:pPr>
        <w:shd w:val="clear" w:color="auto" w:fill="FFFFFF"/>
        <w:spacing w:after="0" w:line="240" w:lineRule="auto"/>
        <w:ind w:firstLine="720"/>
        <w:jc w:val="both"/>
        <w:rPr>
          <w:rFonts w:ascii="Arial" w:hAnsi="Arial" w:cs="Arial"/>
          <w:color w:val="202124"/>
          <w:sz w:val="18"/>
          <w:szCs w:val="18"/>
          <w:shd w:val="clear" w:color="auto" w:fill="FFFFFF"/>
        </w:rPr>
      </w:pPr>
      <w:r>
        <w:rPr>
          <w:rFonts w:ascii="Arial" w:hAnsi="Arial" w:cs="Arial"/>
          <w:color w:val="202124"/>
          <w:sz w:val="18"/>
          <w:szCs w:val="18"/>
          <w:shd w:val="clear" w:color="auto" w:fill="FFFFFF"/>
        </w:rPr>
        <w:t xml:space="preserve">В перечень видов деятельности, для осуществления которых не может быть </w:t>
      </w:r>
      <w:proofErr w:type="gramStart"/>
      <w:r>
        <w:rPr>
          <w:rFonts w:ascii="Arial" w:hAnsi="Arial" w:cs="Arial"/>
          <w:color w:val="202124"/>
          <w:sz w:val="18"/>
          <w:szCs w:val="18"/>
          <w:shd w:val="clear" w:color="auto" w:fill="FFFFFF"/>
        </w:rPr>
        <w:t>оформлена</w:t>
      </w:r>
      <w:proofErr w:type="gramEnd"/>
      <w:r>
        <w:rPr>
          <w:rFonts w:ascii="Arial" w:hAnsi="Arial" w:cs="Arial"/>
          <w:color w:val="202124"/>
          <w:sz w:val="18"/>
          <w:szCs w:val="18"/>
          <w:shd w:val="clear" w:color="auto" w:fill="FFFFFF"/>
        </w:rPr>
        <w:t xml:space="preserve"> </w:t>
      </w:r>
      <w:proofErr w:type="spellStart"/>
      <w:r>
        <w:rPr>
          <w:rFonts w:ascii="Arial" w:hAnsi="Arial" w:cs="Arial"/>
          <w:color w:val="202124"/>
          <w:sz w:val="18"/>
          <w:szCs w:val="18"/>
          <w:shd w:val="clear" w:color="auto" w:fill="FFFFFF"/>
        </w:rPr>
        <w:t>самозанятость</w:t>
      </w:r>
      <w:proofErr w:type="spellEnd"/>
      <w:r>
        <w:rPr>
          <w:rFonts w:ascii="Arial" w:hAnsi="Arial" w:cs="Arial"/>
          <w:color w:val="202124"/>
          <w:sz w:val="18"/>
          <w:szCs w:val="18"/>
          <w:shd w:val="clear" w:color="auto" w:fill="FFFFFF"/>
        </w:rPr>
        <w:t>, бухгалтерские услуги не входят. Это значит, что </w:t>
      </w:r>
      <w:r>
        <w:rPr>
          <w:rFonts w:ascii="Arial" w:hAnsi="Arial" w:cs="Arial"/>
          <w:b/>
          <w:bCs/>
          <w:color w:val="202124"/>
          <w:sz w:val="18"/>
          <w:szCs w:val="18"/>
          <w:shd w:val="clear" w:color="auto" w:fill="FFFFFF"/>
        </w:rPr>
        <w:t xml:space="preserve">физическое лицо может зарегистрироваться в качестве </w:t>
      </w:r>
      <w:proofErr w:type="spellStart"/>
      <w:r>
        <w:rPr>
          <w:rFonts w:ascii="Arial" w:hAnsi="Arial" w:cs="Arial"/>
          <w:b/>
          <w:bCs/>
          <w:color w:val="202124"/>
          <w:sz w:val="18"/>
          <w:szCs w:val="18"/>
          <w:shd w:val="clear" w:color="auto" w:fill="FFFFFF"/>
        </w:rPr>
        <w:t>самозанятого</w:t>
      </w:r>
      <w:proofErr w:type="spellEnd"/>
      <w:r>
        <w:rPr>
          <w:rFonts w:ascii="Arial" w:hAnsi="Arial" w:cs="Arial"/>
          <w:b/>
          <w:bCs/>
          <w:color w:val="202124"/>
          <w:sz w:val="18"/>
          <w:szCs w:val="18"/>
          <w:shd w:val="clear" w:color="auto" w:fill="FFFFFF"/>
        </w:rPr>
        <w:t xml:space="preserve"> и оказывать бухгалтерские услуги на платной основе</w:t>
      </w:r>
      <w:r>
        <w:rPr>
          <w:rFonts w:ascii="Arial" w:hAnsi="Arial" w:cs="Arial"/>
          <w:color w:val="202124"/>
          <w:sz w:val="18"/>
          <w:szCs w:val="18"/>
          <w:shd w:val="clear" w:color="auto" w:fill="FFFFFF"/>
        </w:rPr>
        <w:t>.</w:t>
      </w:r>
    </w:p>
    <w:p w:rsidR="005D4930" w:rsidRDefault="005D4930" w:rsidP="00291FBE">
      <w:pPr>
        <w:shd w:val="clear" w:color="auto" w:fill="FFFFFF"/>
        <w:spacing w:after="0" w:line="240" w:lineRule="auto"/>
        <w:ind w:firstLine="720"/>
        <w:jc w:val="both"/>
        <w:rPr>
          <w:rFonts w:ascii="Arial" w:hAnsi="Arial" w:cs="Arial"/>
          <w:color w:val="202124"/>
          <w:sz w:val="18"/>
          <w:szCs w:val="18"/>
          <w:shd w:val="clear" w:color="auto" w:fill="FFFFFF"/>
        </w:rPr>
      </w:pPr>
    </w:p>
    <w:p w:rsidR="00C519F8" w:rsidRPr="00C519F8" w:rsidRDefault="00C519F8" w:rsidP="00C519F8">
      <w:pPr>
        <w:pStyle w:val="a3"/>
        <w:spacing w:line="152" w:lineRule="atLeast"/>
        <w:rPr>
          <w:rFonts w:ascii="Arial" w:hAnsi="Arial" w:cs="Arial"/>
          <w:color w:val="000000"/>
        </w:rPr>
      </w:pPr>
      <w:r w:rsidRPr="00C519F8">
        <w:rPr>
          <w:rFonts w:ascii="Arial" w:hAnsi="Arial" w:cs="Arial"/>
          <w:b/>
          <w:bCs/>
          <w:color w:val="000000"/>
        </w:rPr>
        <w:t xml:space="preserve">В законе о </w:t>
      </w:r>
      <w:proofErr w:type="spellStart"/>
      <w:r w:rsidRPr="00C519F8">
        <w:rPr>
          <w:rFonts w:ascii="Arial" w:hAnsi="Arial" w:cs="Arial"/>
          <w:b/>
          <w:bCs/>
          <w:color w:val="000000"/>
        </w:rPr>
        <w:t>самозанятости</w:t>
      </w:r>
      <w:proofErr w:type="spellEnd"/>
      <w:r w:rsidRPr="00C519F8">
        <w:rPr>
          <w:rFonts w:ascii="Arial" w:hAnsi="Arial" w:cs="Arial"/>
          <w:b/>
          <w:bCs/>
          <w:color w:val="000000"/>
        </w:rPr>
        <w:t xml:space="preserve"> (№ 422-ФЗ)</w:t>
      </w:r>
      <w:r w:rsidRPr="00C519F8">
        <w:rPr>
          <w:rFonts w:ascii="Arial" w:hAnsi="Arial" w:cs="Arial"/>
          <w:color w:val="000000"/>
        </w:rPr>
        <w:t> основные ограничения по деятельностям прописаны в </w:t>
      </w:r>
      <w:hyperlink r:id="rId73" w:history="1">
        <w:r w:rsidRPr="00C519F8">
          <w:rPr>
            <w:rStyle w:val="a4"/>
            <w:rFonts w:ascii="Arial" w:hAnsi="Arial" w:cs="Arial"/>
            <w:color w:val="007AFF"/>
          </w:rPr>
          <w:t>4</w:t>
        </w:r>
      </w:hyperlink>
      <w:r w:rsidRPr="00C519F8">
        <w:rPr>
          <w:rFonts w:ascii="Arial" w:hAnsi="Arial" w:cs="Arial"/>
          <w:color w:val="000000"/>
        </w:rPr>
        <w:t> и </w:t>
      </w:r>
      <w:hyperlink r:id="rId74" w:history="1">
        <w:r w:rsidRPr="00C519F8">
          <w:rPr>
            <w:rStyle w:val="a4"/>
            <w:rFonts w:ascii="Arial" w:hAnsi="Arial" w:cs="Arial"/>
            <w:color w:val="007AFF"/>
          </w:rPr>
          <w:t>6</w:t>
        </w:r>
      </w:hyperlink>
      <w:r w:rsidRPr="00C519F8">
        <w:rPr>
          <w:rFonts w:ascii="Arial" w:hAnsi="Arial" w:cs="Arial"/>
          <w:color w:val="000000"/>
        </w:rPr>
        <w:t> статьях. Из них к работе бухгалтера относятся:</w:t>
      </w:r>
    </w:p>
    <w:p w:rsidR="00C519F8" w:rsidRPr="00C519F8" w:rsidRDefault="00C519F8" w:rsidP="00C519F8">
      <w:pPr>
        <w:numPr>
          <w:ilvl w:val="0"/>
          <w:numId w:val="9"/>
        </w:numPr>
        <w:spacing w:before="101" w:after="101" w:line="152" w:lineRule="atLeast"/>
        <w:ind w:left="0"/>
        <w:rPr>
          <w:rFonts w:ascii="Arial" w:hAnsi="Arial" w:cs="Arial"/>
          <w:color w:val="26252D"/>
          <w:sz w:val="24"/>
          <w:szCs w:val="24"/>
        </w:rPr>
      </w:pPr>
      <w:r w:rsidRPr="00C519F8">
        <w:rPr>
          <w:rFonts w:ascii="Arial" w:hAnsi="Arial" w:cs="Arial"/>
          <w:b/>
          <w:bCs/>
          <w:color w:val="26252D"/>
          <w:sz w:val="24"/>
          <w:szCs w:val="24"/>
        </w:rPr>
        <w:t>Запрет на работу с бывшим работодателем</w:t>
      </w:r>
      <w:proofErr w:type="gramStart"/>
      <w:r w:rsidRPr="00C519F8">
        <w:rPr>
          <w:rFonts w:ascii="Arial" w:hAnsi="Arial" w:cs="Arial"/>
          <w:b/>
          <w:bCs/>
          <w:color w:val="26252D"/>
          <w:sz w:val="24"/>
          <w:szCs w:val="24"/>
        </w:rPr>
        <w:br/>
      </w:r>
      <w:r>
        <w:rPr>
          <w:rFonts w:ascii="Arial" w:hAnsi="Arial" w:cs="Arial"/>
          <w:color w:val="26252D"/>
          <w:sz w:val="24"/>
          <w:szCs w:val="24"/>
        </w:rPr>
        <w:t>В</w:t>
      </w:r>
      <w:proofErr w:type="gramEnd"/>
      <w:r w:rsidRPr="00C519F8">
        <w:rPr>
          <w:rFonts w:ascii="Arial" w:hAnsi="Arial" w:cs="Arial"/>
          <w:color w:val="26252D"/>
          <w:sz w:val="24"/>
          <w:szCs w:val="24"/>
        </w:rPr>
        <w:t xml:space="preserve"> течение двух лет после увольнения работать с бывшим штатных сотрудником в статусе </w:t>
      </w:r>
      <w:proofErr w:type="spellStart"/>
      <w:r w:rsidRPr="00C519F8">
        <w:rPr>
          <w:rFonts w:ascii="Arial" w:hAnsi="Arial" w:cs="Arial"/>
          <w:color w:val="26252D"/>
          <w:sz w:val="24"/>
          <w:szCs w:val="24"/>
        </w:rPr>
        <w:t>самозанятого</w:t>
      </w:r>
      <w:proofErr w:type="spellEnd"/>
      <w:r w:rsidRPr="00C519F8">
        <w:rPr>
          <w:rFonts w:ascii="Arial" w:hAnsi="Arial" w:cs="Arial"/>
          <w:color w:val="26252D"/>
          <w:sz w:val="24"/>
          <w:szCs w:val="24"/>
        </w:rPr>
        <w:t xml:space="preserve"> нельзя.</w:t>
      </w:r>
    </w:p>
    <w:p w:rsidR="00C519F8" w:rsidRPr="00C519F8" w:rsidRDefault="00C519F8" w:rsidP="00C519F8">
      <w:pPr>
        <w:numPr>
          <w:ilvl w:val="0"/>
          <w:numId w:val="9"/>
        </w:numPr>
        <w:spacing w:before="101" w:after="101" w:line="152" w:lineRule="atLeast"/>
        <w:ind w:left="0"/>
        <w:rPr>
          <w:rFonts w:ascii="Arial" w:hAnsi="Arial" w:cs="Arial"/>
          <w:color w:val="26252D"/>
          <w:sz w:val="24"/>
          <w:szCs w:val="24"/>
        </w:rPr>
      </w:pPr>
      <w:proofErr w:type="spellStart"/>
      <w:r w:rsidRPr="00C519F8">
        <w:rPr>
          <w:rFonts w:ascii="Arial" w:hAnsi="Arial" w:cs="Arial"/>
          <w:b/>
          <w:bCs/>
          <w:color w:val="26252D"/>
          <w:sz w:val="24"/>
          <w:szCs w:val="24"/>
        </w:rPr>
        <w:t>Самозанятый</w:t>
      </w:r>
      <w:proofErr w:type="spellEnd"/>
      <w:r w:rsidRPr="00C519F8">
        <w:rPr>
          <w:rFonts w:ascii="Arial" w:hAnsi="Arial" w:cs="Arial"/>
          <w:b/>
          <w:bCs/>
          <w:color w:val="26252D"/>
          <w:sz w:val="24"/>
          <w:szCs w:val="24"/>
        </w:rPr>
        <w:t xml:space="preserve"> не может нанимать сотрудников</w:t>
      </w:r>
      <w:r w:rsidRPr="00C519F8">
        <w:rPr>
          <w:rFonts w:ascii="Arial" w:hAnsi="Arial" w:cs="Arial"/>
          <w:b/>
          <w:bCs/>
          <w:color w:val="26252D"/>
          <w:sz w:val="24"/>
          <w:szCs w:val="24"/>
        </w:rPr>
        <w:br/>
      </w:r>
      <w:r>
        <w:rPr>
          <w:rFonts w:ascii="Arial" w:hAnsi="Arial" w:cs="Arial"/>
          <w:color w:val="26252D"/>
          <w:sz w:val="24"/>
          <w:szCs w:val="24"/>
        </w:rPr>
        <w:t xml:space="preserve"> </w:t>
      </w:r>
    </w:p>
    <w:p w:rsidR="00C519F8" w:rsidRPr="00C519F8" w:rsidRDefault="00C519F8" w:rsidP="00C519F8">
      <w:pPr>
        <w:numPr>
          <w:ilvl w:val="0"/>
          <w:numId w:val="9"/>
        </w:numPr>
        <w:spacing w:before="101" w:after="101" w:line="152" w:lineRule="atLeast"/>
        <w:ind w:left="0"/>
        <w:rPr>
          <w:rFonts w:ascii="Arial" w:hAnsi="Arial" w:cs="Arial"/>
          <w:color w:val="26252D"/>
          <w:sz w:val="24"/>
          <w:szCs w:val="24"/>
        </w:rPr>
      </w:pPr>
      <w:r w:rsidRPr="00C519F8">
        <w:rPr>
          <w:rFonts w:ascii="Arial" w:hAnsi="Arial" w:cs="Arial"/>
          <w:b/>
          <w:bCs/>
          <w:color w:val="26252D"/>
          <w:sz w:val="24"/>
          <w:szCs w:val="24"/>
        </w:rPr>
        <w:lastRenderedPageBreak/>
        <w:t>Нельзя подменять гражданско-правовые отношения трудовыми</w:t>
      </w:r>
      <w:proofErr w:type="gramStart"/>
      <w:r w:rsidRPr="00C519F8">
        <w:rPr>
          <w:rFonts w:ascii="Arial" w:hAnsi="Arial" w:cs="Arial"/>
          <w:b/>
          <w:bCs/>
          <w:color w:val="26252D"/>
          <w:sz w:val="24"/>
          <w:szCs w:val="24"/>
        </w:rPr>
        <w:br/>
      </w:r>
      <w:r w:rsidRPr="00C519F8">
        <w:rPr>
          <w:rFonts w:ascii="Arial" w:hAnsi="Arial" w:cs="Arial"/>
          <w:color w:val="26252D"/>
          <w:sz w:val="24"/>
          <w:szCs w:val="24"/>
        </w:rPr>
        <w:t>Т</w:t>
      </w:r>
      <w:proofErr w:type="gramEnd"/>
      <w:r w:rsidRPr="00C519F8">
        <w:rPr>
          <w:rFonts w:ascii="Arial" w:hAnsi="Arial" w:cs="Arial"/>
          <w:color w:val="26252D"/>
          <w:sz w:val="24"/>
          <w:szCs w:val="24"/>
        </w:rPr>
        <w:t xml:space="preserve">о есть по сути выполнять функции штатного сотрудника. </w:t>
      </w:r>
      <w:r>
        <w:rPr>
          <w:rFonts w:ascii="Arial" w:hAnsi="Arial" w:cs="Arial"/>
          <w:color w:val="26252D"/>
          <w:sz w:val="24"/>
          <w:szCs w:val="24"/>
        </w:rPr>
        <w:t xml:space="preserve"> </w:t>
      </w:r>
      <w:r w:rsidRPr="00C519F8">
        <w:rPr>
          <w:rFonts w:ascii="Arial" w:hAnsi="Arial" w:cs="Arial"/>
          <w:color w:val="26252D"/>
          <w:sz w:val="24"/>
          <w:szCs w:val="24"/>
          <w:shd w:val="clear" w:color="auto" w:fill="FFFF99"/>
        </w:rPr>
        <w:t>К этому пункту больше всего вопросов</w:t>
      </w:r>
      <w:r>
        <w:rPr>
          <w:rFonts w:ascii="Arial" w:hAnsi="Arial" w:cs="Arial"/>
          <w:color w:val="26252D"/>
          <w:sz w:val="24"/>
          <w:szCs w:val="24"/>
          <w:shd w:val="clear" w:color="auto" w:fill="FFFF99"/>
        </w:rPr>
        <w:t xml:space="preserve"> </w:t>
      </w:r>
    </w:p>
    <w:p w:rsidR="00C519F8" w:rsidRPr="00C519F8" w:rsidRDefault="00233682" w:rsidP="00C519F8">
      <w:pPr>
        <w:spacing w:after="0" w:line="152" w:lineRule="atLeast"/>
        <w:rPr>
          <w:rStyle w:val="a4"/>
          <w:color w:val="007AFF"/>
          <w:sz w:val="24"/>
          <w:szCs w:val="24"/>
          <w:u w:val="none"/>
        </w:rPr>
      </w:pPr>
      <w:r w:rsidRPr="00C519F8">
        <w:rPr>
          <w:rFonts w:ascii="Arial" w:hAnsi="Arial" w:cs="Arial"/>
          <w:color w:val="000000"/>
          <w:sz w:val="24"/>
          <w:szCs w:val="24"/>
        </w:rPr>
        <w:fldChar w:fldCharType="begin"/>
      </w:r>
      <w:r w:rsidR="00C519F8" w:rsidRPr="00C519F8">
        <w:rPr>
          <w:rFonts w:ascii="Arial" w:hAnsi="Arial" w:cs="Arial"/>
          <w:color w:val="000000"/>
          <w:sz w:val="24"/>
          <w:szCs w:val="24"/>
        </w:rPr>
        <w:instrText xml:space="preserve"> HYPERLINK "https://xn--80aapgyievp4gwb.xn--p1ai/blog/kak-samozanyatym-rabotat-vmeste-podryadchiki-komandy-i-partnyory" </w:instrText>
      </w:r>
      <w:r w:rsidRPr="00C519F8">
        <w:rPr>
          <w:rFonts w:ascii="Arial" w:hAnsi="Arial" w:cs="Arial"/>
          <w:color w:val="000000"/>
          <w:sz w:val="24"/>
          <w:szCs w:val="24"/>
        </w:rPr>
        <w:fldChar w:fldCharType="separate"/>
      </w:r>
    </w:p>
    <w:p w:rsidR="00C519F8" w:rsidRPr="00C519F8" w:rsidRDefault="00233682" w:rsidP="00C519F8">
      <w:pPr>
        <w:spacing w:line="240" w:lineRule="auto"/>
        <w:rPr>
          <w:rFonts w:ascii="Arial" w:hAnsi="Arial" w:cs="Arial"/>
          <w:color w:val="000000"/>
          <w:sz w:val="24"/>
          <w:szCs w:val="24"/>
        </w:rPr>
      </w:pPr>
      <w:r w:rsidRPr="00C519F8">
        <w:rPr>
          <w:rFonts w:ascii="Arial" w:hAnsi="Arial" w:cs="Arial"/>
          <w:color w:val="000000"/>
          <w:sz w:val="24"/>
          <w:szCs w:val="24"/>
        </w:rPr>
        <w:fldChar w:fldCharType="end"/>
      </w:r>
      <w:r w:rsidR="00C519F8" w:rsidRPr="00C519F8">
        <w:rPr>
          <w:rFonts w:ascii="Arial" w:hAnsi="Arial" w:cs="Arial"/>
          <w:color w:val="000000"/>
          <w:sz w:val="24"/>
          <w:szCs w:val="24"/>
        </w:rPr>
        <w:t>1. Доверенность</w:t>
      </w:r>
    </w:p>
    <w:p w:rsidR="00C519F8" w:rsidRPr="00C519F8" w:rsidRDefault="00C519F8" w:rsidP="00C519F8">
      <w:pPr>
        <w:pStyle w:val="a3"/>
        <w:spacing w:line="152" w:lineRule="atLeast"/>
        <w:rPr>
          <w:rFonts w:ascii="Arial" w:hAnsi="Arial" w:cs="Arial"/>
          <w:color w:val="000000"/>
        </w:rPr>
      </w:pPr>
      <w:r w:rsidRPr="00C519F8">
        <w:rPr>
          <w:rFonts w:ascii="Arial" w:hAnsi="Arial" w:cs="Arial"/>
          <w:color w:val="000000"/>
        </w:rPr>
        <w:t xml:space="preserve">Подтверждения того факта, что </w:t>
      </w:r>
      <w:proofErr w:type="spellStart"/>
      <w:r w:rsidRPr="00C519F8">
        <w:rPr>
          <w:rFonts w:ascii="Arial" w:hAnsi="Arial" w:cs="Arial"/>
          <w:color w:val="000000"/>
        </w:rPr>
        <w:t>самозанятый</w:t>
      </w:r>
      <w:proofErr w:type="spellEnd"/>
      <w:r w:rsidRPr="00C519F8">
        <w:rPr>
          <w:rFonts w:ascii="Arial" w:hAnsi="Arial" w:cs="Arial"/>
          <w:color w:val="000000"/>
        </w:rPr>
        <w:t xml:space="preserve"> может работать не в штате и представлять интересы заказчика перед ФНС, </w:t>
      </w:r>
      <w:r>
        <w:rPr>
          <w:rFonts w:ascii="Arial" w:hAnsi="Arial" w:cs="Arial"/>
          <w:color w:val="000000"/>
        </w:rPr>
        <w:t>есть</w:t>
      </w:r>
      <w:r w:rsidRPr="00C519F8">
        <w:rPr>
          <w:rFonts w:ascii="Arial" w:hAnsi="Arial" w:cs="Arial"/>
          <w:color w:val="000000"/>
        </w:rPr>
        <w:t xml:space="preserve"> в двух правовых документах:</w:t>
      </w:r>
    </w:p>
    <w:p w:rsidR="00C519F8" w:rsidRPr="00C519F8" w:rsidRDefault="00233682" w:rsidP="00C519F8">
      <w:pPr>
        <w:numPr>
          <w:ilvl w:val="0"/>
          <w:numId w:val="10"/>
        </w:numPr>
        <w:spacing w:before="101" w:after="101" w:line="152" w:lineRule="atLeast"/>
        <w:ind w:left="0"/>
        <w:rPr>
          <w:rFonts w:ascii="Arial" w:hAnsi="Arial" w:cs="Arial"/>
          <w:color w:val="26252D"/>
          <w:sz w:val="24"/>
          <w:szCs w:val="24"/>
        </w:rPr>
      </w:pPr>
      <w:hyperlink r:id="rId75" w:anchor=":~:text=3.%20%D0%A0%D1%83%D0%BA%D0%BE%D0%B2%D0%BE%D0%B4%D0%B8%D1%82%D0%B5%D0%BB%D1%8C%20%D1%8D%D0%BA%D0%BE%D0%BD%D0%BE%D0%BC%D0%B8%D1%87%D0%B5%D1%81%D0%BA%D0%BE%D0%B3%D0%BE,%D1%83%D1%87%D0%B5%D1%82%D0%B0%20%D0%BD%D0%B0%20%D1%81%D0%B5%D0%B1%D1%8F." w:history="1">
        <w:r w:rsidR="00C519F8" w:rsidRPr="00C519F8">
          <w:rPr>
            <w:rStyle w:val="a4"/>
            <w:rFonts w:ascii="Arial" w:hAnsi="Arial" w:cs="Arial"/>
            <w:color w:val="007AFF"/>
            <w:sz w:val="24"/>
            <w:szCs w:val="24"/>
          </w:rPr>
          <w:t>Закон о бухгалтерском учёте</w:t>
        </w:r>
      </w:hyperlink>
      <w:r w:rsidR="00C519F8" w:rsidRPr="00C519F8">
        <w:rPr>
          <w:rFonts w:ascii="Arial" w:hAnsi="Arial" w:cs="Arial"/>
          <w:color w:val="26252D"/>
          <w:sz w:val="24"/>
          <w:szCs w:val="24"/>
        </w:rPr>
        <w:t xml:space="preserve"> сообщает, что руководители компании могут нанимать главных бухгалтеров в штат или заключать с ними договор об оказании услуг. Во втором случае это может быть и фирма на </w:t>
      </w:r>
      <w:proofErr w:type="spellStart"/>
      <w:r w:rsidR="00C519F8" w:rsidRPr="00C519F8">
        <w:rPr>
          <w:rFonts w:ascii="Arial" w:hAnsi="Arial" w:cs="Arial"/>
          <w:color w:val="26252D"/>
          <w:sz w:val="24"/>
          <w:szCs w:val="24"/>
        </w:rPr>
        <w:t>аутсорсе</w:t>
      </w:r>
      <w:proofErr w:type="spellEnd"/>
      <w:r w:rsidR="00C519F8" w:rsidRPr="00C519F8">
        <w:rPr>
          <w:rFonts w:ascii="Arial" w:hAnsi="Arial" w:cs="Arial"/>
          <w:color w:val="26252D"/>
          <w:sz w:val="24"/>
          <w:szCs w:val="24"/>
        </w:rPr>
        <w:t xml:space="preserve">, и ИП, и </w:t>
      </w:r>
      <w:proofErr w:type="spellStart"/>
      <w:r w:rsidR="00C519F8" w:rsidRPr="00C519F8">
        <w:rPr>
          <w:rFonts w:ascii="Arial" w:hAnsi="Arial" w:cs="Arial"/>
          <w:color w:val="26252D"/>
          <w:sz w:val="24"/>
          <w:szCs w:val="24"/>
        </w:rPr>
        <w:t>самозанятый</w:t>
      </w:r>
      <w:proofErr w:type="spellEnd"/>
      <w:r w:rsidR="00C519F8" w:rsidRPr="00C519F8">
        <w:rPr>
          <w:rFonts w:ascii="Arial" w:hAnsi="Arial" w:cs="Arial"/>
          <w:color w:val="26252D"/>
          <w:sz w:val="24"/>
          <w:szCs w:val="24"/>
        </w:rPr>
        <w:t>.</w:t>
      </w:r>
    </w:p>
    <w:p w:rsidR="00C519F8" w:rsidRPr="00C519F8" w:rsidRDefault="00C519F8" w:rsidP="00C519F8">
      <w:pPr>
        <w:numPr>
          <w:ilvl w:val="0"/>
          <w:numId w:val="10"/>
        </w:numPr>
        <w:spacing w:before="101" w:after="101" w:line="152" w:lineRule="atLeast"/>
        <w:ind w:left="0"/>
        <w:rPr>
          <w:rFonts w:ascii="Arial" w:hAnsi="Arial" w:cs="Arial"/>
          <w:color w:val="26252D"/>
          <w:sz w:val="24"/>
          <w:szCs w:val="24"/>
        </w:rPr>
      </w:pPr>
      <w:r w:rsidRPr="00C519F8">
        <w:rPr>
          <w:rFonts w:ascii="Arial" w:hAnsi="Arial" w:cs="Arial"/>
          <w:color w:val="26252D"/>
          <w:sz w:val="24"/>
          <w:szCs w:val="24"/>
        </w:rPr>
        <w:t>В </w:t>
      </w:r>
      <w:hyperlink r:id="rId76" w:anchor=":~:text=1.%20%D0%A3%D0%BF%D0%BE%D0%BB%D0%BD%D0%BE%D0%BC%D0%BE%D1%87%D0%B5%D0%BD%D0%BD%D1%8B%D0%BC%20%D0%BF%D1%80%D0%B5%D0%B4%D1%81%D1%82%D0%B0%D0%B2%D0%B8%D1%82%D0%B5%D0%BB%D0%B5%D0%BC%20%D0%BD%D0%B0%D0%BB%D0%BE%D0%B3%D0%BE%D0%BF%D0%BB%D0%B0%D1%82%D0%B5%D" w:history="1">
        <w:r w:rsidRPr="00C519F8">
          <w:rPr>
            <w:rStyle w:val="a4"/>
            <w:rFonts w:ascii="Arial" w:hAnsi="Arial" w:cs="Arial"/>
            <w:color w:val="007AFF"/>
            <w:sz w:val="24"/>
            <w:szCs w:val="24"/>
          </w:rPr>
          <w:t>НК РФ</w:t>
        </w:r>
      </w:hyperlink>
      <w:r w:rsidRPr="00C519F8">
        <w:rPr>
          <w:rFonts w:ascii="Arial" w:hAnsi="Arial" w:cs="Arial"/>
          <w:color w:val="26252D"/>
          <w:sz w:val="24"/>
          <w:szCs w:val="24"/>
        </w:rPr>
        <w:t xml:space="preserve"> представлять интересы налогоплательщика (компании или ИП) может другая организация или физическое лицо. То есть </w:t>
      </w:r>
      <w:proofErr w:type="spellStart"/>
      <w:r w:rsidRPr="00C519F8">
        <w:rPr>
          <w:rFonts w:ascii="Arial" w:hAnsi="Arial" w:cs="Arial"/>
          <w:color w:val="26252D"/>
          <w:sz w:val="24"/>
          <w:szCs w:val="24"/>
        </w:rPr>
        <w:t>самозанятый</w:t>
      </w:r>
      <w:proofErr w:type="spellEnd"/>
      <w:r w:rsidRPr="00C519F8">
        <w:rPr>
          <w:rFonts w:ascii="Arial" w:hAnsi="Arial" w:cs="Arial"/>
          <w:color w:val="26252D"/>
          <w:sz w:val="24"/>
          <w:szCs w:val="24"/>
        </w:rPr>
        <w:t xml:space="preserve"> по этой логике может представлять интересы заказчика.</w:t>
      </w:r>
      <w:r w:rsidRPr="00C519F8">
        <w:rPr>
          <w:rFonts w:ascii="Arial" w:hAnsi="Arial" w:cs="Arial"/>
          <w:color w:val="26252D"/>
          <w:sz w:val="24"/>
          <w:szCs w:val="24"/>
        </w:rPr>
        <w:br/>
        <w:t>Для этого на бухгалтера оформляют доверенность и передают полномочия. Подписывать документы он может своей электронной подписью, прикладывая доверенность. </w:t>
      </w:r>
      <w:r w:rsidRPr="00C519F8">
        <w:rPr>
          <w:rFonts w:ascii="Arial" w:hAnsi="Arial" w:cs="Arial"/>
          <w:color w:val="26252D"/>
          <w:sz w:val="24"/>
          <w:szCs w:val="24"/>
          <w:shd w:val="clear" w:color="auto" w:fill="FFFF99"/>
        </w:rPr>
        <w:t xml:space="preserve"> </w:t>
      </w:r>
    </w:p>
    <w:p w:rsidR="00C519F8" w:rsidRPr="00C519F8" w:rsidRDefault="00C519F8" w:rsidP="00C519F8">
      <w:pPr>
        <w:pStyle w:val="3"/>
        <w:rPr>
          <w:rFonts w:ascii="Arial" w:hAnsi="Arial" w:cs="Arial"/>
          <w:color w:val="000000"/>
          <w:sz w:val="24"/>
          <w:szCs w:val="24"/>
        </w:rPr>
      </w:pPr>
      <w:r w:rsidRPr="00C519F8">
        <w:rPr>
          <w:rFonts w:ascii="Arial" w:hAnsi="Arial" w:cs="Arial"/>
          <w:color w:val="000000"/>
          <w:sz w:val="24"/>
          <w:szCs w:val="24"/>
        </w:rPr>
        <w:t>2. Подключение к системам сдачи отчётности</w:t>
      </w:r>
    </w:p>
    <w:p w:rsidR="00C519F8" w:rsidRPr="00C519F8" w:rsidRDefault="00C519F8" w:rsidP="00C519F8">
      <w:pPr>
        <w:pStyle w:val="a3"/>
        <w:spacing w:line="152" w:lineRule="atLeast"/>
        <w:rPr>
          <w:rFonts w:ascii="Arial" w:hAnsi="Arial" w:cs="Arial"/>
          <w:color w:val="000000"/>
        </w:rPr>
      </w:pPr>
      <w:r w:rsidRPr="00C519F8">
        <w:rPr>
          <w:rFonts w:ascii="Arial" w:hAnsi="Arial" w:cs="Arial"/>
          <w:color w:val="000000"/>
        </w:rPr>
        <w:t xml:space="preserve">Получить доступ к таким системам могут только ИП </w:t>
      </w:r>
      <w:proofErr w:type="gramStart"/>
      <w:r w:rsidRPr="00C519F8">
        <w:rPr>
          <w:rFonts w:ascii="Arial" w:hAnsi="Arial" w:cs="Arial"/>
          <w:color w:val="000000"/>
        </w:rPr>
        <w:t>и ООО</w:t>
      </w:r>
      <w:proofErr w:type="gramEnd"/>
      <w:r w:rsidRPr="00C519F8">
        <w:rPr>
          <w:rFonts w:ascii="Arial" w:hAnsi="Arial" w:cs="Arial"/>
          <w:color w:val="000000"/>
        </w:rPr>
        <w:t>. Поэтому обычное физическое лицо (</w:t>
      </w:r>
      <w:proofErr w:type="spellStart"/>
      <w:r w:rsidRPr="00C519F8">
        <w:rPr>
          <w:rFonts w:ascii="Arial" w:hAnsi="Arial" w:cs="Arial"/>
          <w:color w:val="000000"/>
        </w:rPr>
        <w:t>самозанятый</w:t>
      </w:r>
      <w:proofErr w:type="spellEnd"/>
      <w:r w:rsidRPr="00C519F8">
        <w:rPr>
          <w:rFonts w:ascii="Arial" w:hAnsi="Arial" w:cs="Arial"/>
          <w:color w:val="000000"/>
        </w:rPr>
        <w:t>) должен либо оформить ИП, либо пользоваться такими системами с помощью электронной подписи (логина и пароля) руководителя.  </w:t>
      </w:r>
    </w:p>
    <w:p w:rsidR="00C519F8" w:rsidRPr="00C519F8" w:rsidRDefault="00C519F8" w:rsidP="00C519F8">
      <w:pPr>
        <w:pStyle w:val="a3"/>
        <w:spacing w:line="152" w:lineRule="atLeast"/>
        <w:rPr>
          <w:rFonts w:ascii="Arial" w:hAnsi="Arial" w:cs="Arial"/>
          <w:color w:val="000000"/>
          <w:shd w:val="clear" w:color="auto" w:fill="FFFF99"/>
        </w:rPr>
      </w:pPr>
      <w:r w:rsidRPr="00C519F8">
        <w:rPr>
          <w:rFonts w:ascii="Arial" w:hAnsi="Arial" w:cs="Arial"/>
          <w:color w:val="000000"/>
        </w:rPr>
        <w:t>Новый порядок получения ЭЦП запрещает её копировать или получать дубли. </w:t>
      </w:r>
      <w:r w:rsidRPr="00C519F8">
        <w:rPr>
          <w:rFonts w:ascii="Arial" w:hAnsi="Arial" w:cs="Arial"/>
          <w:color w:val="000000"/>
          <w:shd w:val="clear" w:color="auto" w:fill="FFFF99"/>
        </w:rPr>
        <w:t xml:space="preserve">Как </w:t>
      </w:r>
      <w:proofErr w:type="spellStart"/>
      <w:r w:rsidRPr="00C519F8">
        <w:rPr>
          <w:rFonts w:ascii="Arial" w:hAnsi="Arial" w:cs="Arial"/>
          <w:color w:val="000000"/>
          <w:shd w:val="clear" w:color="auto" w:fill="FFFF99"/>
        </w:rPr>
        <w:t>самозанятым</w:t>
      </w:r>
      <w:proofErr w:type="spellEnd"/>
      <w:r w:rsidRPr="00C519F8">
        <w:rPr>
          <w:rFonts w:ascii="Arial" w:hAnsi="Arial" w:cs="Arial"/>
          <w:color w:val="000000"/>
          <w:shd w:val="clear" w:color="auto" w:fill="FFFF99"/>
        </w:rPr>
        <w:t xml:space="preserve"> бухгалтерам в этом случае получить доступ?</w:t>
      </w:r>
    </w:p>
    <w:p w:rsidR="00C519F8" w:rsidRPr="00C519F8" w:rsidRDefault="00C519F8" w:rsidP="00C519F8">
      <w:pPr>
        <w:pStyle w:val="3"/>
        <w:rPr>
          <w:rFonts w:ascii="Arial" w:hAnsi="Arial" w:cs="Arial"/>
          <w:color w:val="000000"/>
          <w:sz w:val="24"/>
          <w:szCs w:val="24"/>
        </w:rPr>
      </w:pPr>
      <w:r w:rsidRPr="00C519F8">
        <w:rPr>
          <w:rFonts w:ascii="Arial" w:hAnsi="Arial" w:cs="Arial"/>
          <w:color w:val="000000"/>
          <w:sz w:val="24"/>
          <w:szCs w:val="24"/>
        </w:rPr>
        <w:t>3. Ответственность и штрафы за ошибки </w:t>
      </w:r>
    </w:p>
    <w:p w:rsidR="00C519F8" w:rsidRPr="00C519F8" w:rsidRDefault="00C519F8" w:rsidP="00C519F8">
      <w:pPr>
        <w:pStyle w:val="a3"/>
        <w:spacing w:line="262" w:lineRule="atLeast"/>
        <w:rPr>
          <w:rFonts w:ascii="Arial" w:hAnsi="Arial" w:cs="Arial"/>
          <w:color w:val="000000"/>
        </w:rPr>
      </w:pPr>
      <w:r w:rsidRPr="00C519F8">
        <w:rPr>
          <w:rFonts w:ascii="Arial" w:hAnsi="Arial" w:cs="Arial"/>
          <w:color w:val="000000"/>
        </w:rPr>
        <w:t>По сути, этот пункт можно отнести к одному из признаков трудовых отношений. Как тогда грамотно оформить ответственность специалиста за штрафы и пени, начисленные по его вине?</w:t>
      </w:r>
    </w:p>
    <w:p w:rsidR="00C519F8" w:rsidRPr="00C519F8" w:rsidRDefault="00C519F8" w:rsidP="00C519F8">
      <w:pPr>
        <w:pStyle w:val="3"/>
        <w:rPr>
          <w:rFonts w:ascii="Arial" w:hAnsi="Arial" w:cs="Arial"/>
          <w:color w:val="000000"/>
          <w:sz w:val="24"/>
          <w:szCs w:val="24"/>
        </w:rPr>
      </w:pPr>
      <w:r w:rsidRPr="00C519F8">
        <w:rPr>
          <w:rFonts w:ascii="Arial" w:hAnsi="Arial" w:cs="Arial"/>
          <w:color w:val="000000"/>
          <w:sz w:val="24"/>
          <w:szCs w:val="24"/>
        </w:rPr>
        <w:t xml:space="preserve"> 4. Обязанность сообщать информацию о клиентах в </w:t>
      </w:r>
      <w:proofErr w:type="spellStart"/>
      <w:r w:rsidRPr="00C519F8">
        <w:rPr>
          <w:rFonts w:ascii="Arial" w:hAnsi="Arial" w:cs="Arial"/>
          <w:color w:val="000000"/>
          <w:sz w:val="24"/>
          <w:szCs w:val="24"/>
        </w:rPr>
        <w:t>Росфинмониторинг</w:t>
      </w:r>
      <w:proofErr w:type="spellEnd"/>
    </w:p>
    <w:p w:rsidR="00C519F8" w:rsidRPr="00C519F8" w:rsidRDefault="00C519F8" w:rsidP="00C519F8">
      <w:pPr>
        <w:pStyle w:val="a3"/>
        <w:spacing w:line="152" w:lineRule="atLeast"/>
        <w:rPr>
          <w:rFonts w:ascii="Arial" w:hAnsi="Arial" w:cs="Arial"/>
          <w:color w:val="000000"/>
        </w:rPr>
      </w:pPr>
      <w:r w:rsidRPr="00C519F8">
        <w:rPr>
          <w:rFonts w:ascii="Arial" w:hAnsi="Arial" w:cs="Arial"/>
          <w:color w:val="000000"/>
        </w:rPr>
        <w:t>По закону </w:t>
      </w:r>
      <w:proofErr w:type="spellStart"/>
      <w:r w:rsidRPr="00C519F8">
        <w:rPr>
          <w:rFonts w:ascii="Arial" w:hAnsi="Arial" w:cs="Arial"/>
          <w:color w:val="000000"/>
        </w:rPr>
        <w:t>Росфинмониторинг</w:t>
      </w:r>
      <w:proofErr w:type="spellEnd"/>
      <w:r w:rsidRPr="00C519F8">
        <w:rPr>
          <w:rFonts w:ascii="Arial" w:hAnsi="Arial" w:cs="Arial"/>
          <w:color w:val="000000"/>
        </w:rPr>
        <w:t xml:space="preserve"> обязывает сообщать информацию о клиентах и следующих операциях:</w:t>
      </w:r>
    </w:p>
    <w:p w:rsidR="00C519F8" w:rsidRPr="00C519F8" w:rsidRDefault="00C519F8" w:rsidP="00C519F8">
      <w:pPr>
        <w:numPr>
          <w:ilvl w:val="0"/>
          <w:numId w:val="11"/>
        </w:numPr>
        <w:spacing w:before="101" w:after="101" w:line="152" w:lineRule="atLeast"/>
        <w:ind w:left="0"/>
        <w:rPr>
          <w:rFonts w:ascii="Arial" w:hAnsi="Arial" w:cs="Arial"/>
          <w:color w:val="26252D"/>
          <w:sz w:val="24"/>
          <w:szCs w:val="24"/>
        </w:rPr>
      </w:pPr>
      <w:r w:rsidRPr="00C519F8">
        <w:rPr>
          <w:rFonts w:ascii="Arial" w:hAnsi="Arial" w:cs="Arial"/>
          <w:color w:val="26252D"/>
          <w:sz w:val="24"/>
          <w:szCs w:val="24"/>
        </w:rPr>
        <w:t>сделки с недвижимостью,</w:t>
      </w:r>
    </w:p>
    <w:p w:rsidR="00C519F8" w:rsidRPr="00C519F8" w:rsidRDefault="00C519F8" w:rsidP="00C519F8">
      <w:pPr>
        <w:numPr>
          <w:ilvl w:val="0"/>
          <w:numId w:val="11"/>
        </w:numPr>
        <w:spacing w:before="101" w:after="101" w:line="152" w:lineRule="atLeast"/>
        <w:ind w:left="0"/>
        <w:rPr>
          <w:rFonts w:ascii="Arial" w:hAnsi="Arial" w:cs="Arial"/>
          <w:color w:val="26252D"/>
          <w:sz w:val="24"/>
          <w:szCs w:val="24"/>
        </w:rPr>
      </w:pPr>
      <w:r w:rsidRPr="00C519F8">
        <w:rPr>
          <w:rFonts w:ascii="Arial" w:hAnsi="Arial" w:cs="Arial"/>
          <w:color w:val="26252D"/>
          <w:sz w:val="24"/>
          <w:szCs w:val="24"/>
        </w:rPr>
        <w:t>управление деньгами, имуществом клиента или его ценными бумагами,</w:t>
      </w:r>
    </w:p>
    <w:p w:rsidR="00C519F8" w:rsidRPr="00C519F8" w:rsidRDefault="00C519F8" w:rsidP="00C519F8">
      <w:pPr>
        <w:numPr>
          <w:ilvl w:val="0"/>
          <w:numId w:val="11"/>
        </w:numPr>
        <w:spacing w:before="101" w:after="101" w:line="152" w:lineRule="atLeast"/>
        <w:ind w:left="0"/>
        <w:rPr>
          <w:rFonts w:ascii="Arial" w:hAnsi="Arial" w:cs="Arial"/>
          <w:color w:val="26252D"/>
          <w:sz w:val="24"/>
          <w:szCs w:val="24"/>
        </w:rPr>
      </w:pPr>
      <w:r w:rsidRPr="00C519F8">
        <w:rPr>
          <w:rFonts w:ascii="Arial" w:hAnsi="Arial" w:cs="Arial"/>
          <w:color w:val="26252D"/>
          <w:sz w:val="24"/>
          <w:szCs w:val="24"/>
        </w:rPr>
        <w:t>управление счетами в банке,</w:t>
      </w:r>
    </w:p>
    <w:p w:rsidR="00C519F8" w:rsidRPr="00C519F8" w:rsidRDefault="00C519F8" w:rsidP="00C519F8">
      <w:pPr>
        <w:numPr>
          <w:ilvl w:val="0"/>
          <w:numId w:val="11"/>
        </w:numPr>
        <w:spacing w:before="101" w:after="101" w:line="152" w:lineRule="atLeast"/>
        <w:ind w:left="0"/>
        <w:rPr>
          <w:rFonts w:ascii="Arial" w:hAnsi="Arial" w:cs="Arial"/>
          <w:color w:val="26252D"/>
          <w:sz w:val="24"/>
          <w:szCs w:val="24"/>
        </w:rPr>
      </w:pPr>
      <w:r w:rsidRPr="00C519F8">
        <w:rPr>
          <w:rFonts w:ascii="Arial" w:hAnsi="Arial" w:cs="Arial"/>
          <w:color w:val="26252D"/>
          <w:sz w:val="24"/>
          <w:szCs w:val="24"/>
        </w:rPr>
        <w:t>привлечение сре</w:t>
      </w:r>
      <w:proofErr w:type="gramStart"/>
      <w:r w:rsidRPr="00C519F8">
        <w:rPr>
          <w:rFonts w:ascii="Arial" w:hAnsi="Arial" w:cs="Arial"/>
          <w:color w:val="26252D"/>
          <w:sz w:val="24"/>
          <w:szCs w:val="24"/>
        </w:rPr>
        <w:t>дств дл</w:t>
      </w:r>
      <w:proofErr w:type="gramEnd"/>
      <w:r w:rsidRPr="00C519F8">
        <w:rPr>
          <w:rFonts w:ascii="Arial" w:hAnsi="Arial" w:cs="Arial"/>
          <w:color w:val="26252D"/>
          <w:sz w:val="24"/>
          <w:szCs w:val="24"/>
        </w:rPr>
        <w:t>я создания, работы и управления организациями,</w:t>
      </w:r>
    </w:p>
    <w:p w:rsidR="00C519F8" w:rsidRPr="00C519F8" w:rsidRDefault="00C519F8" w:rsidP="00C519F8">
      <w:pPr>
        <w:numPr>
          <w:ilvl w:val="0"/>
          <w:numId w:val="11"/>
        </w:numPr>
        <w:spacing w:before="101" w:after="101" w:line="152" w:lineRule="atLeast"/>
        <w:ind w:left="0"/>
        <w:rPr>
          <w:rFonts w:ascii="Arial" w:hAnsi="Arial" w:cs="Arial"/>
          <w:color w:val="26252D"/>
          <w:sz w:val="24"/>
          <w:szCs w:val="24"/>
        </w:rPr>
      </w:pPr>
      <w:r w:rsidRPr="00C519F8">
        <w:rPr>
          <w:rFonts w:ascii="Arial" w:hAnsi="Arial" w:cs="Arial"/>
          <w:color w:val="26252D"/>
          <w:sz w:val="24"/>
          <w:szCs w:val="24"/>
        </w:rPr>
        <w:t xml:space="preserve">создание </w:t>
      </w:r>
      <w:proofErr w:type="spellStart"/>
      <w:r w:rsidRPr="00C519F8">
        <w:rPr>
          <w:rFonts w:ascii="Arial" w:hAnsi="Arial" w:cs="Arial"/>
          <w:color w:val="26252D"/>
          <w:sz w:val="24"/>
          <w:szCs w:val="24"/>
        </w:rPr>
        <w:t>юрлиц</w:t>
      </w:r>
      <w:proofErr w:type="spellEnd"/>
      <w:r w:rsidRPr="00C519F8">
        <w:rPr>
          <w:rFonts w:ascii="Arial" w:hAnsi="Arial" w:cs="Arial"/>
          <w:color w:val="26252D"/>
          <w:sz w:val="24"/>
          <w:szCs w:val="24"/>
        </w:rPr>
        <w:t xml:space="preserve"> и иностранных структур без образования юридического лица,</w:t>
      </w:r>
    </w:p>
    <w:p w:rsidR="00C519F8" w:rsidRPr="00C519F8" w:rsidRDefault="00C519F8" w:rsidP="00C519F8">
      <w:pPr>
        <w:numPr>
          <w:ilvl w:val="0"/>
          <w:numId w:val="11"/>
        </w:numPr>
        <w:spacing w:before="101" w:after="101" w:line="152" w:lineRule="atLeast"/>
        <w:ind w:left="0"/>
        <w:rPr>
          <w:rFonts w:ascii="Arial" w:hAnsi="Arial" w:cs="Arial"/>
          <w:color w:val="26252D"/>
          <w:sz w:val="24"/>
          <w:szCs w:val="24"/>
        </w:rPr>
      </w:pPr>
      <w:r w:rsidRPr="00C519F8">
        <w:rPr>
          <w:rFonts w:ascii="Arial" w:hAnsi="Arial" w:cs="Arial"/>
          <w:color w:val="26252D"/>
          <w:sz w:val="24"/>
          <w:szCs w:val="24"/>
        </w:rPr>
        <w:t xml:space="preserve">купля-продажа организаций и иностранных структур без образования </w:t>
      </w:r>
      <w:proofErr w:type="spellStart"/>
      <w:r w:rsidRPr="00C519F8">
        <w:rPr>
          <w:rFonts w:ascii="Arial" w:hAnsi="Arial" w:cs="Arial"/>
          <w:color w:val="26252D"/>
          <w:sz w:val="24"/>
          <w:szCs w:val="24"/>
        </w:rPr>
        <w:t>юрлица</w:t>
      </w:r>
      <w:proofErr w:type="spellEnd"/>
      <w:r w:rsidRPr="00C519F8">
        <w:rPr>
          <w:rFonts w:ascii="Arial" w:hAnsi="Arial" w:cs="Arial"/>
          <w:color w:val="26252D"/>
          <w:sz w:val="24"/>
          <w:szCs w:val="24"/>
        </w:rPr>
        <w:t>.</w:t>
      </w:r>
    </w:p>
    <w:p w:rsidR="00C519F8" w:rsidRPr="00C519F8" w:rsidRDefault="00C519F8" w:rsidP="00C519F8">
      <w:pPr>
        <w:pStyle w:val="a3"/>
        <w:spacing w:line="152" w:lineRule="atLeast"/>
        <w:rPr>
          <w:rFonts w:ascii="Arial" w:hAnsi="Arial" w:cs="Arial"/>
          <w:color w:val="000000"/>
        </w:rPr>
      </w:pPr>
      <w:r w:rsidRPr="00C519F8">
        <w:rPr>
          <w:rFonts w:ascii="Arial" w:hAnsi="Arial" w:cs="Arial"/>
          <w:color w:val="000000"/>
        </w:rPr>
        <w:lastRenderedPageBreak/>
        <w:t xml:space="preserve">Для этого </w:t>
      </w:r>
      <w:proofErr w:type="spellStart"/>
      <w:r w:rsidRPr="00C519F8">
        <w:rPr>
          <w:rFonts w:ascii="Arial" w:hAnsi="Arial" w:cs="Arial"/>
          <w:color w:val="000000"/>
        </w:rPr>
        <w:t>самозанятый</w:t>
      </w:r>
      <w:proofErr w:type="spellEnd"/>
      <w:r w:rsidRPr="00C519F8">
        <w:rPr>
          <w:rFonts w:ascii="Arial" w:hAnsi="Arial" w:cs="Arial"/>
          <w:color w:val="000000"/>
        </w:rPr>
        <w:t xml:space="preserve"> должен зарегистрироваться через личный кабинет в </w:t>
      </w:r>
      <w:proofErr w:type="spellStart"/>
      <w:r w:rsidRPr="00C519F8">
        <w:rPr>
          <w:rFonts w:ascii="Arial" w:hAnsi="Arial" w:cs="Arial"/>
          <w:color w:val="000000"/>
        </w:rPr>
        <w:t>Росфинмониторинге</w:t>
      </w:r>
      <w:proofErr w:type="spellEnd"/>
      <w:r w:rsidRPr="00C519F8">
        <w:rPr>
          <w:rFonts w:ascii="Arial" w:hAnsi="Arial" w:cs="Arial"/>
          <w:color w:val="000000"/>
        </w:rPr>
        <w:t>, проверять всех своих клиентов, передавать по ним информацию и сообщать о сделках и о фактах возможного нарушения закона.</w:t>
      </w:r>
    </w:p>
    <w:p w:rsidR="00C519F8" w:rsidRPr="00C519F8" w:rsidRDefault="00C519F8" w:rsidP="00C519F8">
      <w:pPr>
        <w:pStyle w:val="a3"/>
        <w:spacing w:line="152" w:lineRule="atLeast"/>
        <w:rPr>
          <w:rFonts w:ascii="Arial" w:hAnsi="Arial" w:cs="Arial"/>
          <w:color w:val="000000"/>
        </w:rPr>
      </w:pPr>
      <w:r w:rsidRPr="00C519F8">
        <w:rPr>
          <w:rFonts w:ascii="Arial" w:hAnsi="Arial" w:cs="Arial"/>
          <w:color w:val="000000"/>
          <w:shd w:val="clear" w:color="auto" w:fill="FFFF99"/>
        </w:rPr>
        <w:t>Как соблюдать требования «</w:t>
      </w:r>
      <w:proofErr w:type="spellStart"/>
      <w:r w:rsidRPr="00C519F8">
        <w:rPr>
          <w:rFonts w:ascii="Arial" w:hAnsi="Arial" w:cs="Arial"/>
          <w:color w:val="000000"/>
          <w:shd w:val="clear" w:color="auto" w:fill="FFFF99"/>
        </w:rPr>
        <w:t>антиотмывочного</w:t>
      </w:r>
      <w:proofErr w:type="spellEnd"/>
      <w:r w:rsidRPr="00C519F8">
        <w:rPr>
          <w:rFonts w:ascii="Arial" w:hAnsi="Arial" w:cs="Arial"/>
          <w:color w:val="000000"/>
          <w:shd w:val="clear" w:color="auto" w:fill="FFFF99"/>
        </w:rPr>
        <w:t xml:space="preserve">» закона </w:t>
      </w:r>
      <w:proofErr w:type="spellStart"/>
      <w:r w:rsidRPr="00C519F8">
        <w:rPr>
          <w:rFonts w:ascii="Arial" w:hAnsi="Arial" w:cs="Arial"/>
          <w:color w:val="000000"/>
          <w:shd w:val="clear" w:color="auto" w:fill="FFFF99"/>
        </w:rPr>
        <w:t>самозанятым</w:t>
      </w:r>
      <w:proofErr w:type="spellEnd"/>
      <w:r w:rsidRPr="00C519F8">
        <w:rPr>
          <w:rFonts w:ascii="Arial" w:hAnsi="Arial" w:cs="Arial"/>
          <w:color w:val="000000"/>
          <w:shd w:val="clear" w:color="auto" w:fill="FFFF99"/>
        </w:rPr>
        <w:t xml:space="preserve"> бухгалтерам?</w:t>
      </w:r>
    </w:p>
    <w:p w:rsidR="00C519F8" w:rsidRDefault="00C519F8" w:rsidP="00C519F8">
      <w:pPr>
        <w:pStyle w:val="a3"/>
        <w:spacing w:line="262" w:lineRule="atLeast"/>
        <w:rPr>
          <w:rFonts w:ascii="Arial" w:hAnsi="Arial" w:cs="Arial"/>
          <w:color w:val="000000"/>
          <w:sz w:val="19"/>
          <w:szCs w:val="19"/>
        </w:rPr>
      </w:pPr>
    </w:p>
    <w:p w:rsidR="00A77C24" w:rsidRPr="00A77C24" w:rsidRDefault="00A77C24" w:rsidP="00A77C24">
      <w:pPr>
        <w:jc w:val="both"/>
        <w:rPr>
          <w:rFonts w:ascii="Arial" w:hAnsi="Arial" w:cs="Arial"/>
          <w:color w:val="000000"/>
          <w:sz w:val="24"/>
          <w:szCs w:val="24"/>
          <w:shd w:val="clear" w:color="auto" w:fill="FFFFFF"/>
        </w:rPr>
      </w:pPr>
      <w:r w:rsidRPr="00A77C24">
        <w:rPr>
          <w:rFonts w:ascii="Arial" w:hAnsi="Arial" w:cs="Arial"/>
          <w:color w:val="000000"/>
          <w:sz w:val="24"/>
          <w:szCs w:val="24"/>
          <w:shd w:val="clear" w:color="auto" w:fill="FFFFFF"/>
        </w:rPr>
        <w:t xml:space="preserve"> С 1 января в новый отчёт ЕФС-1 нужно вносить сотрудников, которые работают по договорам ГПХ. А нужно ли подавать отчёт на </w:t>
      </w:r>
      <w:proofErr w:type="spellStart"/>
      <w:r w:rsidRPr="00A77C24">
        <w:rPr>
          <w:rFonts w:ascii="Arial" w:hAnsi="Arial" w:cs="Arial"/>
          <w:color w:val="000000"/>
          <w:sz w:val="24"/>
          <w:szCs w:val="24"/>
          <w:shd w:val="clear" w:color="auto" w:fill="FFFFFF"/>
        </w:rPr>
        <w:t>самозанятых</w:t>
      </w:r>
      <w:proofErr w:type="spellEnd"/>
      <w:r w:rsidRPr="00A77C24">
        <w:rPr>
          <w:rFonts w:ascii="Arial" w:hAnsi="Arial" w:cs="Arial"/>
          <w:color w:val="000000"/>
          <w:sz w:val="24"/>
          <w:szCs w:val="24"/>
          <w:shd w:val="clear" w:color="auto" w:fill="FFFFFF"/>
        </w:rPr>
        <w:t xml:space="preserve">?  Нет, не нужно. </w:t>
      </w:r>
    </w:p>
    <w:p w:rsidR="00A77C24" w:rsidRPr="00A77C24" w:rsidRDefault="00A77C24" w:rsidP="00A77C24">
      <w:pPr>
        <w:jc w:val="both"/>
        <w:rPr>
          <w:rFonts w:ascii="Arial" w:hAnsi="Arial" w:cs="Arial"/>
          <w:sz w:val="24"/>
          <w:szCs w:val="24"/>
        </w:rPr>
      </w:pPr>
      <w:r w:rsidRPr="00A77C24">
        <w:rPr>
          <w:rFonts w:ascii="Arial" w:hAnsi="Arial" w:cs="Arial"/>
          <w:color w:val="000000"/>
          <w:sz w:val="24"/>
          <w:szCs w:val="24"/>
          <w:shd w:val="clear" w:color="auto" w:fill="FFFFFF"/>
        </w:rPr>
        <w:t xml:space="preserve">Подраздел 1.1. раздела 1 формы ЕФС-1 заполняют и сдают организации, которые заключили с исполнителями договоры гражданско-правового характера, на вознаграждение по которым начисляют страховые взносы. </w:t>
      </w:r>
      <w:proofErr w:type="gramStart"/>
      <w:r w:rsidRPr="00A77C24">
        <w:rPr>
          <w:rFonts w:ascii="Arial" w:hAnsi="Arial" w:cs="Arial"/>
          <w:color w:val="000000"/>
          <w:sz w:val="24"/>
          <w:szCs w:val="24"/>
          <w:shd w:val="clear" w:color="auto" w:fill="FFFFFF"/>
        </w:rPr>
        <w:t>Это договоры: о выполнении работ или оказании услуг; авторского заказа,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w:t>
      </w:r>
      <w:proofErr w:type="gramEnd"/>
      <w:r w:rsidRPr="00A77C24">
        <w:rPr>
          <w:rFonts w:ascii="Arial" w:hAnsi="Arial" w:cs="Arial"/>
          <w:color w:val="000000"/>
          <w:sz w:val="24"/>
          <w:szCs w:val="24"/>
          <w:shd w:val="clear" w:color="auto" w:fill="FFFFFF"/>
        </w:rPr>
        <w:t xml:space="preserve"> Компания должна платить страховые взносы и удерживать НДФЛ, как при гражданско-правовом договоре с обычными гражданами, </w:t>
      </w:r>
      <w:r w:rsidRPr="00A77C24">
        <w:rPr>
          <w:rFonts w:ascii="Arial" w:hAnsi="Arial" w:cs="Arial"/>
          <w:b/>
          <w:color w:val="000000"/>
          <w:sz w:val="24"/>
          <w:szCs w:val="24"/>
          <w:shd w:val="clear" w:color="auto" w:fill="FFFFFF"/>
        </w:rPr>
        <w:t xml:space="preserve">только если </w:t>
      </w:r>
      <w:proofErr w:type="spellStart"/>
      <w:r w:rsidRPr="00A77C24">
        <w:rPr>
          <w:rFonts w:ascii="Arial" w:hAnsi="Arial" w:cs="Arial"/>
          <w:b/>
          <w:color w:val="000000"/>
          <w:sz w:val="24"/>
          <w:szCs w:val="24"/>
          <w:shd w:val="clear" w:color="auto" w:fill="FFFFFF"/>
        </w:rPr>
        <w:t>самозанятый</w:t>
      </w:r>
      <w:proofErr w:type="spellEnd"/>
      <w:r w:rsidRPr="00A77C24">
        <w:rPr>
          <w:rFonts w:ascii="Arial" w:hAnsi="Arial" w:cs="Arial"/>
          <w:b/>
          <w:color w:val="000000"/>
          <w:sz w:val="24"/>
          <w:szCs w:val="24"/>
          <w:shd w:val="clear" w:color="auto" w:fill="FFFFFF"/>
        </w:rPr>
        <w:t xml:space="preserve"> работает у неё по трудовому договору или уволился меньше двух лет назад.</w:t>
      </w:r>
      <w:r w:rsidRPr="00A77C24">
        <w:rPr>
          <w:rFonts w:ascii="Arial" w:hAnsi="Arial" w:cs="Arial"/>
          <w:color w:val="000000"/>
          <w:sz w:val="24"/>
          <w:szCs w:val="24"/>
          <w:shd w:val="clear" w:color="auto" w:fill="FFFFFF"/>
        </w:rPr>
        <w:t xml:space="preserve"> Полученные в таком случае доходы не облагаются налогом на профессиональный доход (</w:t>
      </w:r>
      <w:proofErr w:type="spellStart"/>
      <w:r w:rsidRPr="00A77C24">
        <w:rPr>
          <w:rFonts w:ascii="Arial" w:hAnsi="Arial" w:cs="Arial"/>
          <w:color w:val="000000"/>
          <w:sz w:val="24"/>
          <w:szCs w:val="24"/>
          <w:shd w:val="clear" w:color="auto" w:fill="FFFFFF"/>
        </w:rPr>
        <w:t>подп</w:t>
      </w:r>
      <w:proofErr w:type="spellEnd"/>
      <w:r w:rsidRPr="00A77C24">
        <w:rPr>
          <w:rFonts w:ascii="Arial" w:hAnsi="Arial" w:cs="Arial"/>
          <w:color w:val="000000"/>
          <w:sz w:val="24"/>
          <w:szCs w:val="24"/>
          <w:shd w:val="clear" w:color="auto" w:fill="FFFFFF"/>
        </w:rPr>
        <w:t xml:space="preserve">. 8 п. 2 ст. 6 Закона от 27.11.2018 № 422-ФЗ). В такой ситуации ГПД не считается заключенным с </w:t>
      </w:r>
      <w:proofErr w:type="spellStart"/>
      <w:r w:rsidRPr="00A77C24">
        <w:rPr>
          <w:rFonts w:ascii="Arial" w:hAnsi="Arial" w:cs="Arial"/>
          <w:color w:val="000000"/>
          <w:sz w:val="24"/>
          <w:szCs w:val="24"/>
          <w:shd w:val="clear" w:color="auto" w:fill="FFFFFF"/>
        </w:rPr>
        <w:t>самозанятым</w:t>
      </w:r>
      <w:proofErr w:type="spellEnd"/>
      <w:r w:rsidRPr="00A77C24">
        <w:rPr>
          <w:rFonts w:ascii="Arial" w:hAnsi="Arial" w:cs="Arial"/>
          <w:color w:val="000000"/>
          <w:sz w:val="24"/>
          <w:szCs w:val="24"/>
          <w:shd w:val="clear" w:color="auto" w:fill="FFFFFF"/>
        </w:rPr>
        <w:t>, поэтому ЕФС-1 подается в общем порядке при заключении и расторжении договора ГПХ.</w:t>
      </w:r>
    </w:p>
    <w:p w:rsidR="00A77C24" w:rsidRDefault="00A77C24" w:rsidP="00A77C24">
      <w:pPr>
        <w:pStyle w:val="a3"/>
        <w:shd w:val="clear" w:color="auto" w:fill="FFFFFF"/>
        <w:spacing w:before="0" w:beforeAutospacing="0" w:after="63" w:afterAutospacing="0"/>
        <w:rPr>
          <w:rFonts w:ascii="PT Sans" w:hAnsi="PT Sans"/>
          <w:color w:val="000000"/>
          <w:sz w:val="10"/>
          <w:szCs w:val="10"/>
        </w:rPr>
      </w:pPr>
      <w:r>
        <w:rPr>
          <w:rFonts w:ascii="PT Sans" w:hAnsi="PT Sans"/>
          <w:color w:val="000000"/>
          <w:sz w:val="10"/>
          <w:szCs w:val="10"/>
        </w:rPr>
        <w:t xml:space="preserve"> </w:t>
      </w:r>
    </w:p>
    <w:p w:rsidR="00C519F8" w:rsidRDefault="00C519F8" w:rsidP="00C519F8">
      <w:pPr>
        <w:pStyle w:val="a3"/>
        <w:spacing w:line="152" w:lineRule="atLeast"/>
        <w:rPr>
          <w:rFonts w:ascii="Arial" w:hAnsi="Arial" w:cs="Arial"/>
          <w:color w:val="000000"/>
          <w:sz w:val="11"/>
          <w:szCs w:val="11"/>
        </w:rPr>
      </w:pPr>
    </w:p>
    <w:p w:rsidR="005D4930" w:rsidRPr="00291FBE" w:rsidRDefault="005D4930" w:rsidP="00291FBE">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77C24" w:rsidRDefault="00291FBE" w:rsidP="00291FBE">
      <w:pPr>
        <w:shd w:val="clear" w:color="auto" w:fill="FFFFFF"/>
        <w:spacing w:after="0" w:line="240" w:lineRule="auto"/>
        <w:ind w:firstLine="720"/>
        <w:jc w:val="both"/>
        <w:rPr>
          <w:rFonts w:ascii="Times New Roman" w:eastAsia="Times New Roman" w:hAnsi="Times New Roman" w:cs="Times New Roman"/>
          <w:color w:val="2C2D2E"/>
          <w:sz w:val="36"/>
          <w:szCs w:val="36"/>
          <w:shd w:val="clear" w:color="auto" w:fill="FFFFFF"/>
          <w:lang w:eastAsia="ru-RU"/>
        </w:rPr>
      </w:pPr>
      <w:r w:rsidRPr="00291FBE">
        <w:rPr>
          <w:rFonts w:ascii="Times New Roman" w:eastAsia="Times New Roman" w:hAnsi="Times New Roman" w:cs="Times New Roman"/>
          <w:color w:val="2C2D2E"/>
          <w:sz w:val="36"/>
          <w:szCs w:val="36"/>
          <w:shd w:val="clear" w:color="auto" w:fill="FFFFFF"/>
          <w:lang w:eastAsia="ru-RU"/>
        </w:rPr>
        <w:t>2. Подлежит ли обязательному аудиту перед сдачей баланса вот такие организации:</w:t>
      </w:r>
      <w:r w:rsidRPr="00291FBE">
        <w:rPr>
          <w:rFonts w:ascii="Times New Roman" w:eastAsia="Times New Roman" w:hAnsi="Times New Roman" w:cs="Times New Roman"/>
          <w:color w:val="2C2D2E"/>
          <w:sz w:val="36"/>
          <w:szCs w:val="36"/>
          <w:shd w:val="clear" w:color="auto" w:fill="FFFFFF"/>
          <w:lang w:eastAsia="ru-RU"/>
        </w:rPr>
        <w:br/>
      </w:r>
      <w:r w:rsidRPr="00291FBE">
        <w:rPr>
          <w:rFonts w:ascii="Times New Roman" w:eastAsia="Times New Roman" w:hAnsi="Times New Roman" w:cs="Times New Roman"/>
          <w:color w:val="2C2D2E"/>
          <w:sz w:val="36"/>
          <w:lang w:eastAsia="ru-RU"/>
        </w:rPr>
        <w:tab/>
      </w:r>
      <w:r w:rsidRPr="00291FBE">
        <w:rPr>
          <w:rFonts w:ascii="Times New Roman" w:eastAsia="Times New Roman" w:hAnsi="Times New Roman" w:cs="Times New Roman"/>
          <w:color w:val="2C2D2E"/>
          <w:sz w:val="36"/>
          <w:szCs w:val="36"/>
          <w:shd w:val="clear" w:color="auto" w:fill="FFFFFF"/>
          <w:lang w:eastAsia="ru-RU"/>
        </w:rPr>
        <w:t xml:space="preserve">а) Общественно полезный благотворительный </w:t>
      </w:r>
      <w:proofErr w:type="spellStart"/>
      <w:r w:rsidRPr="00291FBE">
        <w:rPr>
          <w:rFonts w:ascii="Times New Roman" w:eastAsia="Times New Roman" w:hAnsi="Times New Roman" w:cs="Times New Roman"/>
          <w:color w:val="2C2D2E"/>
          <w:sz w:val="36"/>
          <w:szCs w:val="36"/>
          <w:shd w:val="clear" w:color="auto" w:fill="FFFFFF"/>
          <w:lang w:eastAsia="ru-RU"/>
        </w:rPr>
        <w:t>фонд-унитарная</w:t>
      </w:r>
      <w:proofErr w:type="spellEnd"/>
      <w:r w:rsidRPr="00291FBE">
        <w:rPr>
          <w:rFonts w:ascii="Times New Roman" w:eastAsia="Times New Roman" w:hAnsi="Times New Roman" w:cs="Times New Roman"/>
          <w:color w:val="2C2D2E"/>
          <w:sz w:val="36"/>
          <w:szCs w:val="36"/>
          <w:shd w:val="clear" w:color="auto" w:fill="FFFFFF"/>
          <w:lang w:eastAsia="ru-RU"/>
        </w:rPr>
        <w:t xml:space="preserve"> некоммерческая организация;</w:t>
      </w:r>
      <w:r w:rsidRPr="00291FBE">
        <w:rPr>
          <w:rFonts w:ascii="Times New Roman" w:eastAsia="Times New Roman" w:hAnsi="Times New Roman" w:cs="Times New Roman"/>
          <w:color w:val="2C2D2E"/>
          <w:sz w:val="36"/>
          <w:szCs w:val="36"/>
          <w:shd w:val="clear" w:color="auto" w:fill="FFFFFF"/>
          <w:lang w:eastAsia="ru-RU"/>
        </w:rPr>
        <w:br/>
      </w:r>
      <w:r w:rsidRPr="00291FBE">
        <w:rPr>
          <w:rFonts w:ascii="Times New Roman" w:eastAsia="Times New Roman" w:hAnsi="Times New Roman" w:cs="Times New Roman"/>
          <w:color w:val="2C2D2E"/>
          <w:sz w:val="36"/>
          <w:lang w:eastAsia="ru-RU"/>
        </w:rPr>
        <w:tab/>
      </w:r>
      <w:r w:rsidRPr="00291FBE">
        <w:rPr>
          <w:rFonts w:ascii="Times New Roman" w:eastAsia="Times New Roman" w:hAnsi="Times New Roman" w:cs="Times New Roman"/>
          <w:color w:val="2C2D2E"/>
          <w:sz w:val="36"/>
          <w:szCs w:val="36"/>
          <w:shd w:val="clear" w:color="auto" w:fill="FFFFFF"/>
          <w:lang w:eastAsia="ru-RU"/>
        </w:rPr>
        <w:t>б) Фонд поддержки спорта, не имеющая членства некоммерческая организация преследующая социальные цели;</w:t>
      </w:r>
      <w:r w:rsidRPr="00291FBE">
        <w:rPr>
          <w:rFonts w:ascii="Times New Roman" w:eastAsia="Times New Roman" w:hAnsi="Times New Roman" w:cs="Times New Roman"/>
          <w:color w:val="2C2D2E"/>
          <w:sz w:val="36"/>
          <w:szCs w:val="36"/>
          <w:shd w:val="clear" w:color="auto" w:fill="FFFFFF"/>
          <w:lang w:eastAsia="ru-RU"/>
        </w:rPr>
        <w:br/>
      </w:r>
      <w:r w:rsidRPr="00291FBE">
        <w:rPr>
          <w:rFonts w:ascii="Times New Roman" w:eastAsia="Times New Roman" w:hAnsi="Times New Roman" w:cs="Times New Roman"/>
          <w:color w:val="2C2D2E"/>
          <w:sz w:val="36"/>
          <w:lang w:eastAsia="ru-RU"/>
        </w:rPr>
        <w:tab/>
      </w:r>
      <w:r w:rsidRPr="00291FBE">
        <w:rPr>
          <w:rFonts w:ascii="Times New Roman" w:eastAsia="Times New Roman" w:hAnsi="Times New Roman" w:cs="Times New Roman"/>
          <w:color w:val="2C2D2E"/>
          <w:sz w:val="36"/>
          <w:szCs w:val="36"/>
          <w:shd w:val="clear" w:color="auto" w:fill="FFFFFF"/>
          <w:lang w:eastAsia="ru-RU"/>
        </w:rPr>
        <w:t>в) Региональная общественная организация с совокупным поступлением пожертвования в виде имущества и денежных средств за 2022 год — 5,5 млн</w:t>
      </w:r>
      <w:proofErr w:type="gramStart"/>
      <w:r w:rsidRPr="00291FBE">
        <w:rPr>
          <w:rFonts w:ascii="Times New Roman" w:eastAsia="Times New Roman" w:hAnsi="Times New Roman" w:cs="Times New Roman"/>
          <w:color w:val="2C2D2E"/>
          <w:sz w:val="36"/>
          <w:szCs w:val="36"/>
          <w:shd w:val="clear" w:color="auto" w:fill="FFFFFF"/>
          <w:lang w:eastAsia="ru-RU"/>
        </w:rPr>
        <w:t>.р</w:t>
      </w:r>
      <w:proofErr w:type="gramEnd"/>
      <w:r w:rsidRPr="00291FBE">
        <w:rPr>
          <w:rFonts w:ascii="Times New Roman" w:eastAsia="Times New Roman" w:hAnsi="Times New Roman" w:cs="Times New Roman"/>
          <w:color w:val="2C2D2E"/>
          <w:sz w:val="36"/>
          <w:szCs w:val="36"/>
          <w:shd w:val="clear" w:color="auto" w:fill="FFFFFF"/>
          <w:lang w:eastAsia="ru-RU"/>
        </w:rPr>
        <w:t>уб.?</w:t>
      </w:r>
    </w:p>
    <w:p w:rsidR="00A77C24" w:rsidRDefault="00A77C24" w:rsidP="00291FBE">
      <w:pPr>
        <w:shd w:val="clear" w:color="auto" w:fill="FFFFFF"/>
        <w:spacing w:after="0" w:line="240" w:lineRule="auto"/>
        <w:ind w:firstLine="720"/>
        <w:jc w:val="both"/>
        <w:rPr>
          <w:rFonts w:ascii="Times New Roman" w:eastAsia="Times New Roman" w:hAnsi="Times New Roman" w:cs="Times New Roman"/>
          <w:color w:val="2C2D2E"/>
          <w:sz w:val="36"/>
          <w:szCs w:val="36"/>
          <w:shd w:val="clear" w:color="auto" w:fill="FFFFFF"/>
          <w:lang w:eastAsia="ru-RU"/>
        </w:rPr>
      </w:pPr>
    </w:p>
    <w:p w:rsidR="003D1869" w:rsidRPr="003D1869" w:rsidRDefault="003D1869" w:rsidP="003D1869">
      <w:pPr>
        <w:shd w:val="clear" w:color="auto" w:fill="FFFFFF"/>
        <w:spacing w:before="161" w:after="161" w:line="240" w:lineRule="auto"/>
        <w:outlineLvl w:val="0"/>
        <w:rPr>
          <w:rFonts w:ascii="PT Sans" w:eastAsia="Times New Roman" w:hAnsi="PT Sans" w:cs="Times New Roman"/>
          <w:b/>
          <w:bCs/>
          <w:color w:val="000000"/>
          <w:kern w:val="36"/>
          <w:sz w:val="48"/>
          <w:szCs w:val="48"/>
          <w:lang w:eastAsia="ru-RU"/>
        </w:rPr>
      </w:pPr>
      <w:r w:rsidRPr="003D1869">
        <w:rPr>
          <w:rFonts w:ascii="PT Sans" w:eastAsia="Times New Roman" w:hAnsi="PT Sans" w:cs="Times New Roman"/>
          <w:b/>
          <w:bCs/>
          <w:color w:val="000000"/>
          <w:kern w:val="36"/>
          <w:sz w:val="48"/>
          <w:szCs w:val="48"/>
          <w:lang w:eastAsia="ru-RU"/>
        </w:rPr>
        <w:lastRenderedPageBreak/>
        <w:t>Федеральный закон "Об аудиторской деятельности" от 30.12.2008 N 307-ФЗ</w:t>
      </w:r>
    </w:p>
    <w:p w:rsidR="003D1869" w:rsidRPr="003D1869" w:rsidRDefault="003D1869" w:rsidP="003D1869">
      <w:pPr>
        <w:pStyle w:val="a3"/>
        <w:shd w:val="clear" w:color="auto" w:fill="FFFFFF"/>
        <w:spacing w:before="0" w:beforeAutospacing="0" w:after="0" w:afterAutospacing="0" w:line="189" w:lineRule="atLeast"/>
        <w:outlineLvl w:val="1"/>
        <w:rPr>
          <w:rFonts w:ascii="Arial" w:hAnsi="Arial" w:cs="Arial"/>
          <w:b/>
          <w:bCs/>
          <w:color w:val="000000"/>
          <w:kern w:val="36"/>
        </w:rPr>
      </w:pPr>
      <w:r w:rsidRPr="003D1869">
        <w:rPr>
          <w:rFonts w:ascii="Arial" w:hAnsi="Arial" w:cs="Arial"/>
          <w:b/>
          <w:bCs/>
          <w:color w:val="000000"/>
          <w:kern w:val="36"/>
        </w:rPr>
        <w:t>Статья 5. Обязательный аудит</w:t>
      </w:r>
    </w:p>
    <w:p w:rsidR="003D1869" w:rsidRPr="003D1869" w:rsidRDefault="003D1869" w:rsidP="003D1869">
      <w:pPr>
        <w:rPr>
          <w:rFonts w:ascii="Times New Roman" w:hAnsi="Times New Roman"/>
          <w:sz w:val="24"/>
          <w:szCs w:val="24"/>
        </w:rPr>
      </w:pPr>
      <w:r w:rsidRPr="003D1869">
        <w:rPr>
          <w:sz w:val="24"/>
          <w:szCs w:val="24"/>
        </w:rPr>
        <w:t>1. Обязательный аудит бухгалтерской (финансовой) отчетности проводится в </w:t>
      </w:r>
      <w:hyperlink r:id="rId77" w:history="1">
        <w:r w:rsidRPr="003D1869">
          <w:rPr>
            <w:rStyle w:val="a4"/>
            <w:color w:val="1A0DAB"/>
            <w:sz w:val="24"/>
            <w:szCs w:val="24"/>
          </w:rPr>
          <w:t>случаях</w:t>
        </w:r>
      </w:hyperlink>
      <w:r w:rsidRPr="003D1869">
        <w:rPr>
          <w:sz w:val="24"/>
          <w:szCs w:val="24"/>
        </w:rPr>
        <w:t>, установленных федеральными </w:t>
      </w:r>
      <w:hyperlink r:id="rId78" w:history="1">
        <w:r w:rsidRPr="003D1869">
          <w:rPr>
            <w:rStyle w:val="a4"/>
            <w:color w:val="1A0DAB"/>
            <w:sz w:val="24"/>
            <w:szCs w:val="24"/>
          </w:rPr>
          <w:t>законами</w:t>
        </w:r>
      </w:hyperlink>
      <w:r w:rsidRPr="003D1869">
        <w:rPr>
          <w:sz w:val="24"/>
          <w:szCs w:val="24"/>
        </w:rPr>
        <w:t>, а также в отношении бухгалтерской (финансовой) отчетности:</w:t>
      </w:r>
    </w:p>
    <w:p w:rsidR="00A77C24" w:rsidRPr="003D1869" w:rsidRDefault="003D1869" w:rsidP="00291FBE">
      <w:pPr>
        <w:shd w:val="clear" w:color="auto" w:fill="FFFFFF"/>
        <w:spacing w:after="0" w:line="240" w:lineRule="auto"/>
        <w:ind w:firstLine="720"/>
        <w:jc w:val="both"/>
        <w:rPr>
          <w:rFonts w:ascii="Times New Roman" w:eastAsia="Times New Roman" w:hAnsi="Times New Roman" w:cs="Times New Roman"/>
          <w:color w:val="2C2D2E"/>
          <w:sz w:val="24"/>
          <w:szCs w:val="24"/>
          <w:shd w:val="clear" w:color="auto" w:fill="FFFFFF"/>
          <w:lang w:eastAsia="ru-RU"/>
        </w:rPr>
      </w:pPr>
      <w:proofErr w:type="gramStart"/>
      <w:r w:rsidRPr="003D1869">
        <w:rPr>
          <w:color w:val="000000"/>
          <w:sz w:val="24"/>
          <w:szCs w:val="24"/>
          <w:shd w:val="clear" w:color="auto" w:fill="FFFFFF"/>
        </w:rPr>
        <w:t xml:space="preserve">3) организаций, имеющих организационно-правовую форму </w:t>
      </w:r>
      <w:r w:rsidRPr="003D1869">
        <w:rPr>
          <w:b/>
          <w:color w:val="000000"/>
          <w:sz w:val="24"/>
          <w:szCs w:val="24"/>
          <w:shd w:val="clear" w:color="auto" w:fill="FFFFFF"/>
        </w:rPr>
        <w:t>фонда</w:t>
      </w:r>
      <w:r w:rsidRPr="003D1869">
        <w:rPr>
          <w:color w:val="000000"/>
          <w:sz w:val="24"/>
          <w:szCs w:val="24"/>
          <w:shd w:val="clear" w:color="auto" w:fill="FFFFFF"/>
        </w:rPr>
        <w:t xml:space="preserve"> (за исключением государственного внебюджетного фонда, специализированной организации управления целевым капиталом и фонда, имеющего статус международного фонда в соответствии с Федеральным </w:t>
      </w:r>
      <w:hyperlink r:id="rId79" w:history="1">
        <w:r w:rsidRPr="003D1869">
          <w:rPr>
            <w:rStyle w:val="a4"/>
            <w:color w:val="1A0DAB"/>
            <w:sz w:val="24"/>
            <w:szCs w:val="24"/>
            <w:shd w:val="clear" w:color="auto" w:fill="FFFFFF"/>
          </w:rPr>
          <w:t>законом</w:t>
        </w:r>
      </w:hyperlink>
      <w:r w:rsidRPr="003D1869">
        <w:rPr>
          <w:color w:val="000000"/>
          <w:sz w:val="24"/>
          <w:szCs w:val="24"/>
          <w:shd w:val="clear" w:color="auto" w:fill="FFFFFF"/>
        </w:rPr>
        <w:t xml:space="preserve"> от 3 августа 2018 года N 290-ФЗ "О международных компаниях и международных фондах"), </w:t>
      </w:r>
      <w:r w:rsidRPr="003D1869">
        <w:rPr>
          <w:b/>
          <w:color w:val="000000"/>
          <w:sz w:val="24"/>
          <w:szCs w:val="24"/>
          <w:shd w:val="clear" w:color="auto" w:fill="FFFFFF"/>
        </w:rPr>
        <w:t>в случае, если поступление имущества, в том числе денежных средств, за год, непосредственно предшествовавший отчетному году, превышает 3 миллиона рублей</w:t>
      </w:r>
      <w:r w:rsidRPr="003D1869">
        <w:rPr>
          <w:color w:val="000000"/>
          <w:sz w:val="24"/>
          <w:szCs w:val="24"/>
          <w:shd w:val="clear" w:color="auto" w:fill="FFFFFF"/>
        </w:rPr>
        <w:t>;</w:t>
      </w:r>
      <w:proofErr w:type="gramEnd"/>
    </w:p>
    <w:p w:rsidR="00A77C24" w:rsidRDefault="00A77C24" w:rsidP="00291FBE">
      <w:pPr>
        <w:shd w:val="clear" w:color="auto" w:fill="FFFFFF"/>
        <w:spacing w:after="0" w:line="240" w:lineRule="auto"/>
        <w:ind w:firstLine="720"/>
        <w:jc w:val="both"/>
        <w:rPr>
          <w:rFonts w:ascii="Times New Roman" w:eastAsia="Times New Roman" w:hAnsi="Times New Roman" w:cs="Times New Roman"/>
          <w:color w:val="2C2D2E"/>
          <w:sz w:val="36"/>
          <w:szCs w:val="36"/>
          <w:shd w:val="clear" w:color="auto" w:fill="FFFFFF"/>
          <w:lang w:eastAsia="ru-RU"/>
        </w:rPr>
      </w:pPr>
    </w:p>
    <w:p w:rsidR="00A77C24" w:rsidRDefault="00A77C24" w:rsidP="00291FBE">
      <w:pPr>
        <w:shd w:val="clear" w:color="auto" w:fill="FFFFFF"/>
        <w:spacing w:after="0" w:line="240" w:lineRule="auto"/>
        <w:ind w:firstLine="720"/>
        <w:jc w:val="both"/>
        <w:rPr>
          <w:rFonts w:ascii="Times New Roman" w:eastAsia="Times New Roman" w:hAnsi="Times New Roman" w:cs="Times New Roman"/>
          <w:color w:val="2C2D2E"/>
          <w:sz w:val="36"/>
          <w:szCs w:val="36"/>
          <w:shd w:val="clear" w:color="auto" w:fill="FFFFFF"/>
          <w:lang w:eastAsia="ru-RU"/>
        </w:rPr>
      </w:pPr>
    </w:p>
    <w:p w:rsidR="00291FBE" w:rsidRPr="00291FBE" w:rsidRDefault="00291FBE" w:rsidP="003D186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2C2D2E"/>
          <w:sz w:val="36"/>
          <w:szCs w:val="36"/>
          <w:shd w:val="clear" w:color="auto" w:fill="FFFFFF"/>
          <w:lang w:eastAsia="ru-RU"/>
        </w:rPr>
        <w:t> </w:t>
      </w:r>
    </w:p>
    <w:p w:rsidR="00291FBE" w:rsidRPr="00291FBE" w:rsidRDefault="00291FBE" w:rsidP="00291FBE">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291FBE">
        <w:rPr>
          <w:rFonts w:ascii="Times New Roman" w:eastAsia="Times New Roman" w:hAnsi="Times New Roman" w:cs="Times New Roman"/>
          <w:b/>
          <w:bCs/>
          <w:color w:val="000000"/>
          <w:kern w:val="36"/>
          <w:sz w:val="36"/>
          <w:szCs w:val="36"/>
          <w:lang w:eastAsia="ru-RU"/>
        </w:rPr>
        <w:t>19. Екатерина Игоревна Б.</w:t>
      </w:r>
    </w:p>
    <w:p w:rsidR="00291FBE" w:rsidRPr="00291FBE" w:rsidRDefault="00291FBE" w:rsidP="00291FBE">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291FBE">
        <w:rPr>
          <w:rFonts w:ascii="Times New Roman" w:eastAsia="Times New Roman" w:hAnsi="Times New Roman" w:cs="Times New Roman"/>
          <w:b/>
          <w:bCs/>
          <w:color w:val="FF0000"/>
          <w:sz w:val="36"/>
          <w:szCs w:val="36"/>
          <w:lang w:eastAsia="ru-RU"/>
        </w:rPr>
        <w:t>НЕВЕРОВ</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 Сотрудница в августе 2021 года уволилась из нашей организации и с октября 2021 года по декабрь 2022 год  она периодически выполняла работы по договору ГПХ. Договоры заключались дистанционно посредством обмена электронными письмами.</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В договоре с ней был пункт:</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«3.4. Исполнитель заявляет, что в момент получения дохода (вознаграждения) будет находиться на территории РФ более 183 дней в течение последовательных 12 месяцев, предшествующих получению дохода (вознаграждения)», с которым она соглашалась.</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В феврале 2023 годы у нас появилась косвенная информация, о том, что  эта наша бывшая сотрудница находится за пределами Российской Федерации продолжительное время (более 183 дней), о чём она нам не сообщала. </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lastRenderedPageBreak/>
        <w:t>В январе 2023 года с ней опять был заключён договор ГПХ и в связи с вновь открывшимися обстоятельствами мы считаем, что НДФЛ с вознаграждения нужно рассчитывать исходя из ставки 30%.</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 xml:space="preserve">Какую информацию мы должны получить от неё в подтверждение </w:t>
      </w:r>
      <w:proofErr w:type="spellStart"/>
      <w:r w:rsidRPr="00291FBE">
        <w:rPr>
          <w:rFonts w:ascii="Times New Roman" w:eastAsia="Times New Roman" w:hAnsi="Times New Roman" w:cs="Times New Roman"/>
          <w:color w:val="000000"/>
          <w:sz w:val="36"/>
          <w:szCs w:val="36"/>
          <w:shd w:val="clear" w:color="auto" w:fill="FFFFFF"/>
          <w:lang w:eastAsia="ru-RU"/>
        </w:rPr>
        <w:t>нерезидентства</w:t>
      </w:r>
      <w:proofErr w:type="spellEnd"/>
      <w:r w:rsidRPr="00291FBE">
        <w:rPr>
          <w:rFonts w:ascii="Times New Roman" w:eastAsia="Times New Roman" w:hAnsi="Times New Roman" w:cs="Times New Roman"/>
          <w:color w:val="000000"/>
          <w:sz w:val="36"/>
          <w:szCs w:val="36"/>
          <w:shd w:val="clear" w:color="auto" w:fill="FFFFFF"/>
          <w:lang w:eastAsia="ru-RU"/>
        </w:rPr>
        <w:t>? Может это быть справка из Посольства? или письмо от неё о времени начала пребывания за пределами территории Российской Федерации?</w:t>
      </w:r>
    </w:p>
    <w:p w:rsidR="00291FBE" w:rsidRDefault="00291FBE" w:rsidP="00291FBE">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291FBE">
        <w:rPr>
          <w:rFonts w:ascii="Times New Roman" w:eastAsia="Times New Roman" w:hAnsi="Times New Roman" w:cs="Times New Roman"/>
          <w:color w:val="000000"/>
          <w:sz w:val="36"/>
          <w:szCs w:val="36"/>
          <w:shd w:val="clear" w:color="auto" w:fill="FFFFFF"/>
          <w:lang w:eastAsia="ru-RU"/>
        </w:rPr>
        <w:t xml:space="preserve">То </w:t>
      </w:r>
      <w:proofErr w:type="gramStart"/>
      <w:r w:rsidRPr="00291FBE">
        <w:rPr>
          <w:rFonts w:ascii="Times New Roman" w:eastAsia="Times New Roman" w:hAnsi="Times New Roman" w:cs="Times New Roman"/>
          <w:color w:val="000000"/>
          <w:sz w:val="36"/>
          <w:szCs w:val="36"/>
          <w:shd w:val="clear" w:color="auto" w:fill="FFFFFF"/>
          <w:lang w:eastAsia="ru-RU"/>
        </w:rPr>
        <w:t>есть</w:t>
      </w:r>
      <w:proofErr w:type="gramEnd"/>
      <w:r w:rsidRPr="00291FBE">
        <w:rPr>
          <w:rFonts w:ascii="Times New Roman" w:eastAsia="Times New Roman" w:hAnsi="Times New Roman" w:cs="Times New Roman"/>
          <w:color w:val="000000"/>
          <w:sz w:val="36"/>
          <w:szCs w:val="36"/>
          <w:shd w:val="clear" w:color="auto" w:fill="FFFFFF"/>
          <w:lang w:eastAsia="ru-RU"/>
        </w:rPr>
        <w:t xml:space="preserve"> на каком основании мы будем исчислять в 2023 году НДФЛ по ставке 30%?</w:t>
      </w:r>
    </w:p>
    <w:p w:rsidR="009C4780" w:rsidRDefault="009C4780" w:rsidP="009C4780">
      <w:pPr>
        <w:shd w:val="clear" w:color="auto" w:fill="FFFFFF"/>
        <w:spacing w:after="0" w:line="240" w:lineRule="auto"/>
        <w:jc w:val="both"/>
        <w:rPr>
          <w:rFonts w:ascii="Arial" w:hAnsi="Arial" w:cs="Arial"/>
          <w:color w:val="333333"/>
          <w:sz w:val="24"/>
          <w:szCs w:val="24"/>
          <w:shd w:val="clear" w:color="auto" w:fill="FFFFFF"/>
        </w:rPr>
      </w:pPr>
      <w:r w:rsidRPr="009C4780">
        <w:rPr>
          <w:rFonts w:ascii="Arial" w:hAnsi="Arial" w:cs="Arial"/>
          <w:color w:val="333333"/>
          <w:sz w:val="24"/>
          <w:szCs w:val="24"/>
          <w:shd w:val="clear" w:color="auto" w:fill="FFFFFF"/>
        </w:rPr>
        <w:t>Налоговый статус физического лица устанавливается на каждую дату выплаты ему дохода. Для этого используется период в 12 календарных месяцев, предшествующих выплате этого дохода (без привязки к календарному году). Однако по итогам налогового периода (календарный год) налоговый статус лица может уточняться, с пересчетом его налоговых обязательств в ту или иную сторону.</w:t>
      </w:r>
    </w:p>
    <w:p w:rsidR="009C4780" w:rsidRPr="009C4780" w:rsidRDefault="009C4780" w:rsidP="009C4780">
      <w:pPr>
        <w:shd w:val="clear" w:color="auto" w:fill="FFFFFF"/>
        <w:spacing w:after="0" w:line="240" w:lineRule="auto"/>
        <w:jc w:val="both"/>
        <w:rPr>
          <w:rFonts w:ascii="Arial" w:hAnsi="Arial" w:cs="Arial"/>
          <w:color w:val="333333"/>
          <w:sz w:val="24"/>
          <w:szCs w:val="24"/>
          <w:shd w:val="clear" w:color="auto" w:fill="FFFFFF"/>
        </w:rPr>
      </w:pPr>
    </w:p>
    <w:p w:rsidR="009C4780" w:rsidRDefault="009C4780" w:rsidP="009C4780">
      <w:pPr>
        <w:shd w:val="clear" w:color="auto" w:fill="FFFFFF"/>
        <w:spacing w:after="0" w:line="240" w:lineRule="auto"/>
        <w:rPr>
          <w:rStyle w:val="a5"/>
          <w:rFonts w:ascii="Arial" w:hAnsi="Arial" w:cs="Arial"/>
          <w:color w:val="333333"/>
          <w:sz w:val="24"/>
          <w:szCs w:val="24"/>
          <w:shd w:val="clear" w:color="auto" w:fill="FFFFFF"/>
        </w:rPr>
      </w:pPr>
      <w:r w:rsidRPr="009C4780">
        <w:rPr>
          <w:rStyle w:val="a5"/>
          <w:rFonts w:ascii="Arial" w:hAnsi="Arial" w:cs="Arial"/>
          <w:color w:val="333333"/>
          <w:sz w:val="24"/>
          <w:szCs w:val="24"/>
          <w:shd w:val="clear" w:color="auto" w:fill="FFFFFF"/>
        </w:rPr>
        <w:t>Обоснование вывода:</w:t>
      </w:r>
    </w:p>
    <w:p w:rsidR="009C4780" w:rsidRDefault="009C4780" w:rsidP="009C4780">
      <w:pPr>
        <w:shd w:val="clear" w:color="auto" w:fill="FFFFFF"/>
        <w:spacing w:after="0" w:line="240" w:lineRule="auto"/>
        <w:jc w:val="both"/>
        <w:rPr>
          <w:rFonts w:ascii="Arial" w:hAnsi="Arial" w:cs="Arial"/>
          <w:sz w:val="24"/>
          <w:szCs w:val="24"/>
          <w:shd w:val="clear" w:color="auto" w:fill="FFFFFF"/>
        </w:rPr>
      </w:pPr>
      <w:r w:rsidRPr="009C4780">
        <w:rPr>
          <w:rFonts w:ascii="Arial" w:hAnsi="Arial" w:cs="Arial"/>
          <w:b/>
          <w:bCs/>
          <w:color w:val="333333"/>
          <w:sz w:val="24"/>
          <w:szCs w:val="24"/>
          <w:shd w:val="clear" w:color="auto" w:fill="FFFFFF"/>
        </w:rPr>
        <w:br/>
      </w:r>
      <w:r w:rsidRPr="009C4780">
        <w:rPr>
          <w:rFonts w:ascii="Arial" w:hAnsi="Arial" w:cs="Arial"/>
          <w:color w:val="333333"/>
          <w:sz w:val="24"/>
          <w:szCs w:val="24"/>
          <w:shd w:val="clear" w:color="auto" w:fill="FFFFFF"/>
        </w:rPr>
        <w:t>1. В соответствии с </w:t>
      </w:r>
      <w:hyperlink r:id="rId80" w:anchor="block_20702" w:history="1">
        <w:r w:rsidRPr="009C4780">
          <w:rPr>
            <w:rStyle w:val="a4"/>
            <w:rFonts w:ascii="Arial" w:hAnsi="Arial" w:cs="Arial"/>
            <w:color w:val="auto"/>
            <w:sz w:val="24"/>
            <w:szCs w:val="24"/>
            <w:u w:val="none"/>
            <w:bdr w:val="none" w:sz="0" w:space="0" w:color="auto" w:frame="1"/>
            <w:shd w:val="clear" w:color="auto" w:fill="FFFFFF"/>
          </w:rPr>
          <w:t>п. 2 ст. 207</w:t>
        </w:r>
      </w:hyperlink>
      <w:r w:rsidRPr="009C4780">
        <w:rPr>
          <w:rFonts w:ascii="Arial" w:hAnsi="Arial" w:cs="Arial"/>
          <w:sz w:val="24"/>
          <w:szCs w:val="24"/>
          <w:shd w:val="clear" w:color="auto" w:fill="FFFFFF"/>
        </w:rPr>
        <w:t> НК РФ налоговыми резидентами РФ признаются физические лица, которые фактически находятся в РФ не менее 183 календарных дней в течение 12 следующих подряд месяцев (исключения перечислены в </w:t>
      </w:r>
      <w:hyperlink r:id="rId81" w:anchor="block_20704" w:history="1">
        <w:r w:rsidRPr="009C4780">
          <w:rPr>
            <w:rStyle w:val="a4"/>
            <w:rFonts w:ascii="Arial" w:hAnsi="Arial" w:cs="Arial"/>
            <w:color w:val="auto"/>
            <w:sz w:val="24"/>
            <w:szCs w:val="24"/>
            <w:u w:val="none"/>
            <w:bdr w:val="none" w:sz="0" w:space="0" w:color="auto" w:frame="1"/>
            <w:shd w:val="clear" w:color="auto" w:fill="FFFFFF"/>
          </w:rPr>
          <w:t>п. 4 ст. 207</w:t>
        </w:r>
      </w:hyperlink>
      <w:r w:rsidRPr="009C4780">
        <w:rPr>
          <w:rFonts w:ascii="Arial" w:hAnsi="Arial" w:cs="Arial"/>
          <w:sz w:val="24"/>
          <w:szCs w:val="24"/>
          <w:shd w:val="clear" w:color="auto" w:fill="FFFFFF"/>
        </w:rPr>
        <w:t xml:space="preserve"> НК РФ). Соответственно, лица, находящиеся в РФ </w:t>
      </w:r>
      <w:proofErr w:type="gramStart"/>
      <w:r w:rsidRPr="009C4780">
        <w:rPr>
          <w:rFonts w:ascii="Arial" w:hAnsi="Arial" w:cs="Arial"/>
          <w:sz w:val="24"/>
          <w:szCs w:val="24"/>
          <w:shd w:val="clear" w:color="auto" w:fill="FFFFFF"/>
        </w:rPr>
        <w:t>менее указанного</w:t>
      </w:r>
      <w:proofErr w:type="gramEnd"/>
      <w:r w:rsidRPr="009C4780">
        <w:rPr>
          <w:rFonts w:ascii="Arial" w:hAnsi="Arial" w:cs="Arial"/>
          <w:sz w:val="24"/>
          <w:szCs w:val="24"/>
          <w:shd w:val="clear" w:color="auto" w:fill="FFFFFF"/>
        </w:rPr>
        <w:t xml:space="preserve"> срока, резидентами не являются. При этом отметим, что период нахождения физического лица в Российской Федерации не прерывается на периоды его выезда за пределы территории РФ для краткосрочного (менее 6 месяцев) лечения или обучения.</w:t>
      </w:r>
    </w:p>
    <w:p w:rsidR="009C4780" w:rsidRPr="009C4780" w:rsidRDefault="009C4780" w:rsidP="009C4780">
      <w:pPr>
        <w:shd w:val="clear" w:color="auto" w:fill="FFFFFF"/>
        <w:spacing w:after="0" w:line="240" w:lineRule="auto"/>
        <w:jc w:val="both"/>
        <w:rPr>
          <w:rFonts w:ascii="Arial" w:eastAsia="Times New Roman" w:hAnsi="Arial" w:cs="Arial"/>
          <w:sz w:val="24"/>
          <w:szCs w:val="24"/>
          <w:shd w:val="clear" w:color="auto" w:fill="FFFFFF"/>
          <w:lang w:eastAsia="ru-RU"/>
        </w:rPr>
      </w:pPr>
      <w:r w:rsidRPr="009C4780">
        <w:rPr>
          <w:rFonts w:ascii="Arial" w:hAnsi="Arial" w:cs="Arial"/>
          <w:sz w:val="24"/>
          <w:szCs w:val="24"/>
        </w:rPr>
        <w:br/>
      </w:r>
      <w:proofErr w:type="gramStart"/>
      <w:r w:rsidRPr="009C4780">
        <w:rPr>
          <w:rFonts w:ascii="Arial" w:hAnsi="Arial" w:cs="Arial"/>
          <w:sz w:val="24"/>
          <w:szCs w:val="24"/>
          <w:shd w:val="clear" w:color="auto" w:fill="FFFFFF"/>
        </w:rPr>
        <w:t>Налоговое</w:t>
      </w:r>
      <w:proofErr w:type="gramEnd"/>
      <w:r w:rsidRPr="009C4780">
        <w:rPr>
          <w:rFonts w:ascii="Arial" w:hAnsi="Arial" w:cs="Arial"/>
          <w:sz w:val="24"/>
          <w:szCs w:val="24"/>
          <w:shd w:val="clear" w:color="auto" w:fill="FFFFFF"/>
        </w:rPr>
        <w:t xml:space="preserve"> </w:t>
      </w:r>
      <w:proofErr w:type="spellStart"/>
      <w:r w:rsidRPr="009C4780">
        <w:rPr>
          <w:rFonts w:ascii="Arial" w:hAnsi="Arial" w:cs="Arial"/>
          <w:sz w:val="24"/>
          <w:szCs w:val="24"/>
          <w:shd w:val="clear" w:color="auto" w:fill="FFFFFF"/>
        </w:rPr>
        <w:t>резидентство</w:t>
      </w:r>
      <w:proofErr w:type="spellEnd"/>
      <w:r w:rsidRPr="009C4780">
        <w:rPr>
          <w:rFonts w:ascii="Arial" w:hAnsi="Arial" w:cs="Arial"/>
          <w:sz w:val="24"/>
          <w:szCs w:val="24"/>
          <w:shd w:val="clear" w:color="auto" w:fill="FFFFFF"/>
        </w:rPr>
        <w:t xml:space="preserve"> физического лица определяется в целях налогообложения на основании НК РФ. Правовой статус физического лица (гражданство либо отсутствие такового), место рождения и место жительства, основания пребывания или проживания на территории РФ, факт постоянной регистрации по месту проживания и иные критерии не являются определяющими показателями при определении статуса налогового резидента РФ (смотрите также </w:t>
      </w:r>
      <w:hyperlink r:id="rId82" w:history="1">
        <w:r w:rsidRPr="009C4780">
          <w:rPr>
            <w:rStyle w:val="a4"/>
            <w:rFonts w:ascii="Arial" w:hAnsi="Arial" w:cs="Arial"/>
            <w:color w:val="auto"/>
            <w:sz w:val="24"/>
            <w:szCs w:val="24"/>
            <w:u w:val="none"/>
            <w:bdr w:val="none" w:sz="0" w:space="0" w:color="auto" w:frame="1"/>
            <w:shd w:val="clear" w:color="auto" w:fill="FFFFFF"/>
          </w:rPr>
          <w:t>письмо</w:t>
        </w:r>
      </w:hyperlink>
      <w:r w:rsidRPr="009C4780">
        <w:rPr>
          <w:rFonts w:ascii="Arial" w:hAnsi="Arial" w:cs="Arial"/>
          <w:sz w:val="24"/>
          <w:szCs w:val="24"/>
          <w:shd w:val="clear" w:color="auto" w:fill="FFFFFF"/>
        </w:rPr>
        <w:t> ФНС России от 04.10.2017 N ГД-3-11/6542@).</w:t>
      </w:r>
      <w:r w:rsidRPr="009C4780">
        <w:rPr>
          <w:rFonts w:ascii="Arial" w:hAnsi="Arial" w:cs="Arial"/>
          <w:sz w:val="24"/>
          <w:szCs w:val="24"/>
        </w:rPr>
        <w:br/>
      </w:r>
      <w:proofErr w:type="gramStart"/>
      <w:r w:rsidRPr="009C4780">
        <w:rPr>
          <w:rFonts w:ascii="Arial" w:hAnsi="Arial" w:cs="Arial"/>
          <w:sz w:val="24"/>
          <w:szCs w:val="24"/>
          <w:highlight w:val="yellow"/>
          <w:shd w:val="clear" w:color="auto" w:fill="FFFFFF"/>
        </w:rPr>
        <w:t>Использованная законодателем формулировка - 12 следующих подряд месяцев - не имеет никаких привязок к календарному году</w:t>
      </w:r>
      <w:r w:rsidRPr="009C4780">
        <w:rPr>
          <w:rFonts w:ascii="Arial" w:hAnsi="Arial" w:cs="Arial"/>
          <w:sz w:val="24"/>
          <w:szCs w:val="24"/>
          <w:shd w:val="clear" w:color="auto" w:fill="FFFFFF"/>
        </w:rPr>
        <w:t xml:space="preserve">: поскольку статус резидента (нерезидента) является основанием для применения соответствующей налоговой ставки по НДФЛ (13% (15%) или 30%), то устанавливать его наличие необходимо </w:t>
      </w:r>
      <w:r w:rsidRPr="009C4780">
        <w:rPr>
          <w:rFonts w:ascii="Arial" w:hAnsi="Arial" w:cs="Arial"/>
          <w:sz w:val="24"/>
          <w:szCs w:val="24"/>
          <w:highlight w:val="yellow"/>
          <w:shd w:val="clear" w:color="auto" w:fill="FFFFFF"/>
        </w:rPr>
        <w:t>на каждую дату выплаты дохода</w:t>
      </w:r>
      <w:r w:rsidRPr="009C4780">
        <w:rPr>
          <w:rFonts w:ascii="Arial" w:hAnsi="Arial" w:cs="Arial"/>
          <w:sz w:val="24"/>
          <w:szCs w:val="24"/>
          <w:shd w:val="clear" w:color="auto" w:fill="FFFFFF"/>
        </w:rPr>
        <w:t xml:space="preserve"> (смотрите </w:t>
      </w:r>
      <w:hyperlink r:id="rId83" w:history="1">
        <w:r w:rsidRPr="009C4780">
          <w:rPr>
            <w:rStyle w:val="a4"/>
            <w:rFonts w:ascii="Arial" w:hAnsi="Arial" w:cs="Arial"/>
            <w:color w:val="auto"/>
            <w:sz w:val="24"/>
            <w:szCs w:val="24"/>
            <w:u w:val="none"/>
            <w:bdr w:val="none" w:sz="0" w:space="0" w:color="auto" w:frame="1"/>
            <w:shd w:val="clear" w:color="auto" w:fill="FFFFFF"/>
          </w:rPr>
          <w:t>письма</w:t>
        </w:r>
      </w:hyperlink>
      <w:r w:rsidRPr="009C4780">
        <w:rPr>
          <w:rFonts w:ascii="Arial" w:hAnsi="Arial" w:cs="Arial"/>
          <w:sz w:val="24"/>
          <w:szCs w:val="24"/>
          <w:shd w:val="clear" w:color="auto" w:fill="FFFFFF"/>
        </w:rPr>
        <w:t> Минфина России от 24.06.2019 N 03-04-05/46120, от 24.03.2016 N </w:t>
      </w:r>
      <w:hyperlink r:id="rId84" w:history="1">
        <w:r w:rsidRPr="009C4780">
          <w:rPr>
            <w:rStyle w:val="a4"/>
            <w:rFonts w:ascii="Arial" w:hAnsi="Arial" w:cs="Arial"/>
            <w:color w:val="auto"/>
            <w:sz w:val="24"/>
            <w:szCs w:val="24"/>
            <w:u w:val="none"/>
            <w:bdr w:val="none" w:sz="0" w:space="0" w:color="auto" w:frame="1"/>
            <w:shd w:val="clear" w:color="auto" w:fill="FFFFFF"/>
          </w:rPr>
          <w:t>03-04-05/16492</w:t>
        </w:r>
      </w:hyperlink>
      <w:r w:rsidRPr="009C4780">
        <w:rPr>
          <w:rFonts w:ascii="Arial" w:hAnsi="Arial" w:cs="Arial"/>
          <w:sz w:val="24"/>
          <w:szCs w:val="24"/>
          <w:shd w:val="clear" w:color="auto" w:fill="FFFFFF"/>
        </w:rPr>
        <w:t>, от 31.05.2012 N </w:t>
      </w:r>
      <w:hyperlink r:id="rId85" w:history="1">
        <w:r w:rsidRPr="009C4780">
          <w:rPr>
            <w:rStyle w:val="a4"/>
            <w:rFonts w:ascii="Arial" w:hAnsi="Arial" w:cs="Arial"/>
            <w:color w:val="auto"/>
            <w:sz w:val="24"/>
            <w:szCs w:val="24"/>
            <w:u w:val="none"/>
            <w:bdr w:val="none" w:sz="0" w:space="0" w:color="auto" w:frame="1"/>
            <w:shd w:val="clear" w:color="auto" w:fill="FFFFFF"/>
          </w:rPr>
          <w:t>03-04-05/6-670</w:t>
        </w:r>
        <w:proofErr w:type="gramEnd"/>
      </w:hyperlink>
      <w:r w:rsidRPr="009C4780">
        <w:rPr>
          <w:rFonts w:ascii="Arial" w:hAnsi="Arial" w:cs="Arial"/>
          <w:sz w:val="24"/>
          <w:szCs w:val="24"/>
          <w:shd w:val="clear" w:color="auto" w:fill="FFFFFF"/>
        </w:rPr>
        <w:t>, от 17.07.2009 N </w:t>
      </w:r>
      <w:hyperlink r:id="rId86" w:history="1">
        <w:r w:rsidRPr="009C4780">
          <w:rPr>
            <w:rStyle w:val="a4"/>
            <w:rFonts w:ascii="Arial" w:hAnsi="Arial" w:cs="Arial"/>
            <w:color w:val="auto"/>
            <w:sz w:val="24"/>
            <w:szCs w:val="24"/>
            <w:u w:val="none"/>
            <w:bdr w:val="none" w:sz="0" w:space="0" w:color="auto" w:frame="1"/>
            <w:shd w:val="clear" w:color="auto" w:fill="FFFFFF"/>
          </w:rPr>
          <w:t>03-04-06-01/176</w:t>
        </w:r>
      </w:hyperlink>
      <w:r w:rsidRPr="009C4780">
        <w:rPr>
          <w:rFonts w:ascii="Arial" w:hAnsi="Arial" w:cs="Arial"/>
          <w:sz w:val="24"/>
          <w:szCs w:val="24"/>
          <w:shd w:val="clear" w:color="auto" w:fill="FFFFFF"/>
        </w:rPr>
        <w:t>, от 28.10.2010 N </w:t>
      </w:r>
      <w:hyperlink r:id="rId87" w:history="1">
        <w:r w:rsidRPr="009C4780">
          <w:rPr>
            <w:rStyle w:val="a4"/>
            <w:rFonts w:ascii="Arial" w:hAnsi="Arial" w:cs="Arial"/>
            <w:color w:val="auto"/>
            <w:sz w:val="24"/>
            <w:szCs w:val="24"/>
            <w:u w:val="none"/>
            <w:bdr w:val="none" w:sz="0" w:space="0" w:color="auto" w:frame="1"/>
            <w:shd w:val="clear" w:color="auto" w:fill="FFFFFF"/>
          </w:rPr>
          <w:t>03-04-06/6-258</w:t>
        </w:r>
      </w:hyperlink>
      <w:r w:rsidRPr="009C4780">
        <w:rPr>
          <w:rFonts w:ascii="Arial" w:hAnsi="Arial" w:cs="Arial"/>
          <w:sz w:val="24"/>
          <w:szCs w:val="24"/>
          <w:shd w:val="clear" w:color="auto" w:fill="FFFFFF"/>
        </w:rPr>
        <w:t xml:space="preserve">). Соответственно, для этих целей используется 12-месячный период, непосредственно предшествующий дате выплаты дохода, </w:t>
      </w:r>
      <w:r w:rsidRPr="009C4780">
        <w:rPr>
          <w:rFonts w:ascii="Arial" w:hAnsi="Arial" w:cs="Arial"/>
          <w:sz w:val="24"/>
          <w:szCs w:val="24"/>
          <w:highlight w:val="yellow"/>
          <w:shd w:val="clear" w:color="auto" w:fill="FFFFFF"/>
        </w:rPr>
        <w:t>в том числе начавшийся в одном налоговом периоде (календарном году) и продолжающийся в другом налоговом периоде (календарном году).</w:t>
      </w:r>
      <w:r w:rsidRPr="009C4780">
        <w:rPr>
          <w:rFonts w:ascii="Arial" w:hAnsi="Arial" w:cs="Arial"/>
          <w:sz w:val="24"/>
          <w:szCs w:val="24"/>
          <w:shd w:val="clear" w:color="auto" w:fill="FFFFFF"/>
        </w:rPr>
        <w:t xml:space="preserve"> На это же указывают и уполномоченные органы в </w:t>
      </w:r>
      <w:r w:rsidRPr="009C4780">
        <w:rPr>
          <w:rFonts w:ascii="Arial" w:hAnsi="Arial" w:cs="Arial"/>
          <w:sz w:val="24"/>
          <w:szCs w:val="24"/>
          <w:shd w:val="clear" w:color="auto" w:fill="FFFFFF"/>
        </w:rPr>
        <w:lastRenderedPageBreak/>
        <w:t>своих многочисленных разъяснениях (смотрите, например, </w:t>
      </w:r>
      <w:hyperlink r:id="rId88" w:history="1">
        <w:r w:rsidRPr="009C4780">
          <w:rPr>
            <w:rStyle w:val="a4"/>
            <w:rFonts w:ascii="Arial" w:hAnsi="Arial" w:cs="Arial"/>
            <w:color w:val="auto"/>
            <w:sz w:val="24"/>
            <w:szCs w:val="24"/>
            <w:u w:val="none"/>
            <w:bdr w:val="none" w:sz="0" w:space="0" w:color="auto" w:frame="1"/>
            <w:shd w:val="clear" w:color="auto" w:fill="FFFFFF"/>
          </w:rPr>
          <w:t>письма</w:t>
        </w:r>
      </w:hyperlink>
      <w:r w:rsidRPr="009C4780">
        <w:rPr>
          <w:rFonts w:ascii="Arial" w:hAnsi="Arial" w:cs="Arial"/>
          <w:sz w:val="24"/>
          <w:szCs w:val="24"/>
          <w:shd w:val="clear" w:color="auto" w:fill="FFFFFF"/>
        </w:rPr>
        <w:t> Минфина России от 26.07.2007 N 03-04-06-01/268, УФНС РФ по г. Москве от 02.04.2008 N </w:t>
      </w:r>
      <w:hyperlink r:id="rId89" w:history="1">
        <w:r w:rsidRPr="009C4780">
          <w:rPr>
            <w:rStyle w:val="a4"/>
            <w:rFonts w:ascii="Arial" w:hAnsi="Arial" w:cs="Arial"/>
            <w:color w:val="auto"/>
            <w:sz w:val="24"/>
            <w:szCs w:val="24"/>
            <w:u w:val="none"/>
            <w:bdr w:val="none" w:sz="0" w:space="0" w:color="auto" w:frame="1"/>
            <w:shd w:val="clear" w:color="auto" w:fill="FFFFFF"/>
          </w:rPr>
          <w:t>28-11/031542</w:t>
        </w:r>
      </w:hyperlink>
      <w:r w:rsidRPr="009C4780">
        <w:rPr>
          <w:rFonts w:ascii="Arial" w:hAnsi="Arial" w:cs="Arial"/>
          <w:sz w:val="24"/>
          <w:szCs w:val="24"/>
          <w:shd w:val="clear" w:color="auto" w:fill="FFFFFF"/>
        </w:rPr>
        <w:t>, от 26.03.2010 N 03-04-06/51).</w:t>
      </w:r>
      <w:r w:rsidRPr="009C4780">
        <w:rPr>
          <w:rFonts w:ascii="Arial" w:hAnsi="Arial" w:cs="Arial"/>
          <w:sz w:val="24"/>
          <w:szCs w:val="24"/>
        </w:rPr>
        <w:br/>
      </w:r>
      <w:r w:rsidRPr="009C4780">
        <w:rPr>
          <w:rFonts w:ascii="Arial" w:hAnsi="Arial" w:cs="Arial"/>
          <w:sz w:val="24"/>
          <w:szCs w:val="24"/>
          <w:shd w:val="clear" w:color="auto" w:fill="FFFFFF"/>
        </w:rPr>
        <w:t xml:space="preserve">Вместе с тем следует иметь в виду выводы Конституционного Суда РФ, сделанные в постановлении от 25.06.2015 N 16-П. </w:t>
      </w:r>
      <w:proofErr w:type="gramStart"/>
      <w:r w:rsidRPr="009C4780">
        <w:rPr>
          <w:rFonts w:ascii="Arial" w:hAnsi="Arial" w:cs="Arial"/>
          <w:sz w:val="24"/>
          <w:szCs w:val="24"/>
          <w:shd w:val="clear" w:color="auto" w:fill="FFFFFF"/>
        </w:rPr>
        <w:t xml:space="preserve">Налоговый статус физического лица - исходя из критерия нахождения его в РФ не менее 183 календарных дней в течение 12 следующих подряд месяцев - точно определяется на начало налогового периода, однако в конце каждого налогового периода требует уточнения по итогам этого налогового периода: </w:t>
      </w:r>
      <w:r w:rsidRPr="009C4780">
        <w:rPr>
          <w:rFonts w:ascii="Arial" w:hAnsi="Arial" w:cs="Arial"/>
          <w:sz w:val="24"/>
          <w:szCs w:val="24"/>
          <w:highlight w:val="yellow"/>
          <w:shd w:val="clear" w:color="auto" w:fill="FFFFFF"/>
        </w:rPr>
        <w:t>наличие статуса налогового резидента РФ, устанавливаемого в начале налогового периода на каждую дату выплаты дохода, носит предварительный характер и</w:t>
      </w:r>
      <w:proofErr w:type="gramEnd"/>
      <w:r w:rsidRPr="009C4780">
        <w:rPr>
          <w:rFonts w:ascii="Arial" w:hAnsi="Arial" w:cs="Arial"/>
          <w:sz w:val="24"/>
          <w:szCs w:val="24"/>
          <w:highlight w:val="yellow"/>
          <w:shd w:val="clear" w:color="auto" w:fill="FFFFFF"/>
        </w:rPr>
        <w:t xml:space="preserve"> подлежит уточнению </w:t>
      </w:r>
      <w:proofErr w:type="gramStart"/>
      <w:r w:rsidRPr="009C4780">
        <w:rPr>
          <w:rFonts w:ascii="Arial" w:hAnsi="Arial" w:cs="Arial"/>
          <w:sz w:val="24"/>
          <w:szCs w:val="24"/>
          <w:highlight w:val="yellow"/>
          <w:shd w:val="clear" w:color="auto" w:fill="FFFFFF"/>
        </w:rPr>
        <w:t>в конце налогового периода</w:t>
      </w:r>
      <w:r w:rsidRPr="009C4780">
        <w:rPr>
          <w:rFonts w:ascii="Arial" w:hAnsi="Arial" w:cs="Arial"/>
          <w:sz w:val="24"/>
          <w:szCs w:val="24"/>
          <w:shd w:val="clear" w:color="auto" w:fill="FFFFFF"/>
        </w:rPr>
        <w:t xml:space="preserve"> в зависимости от продолжительности пребывания физического лица на территории России в данном налоговом периоде</w:t>
      </w:r>
      <w:proofErr w:type="gramEnd"/>
      <w:r w:rsidRPr="009C4780">
        <w:rPr>
          <w:rFonts w:ascii="Arial" w:hAnsi="Arial" w:cs="Arial"/>
          <w:sz w:val="24"/>
          <w:szCs w:val="24"/>
          <w:shd w:val="clear" w:color="auto" w:fill="FFFFFF"/>
        </w:rPr>
        <w:t xml:space="preserve">, что является основанием для перерасчета НДФЛ, взимавшегося исходя из предварительного налогового статуса лица, который оно имело в начале текущего налогового периода. Это означает, что при любом статусе </w:t>
      </w:r>
      <w:proofErr w:type="spellStart"/>
      <w:r w:rsidRPr="009C4780">
        <w:rPr>
          <w:rFonts w:ascii="Arial" w:hAnsi="Arial" w:cs="Arial"/>
          <w:sz w:val="24"/>
          <w:szCs w:val="24"/>
          <w:shd w:val="clear" w:color="auto" w:fill="FFFFFF"/>
        </w:rPr>
        <w:t>физлица</w:t>
      </w:r>
      <w:proofErr w:type="spellEnd"/>
      <w:r w:rsidRPr="009C4780">
        <w:rPr>
          <w:rFonts w:ascii="Arial" w:hAnsi="Arial" w:cs="Arial"/>
          <w:sz w:val="24"/>
          <w:szCs w:val="24"/>
          <w:shd w:val="clear" w:color="auto" w:fill="FFFFFF"/>
        </w:rPr>
        <w:t xml:space="preserve"> ставку НДФЛ всегда следует уточнять на конец налогового периода (то есть на 31 декабря) исходя из предшествующего этой дате периода в 12 месяцев, фактически совпадающих на момент пересчета с календарным годом (смотрите также </w:t>
      </w:r>
      <w:hyperlink r:id="rId90" w:history="1">
        <w:r w:rsidRPr="009C4780">
          <w:rPr>
            <w:rStyle w:val="a4"/>
            <w:rFonts w:ascii="Arial" w:hAnsi="Arial" w:cs="Arial"/>
            <w:color w:val="auto"/>
            <w:sz w:val="24"/>
            <w:szCs w:val="24"/>
            <w:u w:val="none"/>
            <w:bdr w:val="none" w:sz="0" w:space="0" w:color="auto" w:frame="1"/>
            <w:shd w:val="clear" w:color="auto" w:fill="FFFFFF"/>
          </w:rPr>
          <w:t>письмо</w:t>
        </w:r>
      </w:hyperlink>
      <w:r w:rsidRPr="009C4780">
        <w:rPr>
          <w:rFonts w:ascii="Arial" w:hAnsi="Arial" w:cs="Arial"/>
          <w:sz w:val="24"/>
          <w:szCs w:val="24"/>
          <w:shd w:val="clear" w:color="auto" w:fill="FFFFFF"/>
        </w:rPr>
        <w:t> Минфина России от 13.08.2020 N 03-04-06/71122).</w:t>
      </w:r>
      <w:r w:rsidRPr="009C4780">
        <w:rPr>
          <w:rFonts w:ascii="Arial" w:hAnsi="Arial" w:cs="Arial"/>
          <w:sz w:val="24"/>
          <w:szCs w:val="24"/>
        </w:rPr>
        <w:br/>
      </w:r>
      <w:r w:rsidRPr="009C4780">
        <w:rPr>
          <w:rFonts w:ascii="Arial" w:hAnsi="Arial" w:cs="Arial"/>
          <w:sz w:val="24"/>
          <w:szCs w:val="24"/>
          <w:shd w:val="clear" w:color="auto" w:fill="FFFFFF"/>
        </w:rPr>
        <w:t>Перерасчет сумм налога производится с начала того налогового периода (календарного года), в котором произошло изменение налогового статуса физического лица (смотрите, например, </w:t>
      </w:r>
      <w:hyperlink r:id="rId91" w:history="1">
        <w:r w:rsidRPr="009C4780">
          <w:rPr>
            <w:rStyle w:val="a4"/>
            <w:rFonts w:ascii="Arial" w:hAnsi="Arial" w:cs="Arial"/>
            <w:color w:val="auto"/>
            <w:sz w:val="24"/>
            <w:szCs w:val="24"/>
            <w:u w:val="none"/>
            <w:bdr w:val="none" w:sz="0" w:space="0" w:color="auto" w:frame="1"/>
            <w:shd w:val="clear" w:color="auto" w:fill="FFFFFF"/>
          </w:rPr>
          <w:t>письма</w:t>
        </w:r>
      </w:hyperlink>
      <w:r w:rsidRPr="009C4780">
        <w:rPr>
          <w:rFonts w:ascii="Arial" w:hAnsi="Arial" w:cs="Arial"/>
          <w:sz w:val="24"/>
          <w:szCs w:val="24"/>
          <w:shd w:val="clear" w:color="auto" w:fill="FFFFFF"/>
        </w:rPr>
        <w:t> Минфина России от 22.04.2009 N 03-04-06-01/105, УФНС РФ по г. Москве от 02.04.2008 N </w:t>
      </w:r>
      <w:hyperlink r:id="rId92" w:history="1">
        <w:r w:rsidRPr="009C4780">
          <w:rPr>
            <w:rStyle w:val="a4"/>
            <w:rFonts w:ascii="Arial" w:hAnsi="Arial" w:cs="Arial"/>
            <w:color w:val="auto"/>
            <w:sz w:val="24"/>
            <w:szCs w:val="24"/>
            <w:u w:val="none"/>
            <w:bdr w:val="none" w:sz="0" w:space="0" w:color="auto" w:frame="1"/>
            <w:shd w:val="clear" w:color="auto" w:fill="FFFFFF"/>
          </w:rPr>
          <w:t>28-11/031542</w:t>
        </w:r>
      </w:hyperlink>
      <w:r w:rsidRPr="009C4780">
        <w:rPr>
          <w:rFonts w:ascii="Arial" w:hAnsi="Arial" w:cs="Arial"/>
          <w:sz w:val="24"/>
          <w:szCs w:val="24"/>
          <w:shd w:val="clear" w:color="auto" w:fill="FFFFFF"/>
        </w:rPr>
        <w:t>).</w:t>
      </w:r>
    </w:p>
    <w:p w:rsidR="009C4780" w:rsidRDefault="009C4780" w:rsidP="00291FBE">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Pr>
          <w:rFonts w:ascii="Times New Roman" w:eastAsia="Times New Roman" w:hAnsi="Times New Roman" w:cs="Times New Roman"/>
          <w:color w:val="000000"/>
          <w:sz w:val="36"/>
          <w:szCs w:val="36"/>
          <w:shd w:val="clear" w:color="auto" w:fill="FFFFFF"/>
          <w:lang w:eastAsia="ru-RU"/>
        </w:rPr>
        <w:t>-------------------------</w:t>
      </w:r>
    </w:p>
    <w:p w:rsid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Style w:val="a5"/>
          <w:rFonts w:ascii="Arial" w:hAnsi="Arial" w:cs="Arial"/>
          <w:color w:val="000000"/>
        </w:rPr>
        <w:t>Вопрос</w:t>
      </w:r>
      <w:r w:rsidRPr="000A1AC7">
        <w:rPr>
          <w:rFonts w:ascii="Arial" w:hAnsi="Arial" w:cs="Arial"/>
          <w:color w:val="000000"/>
        </w:rPr>
        <w:t xml:space="preserve">: О налогообложении НДФЛ доходов </w:t>
      </w:r>
      <w:proofErr w:type="spellStart"/>
      <w:r w:rsidRPr="000A1AC7">
        <w:rPr>
          <w:rFonts w:ascii="Arial" w:hAnsi="Arial" w:cs="Arial"/>
          <w:color w:val="000000"/>
        </w:rPr>
        <w:t>физлиц</w:t>
      </w:r>
      <w:proofErr w:type="spellEnd"/>
      <w:r w:rsidRPr="000A1AC7">
        <w:rPr>
          <w:rFonts w:ascii="Arial" w:hAnsi="Arial" w:cs="Arial"/>
          <w:color w:val="000000"/>
        </w:rPr>
        <w:t xml:space="preserve"> - нерезидентов РФ, полученных в виде вознаграждения за оказание услуг по договорам гражданско-правового характера за пределами РФ.</w:t>
      </w: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Style w:val="a5"/>
          <w:rFonts w:ascii="Arial" w:hAnsi="Arial" w:cs="Arial"/>
          <w:color w:val="000000"/>
        </w:rPr>
        <w:t>Ответ:</w:t>
      </w: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Fonts w:ascii="Arial" w:hAnsi="Arial" w:cs="Arial"/>
          <w:color w:val="000000"/>
        </w:rPr>
        <w:t>МИНИСТЕРСТВО ФИНАНСОВ РОССИЙСКОЙ ФЕДЕРАЦИИ</w:t>
      </w:r>
    </w:p>
    <w:p w:rsid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Fonts w:ascii="Arial" w:hAnsi="Arial" w:cs="Arial"/>
          <w:color w:val="000000"/>
        </w:rPr>
        <w:t>ПИСЬМО</w:t>
      </w:r>
      <w:r w:rsidRPr="000A1AC7">
        <w:rPr>
          <w:rFonts w:ascii="Arial" w:hAnsi="Arial" w:cs="Arial"/>
          <w:color w:val="000000"/>
        </w:rPr>
        <w:br/>
        <w:t>от 31 марта 2014 г. N 03-04-05/14022</w:t>
      </w: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Fonts w:ascii="Arial" w:hAnsi="Arial" w:cs="Arial"/>
          <w:color w:val="000000"/>
        </w:rPr>
        <w:t xml:space="preserve">Департамент налоговой и </w:t>
      </w:r>
      <w:proofErr w:type="spellStart"/>
      <w:r w:rsidRPr="000A1AC7">
        <w:rPr>
          <w:rFonts w:ascii="Arial" w:hAnsi="Arial" w:cs="Arial"/>
          <w:color w:val="000000"/>
        </w:rPr>
        <w:t>таможенно-тарифной</w:t>
      </w:r>
      <w:proofErr w:type="spellEnd"/>
      <w:r w:rsidRPr="000A1AC7">
        <w:rPr>
          <w:rFonts w:ascii="Arial" w:hAnsi="Arial" w:cs="Arial"/>
          <w:color w:val="000000"/>
        </w:rPr>
        <w:t xml:space="preserve"> политики рассмотрел обращение по вопросу уплаты налога на доходы физических лиц и в соответствии со ст. 34.2 Налогового кодекса Российской Федерации (далее - Кодекс) разъясняет следующее.</w:t>
      </w: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Fonts w:ascii="Arial" w:hAnsi="Arial" w:cs="Arial"/>
          <w:color w:val="000000"/>
        </w:rPr>
        <w:t>Из письма следует, что индивидуальный предприниматель планирует заключить договоры с гражданами иностранных государств. Оказание услуг по договорам будет осуществляться исключительно на территории иностранных государств.</w:t>
      </w: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Fonts w:ascii="Arial" w:hAnsi="Arial" w:cs="Arial"/>
          <w:color w:val="000000"/>
        </w:rPr>
        <w:t>В соответствии с п. 1 ст. 207 Кодекса 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Fonts w:ascii="Arial" w:hAnsi="Arial" w:cs="Arial"/>
          <w:color w:val="000000"/>
        </w:rPr>
        <w:t xml:space="preserve">Согласно </w:t>
      </w:r>
      <w:proofErr w:type="spellStart"/>
      <w:r w:rsidRPr="000A1AC7">
        <w:rPr>
          <w:rFonts w:ascii="Arial" w:hAnsi="Arial" w:cs="Arial"/>
          <w:color w:val="000000"/>
        </w:rPr>
        <w:t>пп</w:t>
      </w:r>
      <w:proofErr w:type="spellEnd"/>
      <w:r w:rsidRPr="000A1AC7">
        <w:rPr>
          <w:rFonts w:ascii="Arial" w:hAnsi="Arial" w:cs="Arial"/>
          <w:color w:val="000000"/>
        </w:rPr>
        <w:t>. 6 п. 3 ст. 208 Кодекса вознаграждение за выполнение трудовых или иных обязанностей, выполненную работу, оказанную услугу, совершение действия за пределами Российской Федерации для целей налогообложения относится к доходам, полученным от источников за пределами Российской Федерации.</w:t>
      </w: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Fonts w:ascii="Arial" w:hAnsi="Arial" w:cs="Arial"/>
          <w:color w:val="000000"/>
        </w:rPr>
        <w:lastRenderedPageBreak/>
        <w:t xml:space="preserve">Таким образом, </w:t>
      </w:r>
      <w:r w:rsidRPr="000A1AC7">
        <w:rPr>
          <w:rFonts w:ascii="Arial" w:hAnsi="Arial" w:cs="Arial"/>
          <w:color w:val="000000"/>
          <w:highlight w:val="yellow"/>
        </w:rPr>
        <w:t>физические лица, не являющиеся налоговыми резидентами Российской Федерации, в отношении доходов, полученных в виде вознаграждения за оказание услуг по договорам гражданско-правового характера на территории иностранного государства, налогоплательщиками налога на доходы физических лиц не признаются. Соответственно, с таких доходов, выплачиваемых индивидуальным предпринимателем, </w:t>
      </w:r>
      <w:hyperlink r:id="rId93" w:tooltip="налог на доходы физических лиц (определение, описание, подробности)" w:history="1">
        <w:r w:rsidRPr="000A1AC7">
          <w:rPr>
            <w:rStyle w:val="a4"/>
            <w:rFonts w:ascii="Arial" w:hAnsi="Arial" w:cs="Arial"/>
            <w:highlight w:val="yellow"/>
            <w:bdr w:val="none" w:sz="0" w:space="0" w:color="auto" w:frame="1"/>
          </w:rPr>
          <w:t>налог на доходы физических лиц</w:t>
        </w:r>
      </w:hyperlink>
      <w:r w:rsidRPr="000A1AC7">
        <w:rPr>
          <w:rFonts w:ascii="Arial" w:hAnsi="Arial" w:cs="Arial"/>
          <w:color w:val="000000"/>
          <w:highlight w:val="yellow"/>
        </w:rPr>
        <w:t> удерживаться не должен.</w:t>
      </w:r>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proofErr w:type="gramStart"/>
      <w:r w:rsidRPr="000A1AC7">
        <w:rPr>
          <w:rFonts w:ascii="Arial" w:hAnsi="Arial" w:cs="Arial"/>
          <w:color w:val="000000"/>
        </w:rPr>
        <w:t>По вопросу уплаты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соответствии со ст. 28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следует обращаться в Минтруд России.</w:t>
      </w:r>
      <w:proofErr w:type="gramEnd"/>
    </w:p>
    <w:p w:rsidR="000A1AC7" w:rsidRPr="000A1AC7" w:rsidRDefault="000A1AC7" w:rsidP="000A1AC7">
      <w:pPr>
        <w:pStyle w:val="a3"/>
        <w:shd w:val="clear" w:color="auto" w:fill="FFFFFF"/>
        <w:spacing w:before="0" w:beforeAutospacing="0" w:after="0" w:afterAutospacing="0"/>
        <w:jc w:val="both"/>
        <w:rPr>
          <w:rFonts w:ascii="Arial" w:hAnsi="Arial" w:cs="Arial"/>
          <w:color w:val="000000"/>
        </w:rPr>
      </w:pPr>
      <w:r w:rsidRPr="000A1AC7">
        <w:rPr>
          <w:rFonts w:ascii="Arial" w:hAnsi="Arial" w:cs="Arial"/>
          <w:color w:val="000000"/>
        </w:rPr>
        <w:t>Директор Департамента налоговой</w:t>
      </w:r>
      <w:r w:rsidRPr="000A1AC7">
        <w:rPr>
          <w:rFonts w:ascii="Arial" w:hAnsi="Arial" w:cs="Arial"/>
          <w:color w:val="000000"/>
        </w:rPr>
        <w:br/>
        <w:t xml:space="preserve">и </w:t>
      </w:r>
      <w:proofErr w:type="spellStart"/>
      <w:r w:rsidRPr="000A1AC7">
        <w:rPr>
          <w:rFonts w:ascii="Arial" w:hAnsi="Arial" w:cs="Arial"/>
          <w:color w:val="000000"/>
        </w:rPr>
        <w:t>таможенно-тарифной</w:t>
      </w:r>
      <w:proofErr w:type="spellEnd"/>
      <w:r w:rsidRPr="000A1AC7">
        <w:rPr>
          <w:rFonts w:ascii="Arial" w:hAnsi="Arial" w:cs="Arial"/>
          <w:color w:val="000000"/>
        </w:rPr>
        <w:t xml:space="preserve"> политики</w:t>
      </w:r>
      <w:r w:rsidRPr="000A1AC7">
        <w:rPr>
          <w:rFonts w:ascii="Arial" w:hAnsi="Arial" w:cs="Arial"/>
          <w:color w:val="000000"/>
        </w:rPr>
        <w:br/>
        <w:t>И.В.ТРУНИН</w:t>
      </w:r>
    </w:p>
    <w:p w:rsidR="000A1AC7" w:rsidRDefault="000A1AC7"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A1AC7" w:rsidRDefault="000A1AC7"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A1AC7" w:rsidRPr="000A1AC7" w:rsidRDefault="000A1AC7" w:rsidP="000A1AC7">
      <w:pPr>
        <w:pStyle w:val="a3"/>
        <w:shd w:val="clear" w:color="auto" w:fill="FFFFFF"/>
        <w:spacing w:before="0" w:beforeAutospacing="0" w:after="126" w:afterAutospacing="0"/>
        <w:rPr>
          <w:rFonts w:ascii="Arial" w:hAnsi="Arial" w:cs="Arial"/>
          <w:color w:val="222222"/>
        </w:rPr>
      </w:pPr>
      <w:r w:rsidRPr="000A1AC7">
        <w:rPr>
          <w:rFonts w:ascii="Arial" w:hAnsi="Arial" w:cs="Arial"/>
          <w:color w:val="222222"/>
        </w:rPr>
        <w:t>Нужно ли уплачивать страховые взносы с его вознаграждения?</w:t>
      </w:r>
    </w:p>
    <w:p w:rsidR="000A1AC7" w:rsidRPr="000A1AC7" w:rsidRDefault="000A1AC7" w:rsidP="000A1AC7">
      <w:pPr>
        <w:pStyle w:val="a3"/>
        <w:shd w:val="clear" w:color="auto" w:fill="FFFFFF"/>
        <w:spacing w:before="0" w:beforeAutospacing="0" w:after="126" w:afterAutospacing="0"/>
        <w:rPr>
          <w:rFonts w:ascii="Arial" w:hAnsi="Arial" w:cs="Arial"/>
          <w:color w:val="222222"/>
        </w:rPr>
      </w:pPr>
      <w:r w:rsidRPr="000A1AC7">
        <w:rPr>
          <w:rFonts w:ascii="Arial" w:hAnsi="Arial" w:cs="Arial"/>
          <w:color w:val="222222"/>
        </w:rPr>
        <w:t>Из </w:t>
      </w:r>
      <w:hyperlink r:id="rId94" w:anchor="h23033" w:tgtFrame="_blank" w:history="1">
        <w:r w:rsidRPr="000A1AC7">
          <w:rPr>
            <w:rStyle w:val="a4"/>
            <w:rFonts w:ascii="Arial" w:hAnsi="Arial" w:cs="Arial"/>
          </w:rPr>
          <w:t>ст. 420 НК РФ</w:t>
        </w:r>
      </w:hyperlink>
      <w:r w:rsidRPr="000A1AC7">
        <w:rPr>
          <w:rFonts w:ascii="Arial" w:hAnsi="Arial" w:cs="Arial"/>
          <w:color w:val="222222"/>
        </w:rPr>
        <w:t xml:space="preserve"> следует, что объектом обложения страховыми взносами признаются выплаты в пользу </w:t>
      </w:r>
      <w:proofErr w:type="spellStart"/>
      <w:r w:rsidRPr="000A1AC7">
        <w:rPr>
          <w:rFonts w:ascii="Arial" w:hAnsi="Arial" w:cs="Arial"/>
          <w:color w:val="222222"/>
        </w:rPr>
        <w:t>физлиц</w:t>
      </w:r>
      <w:proofErr w:type="spellEnd"/>
      <w:r w:rsidRPr="000A1AC7">
        <w:rPr>
          <w:rFonts w:ascii="Arial" w:hAnsi="Arial" w:cs="Arial"/>
          <w:color w:val="222222"/>
        </w:rPr>
        <w:t>, подлежащих страхованию, а именно выплаты, произведенные в рамках трудовых отношений и по договорам ГПХ, предметом которых является выполнение работ, оказание услуг.</w:t>
      </w:r>
    </w:p>
    <w:p w:rsidR="000A1AC7" w:rsidRPr="000A1AC7" w:rsidRDefault="000A1AC7" w:rsidP="000A1AC7">
      <w:pPr>
        <w:pStyle w:val="a3"/>
        <w:shd w:val="clear" w:color="auto" w:fill="FFFFFF"/>
        <w:spacing w:before="0" w:beforeAutospacing="0" w:after="126" w:afterAutospacing="0"/>
        <w:rPr>
          <w:rFonts w:ascii="Arial" w:hAnsi="Arial" w:cs="Arial"/>
          <w:color w:val="222222"/>
        </w:rPr>
      </w:pPr>
      <w:r w:rsidRPr="000A1AC7">
        <w:rPr>
          <w:rFonts w:ascii="Arial" w:hAnsi="Arial" w:cs="Arial"/>
          <w:color w:val="222222"/>
        </w:rPr>
        <w:t>Есть только несколько исключений — они указаны в п. 4 ст. 420 НК РФ.</w:t>
      </w:r>
    </w:p>
    <w:p w:rsidR="000A1AC7" w:rsidRPr="000A1AC7" w:rsidRDefault="000A1AC7" w:rsidP="000A1AC7">
      <w:pPr>
        <w:pStyle w:val="a3"/>
        <w:shd w:val="clear" w:color="auto" w:fill="FFFFFF"/>
        <w:spacing w:before="0" w:beforeAutospacing="0" w:after="126" w:afterAutospacing="0"/>
        <w:rPr>
          <w:rFonts w:ascii="Arial" w:hAnsi="Arial" w:cs="Arial"/>
          <w:color w:val="222222"/>
        </w:rPr>
      </w:pPr>
      <w:r w:rsidRPr="000A1AC7">
        <w:rPr>
          <w:rFonts w:ascii="Arial" w:hAnsi="Arial" w:cs="Arial"/>
          <w:color w:val="222222"/>
        </w:rPr>
        <w:t>Следовательно, заказчику нужно уплачивать страховые взносы за исполнителя по договору возмездного оказания услуг.</w:t>
      </w:r>
    </w:p>
    <w:p w:rsidR="000A1AC7" w:rsidRDefault="009C4780"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0A1AC7" w:rsidRPr="000A1AC7" w:rsidRDefault="000A1AC7" w:rsidP="000A1AC7">
      <w:pPr>
        <w:pStyle w:val="a3"/>
        <w:shd w:val="clear" w:color="auto" w:fill="FFFFFF"/>
        <w:spacing w:before="101" w:beforeAutospacing="0" w:after="101" w:afterAutospacing="0"/>
        <w:jc w:val="both"/>
        <w:rPr>
          <w:rFonts w:ascii="Arial" w:hAnsi="Arial" w:cs="Arial"/>
          <w:color w:val="0A0A0A"/>
        </w:rPr>
      </w:pPr>
      <w:r w:rsidRPr="000A1AC7">
        <w:rPr>
          <w:rFonts w:ascii="Arial" w:hAnsi="Arial" w:cs="Arial"/>
          <w:color w:val="0A0A0A"/>
        </w:rPr>
        <w:t>Чтобы определить, по какой ставке удерживать налог, заказчику придется запрашивать </w:t>
      </w:r>
      <w:r w:rsidRPr="000A1AC7">
        <w:rPr>
          <w:rStyle w:val="a5"/>
          <w:rFonts w:ascii="Arial" w:hAnsi="Arial" w:cs="Arial"/>
          <w:color w:val="0A0A0A"/>
        </w:rPr>
        <w:t xml:space="preserve">налоговый статус </w:t>
      </w:r>
      <w:proofErr w:type="spellStart"/>
      <w:r w:rsidRPr="000A1AC7">
        <w:rPr>
          <w:rStyle w:val="a5"/>
          <w:rFonts w:ascii="Arial" w:hAnsi="Arial" w:cs="Arial"/>
          <w:color w:val="0A0A0A"/>
        </w:rPr>
        <w:t>физлица</w:t>
      </w:r>
      <w:proofErr w:type="spellEnd"/>
      <w:r w:rsidRPr="000A1AC7">
        <w:rPr>
          <w:rStyle w:val="a5"/>
          <w:rFonts w:ascii="Arial" w:hAnsi="Arial" w:cs="Arial"/>
          <w:color w:val="0A0A0A"/>
        </w:rPr>
        <w:t>.</w:t>
      </w:r>
      <w:r w:rsidRPr="000A1AC7">
        <w:rPr>
          <w:rFonts w:ascii="Arial" w:hAnsi="Arial" w:cs="Arial"/>
          <w:color w:val="0A0A0A"/>
        </w:rPr>
        <w:t> Однако Налоговый кодекс не обязывает исполнителя сообщать об этом, но такое требование можно закрепить в договоре ГПХ.</w:t>
      </w:r>
    </w:p>
    <w:p w:rsidR="000A1AC7" w:rsidRPr="000A1AC7" w:rsidRDefault="000A1AC7" w:rsidP="000A1AC7">
      <w:pPr>
        <w:pStyle w:val="a3"/>
        <w:shd w:val="clear" w:color="auto" w:fill="FFFFFF"/>
        <w:spacing w:before="101" w:beforeAutospacing="0" w:after="101" w:afterAutospacing="0"/>
        <w:jc w:val="both"/>
        <w:rPr>
          <w:rFonts w:ascii="Arial" w:hAnsi="Arial" w:cs="Arial"/>
          <w:color w:val="0A0A0A"/>
        </w:rPr>
      </w:pPr>
      <w:proofErr w:type="gramStart"/>
      <w:r w:rsidRPr="000A1AC7">
        <w:rPr>
          <w:rStyle w:val="a8"/>
          <w:rFonts w:ascii="Arial" w:hAnsi="Arial" w:cs="Arial"/>
          <w:color w:val="0A0A0A"/>
        </w:rPr>
        <w:t>В</w:t>
      </w:r>
      <w:proofErr w:type="gramEnd"/>
      <w:r w:rsidRPr="000A1AC7">
        <w:rPr>
          <w:rStyle w:val="a8"/>
          <w:rFonts w:ascii="Arial" w:hAnsi="Arial" w:cs="Arial"/>
          <w:color w:val="0A0A0A"/>
        </w:rPr>
        <w:t> </w:t>
      </w:r>
      <w:proofErr w:type="gramStart"/>
      <w:r w:rsidRPr="000A1AC7">
        <w:rPr>
          <w:rStyle w:val="a8"/>
          <w:rFonts w:ascii="Arial" w:hAnsi="Arial" w:cs="Arial"/>
          <w:color w:val="0A0A0A"/>
        </w:rPr>
        <w:t>целью</w:t>
      </w:r>
      <w:proofErr w:type="gramEnd"/>
      <w:r w:rsidRPr="000A1AC7">
        <w:rPr>
          <w:rStyle w:val="a8"/>
          <w:rFonts w:ascii="Arial" w:hAnsi="Arial" w:cs="Arial"/>
          <w:color w:val="0A0A0A"/>
        </w:rPr>
        <w:t xml:space="preserve"> проверки налогового статуса можно запросить документы, которые содержат данные о пересечении границы. Например, загранпаспорт. По отметкам в нем можно установить сроки, когда человек находился в России и, соответственно, определить его налоговый статус.</w:t>
      </w:r>
    </w:p>
    <w:p w:rsidR="000A1AC7" w:rsidRPr="00291FBE" w:rsidRDefault="000A1AC7"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91FBE" w:rsidRPr="00291FBE" w:rsidRDefault="00291FBE" w:rsidP="00291FBE">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291FBE">
        <w:rPr>
          <w:rFonts w:ascii="Times New Roman" w:eastAsia="Times New Roman" w:hAnsi="Times New Roman" w:cs="Times New Roman"/>
          <w:b/>
          <w:bCs/>
          <w:color w:val="000000"/>
          <w:kern w:val="36"/>
          <w:sz w:val="36"/>
          <w:szCs w:val="36"/>
          <w:lang w:eastAsia="ru-RU"/>
        </w:rPr>
        <w:t>21. Светлана Б.</w:t>
      </w:r>
    </w:p>
    <w:p w:rsidR="00291FBE" w:rsidRPr="00291FBE" w:rsidRDefault="00291FBE" w:rsidP="00291FBE">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291FBE">
        <w:rPr>
          <w:rFonts w:ascii="Times New Roman" w:eastAsia="Times New Roman" w:hAnsi="Times New Roman" w:cs="Times New Roman"/>
          <w:b/>
          <w:bCs/>
          <w:color w:val="FF0000"/>
          <w:sz w:val="36"/>
          <w:szCs w:val="36"/>
          <w:lang w:eastAsia="ru-RU"/>
        </w:rPr>
        <w:t>НЕВЕРОВ</w:t>
      </w:r>
    </w:p>
    <w:p w:rsidR="00291FBE" w:rsidRP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 1.Разъясните, пожалуйста, порядок уплаты налога УСН (итоговый платеж) за 2022 год по новым правилам.</w:t>
      </w:r>
    </w:p>
    <w:p w:rsidR="00291FBE" w:rsidRPr="00291FBE" w:rsidRDefault="00291FBE" w:rsidP="00291FBE">
      <w:pPr>
        <w:shd w:val="clear" w:color="auto" w:fill="FFFFFF"/>
        <w:spacing w:after="0" w:line="240" w:lineRule="auto"/>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Когда подавать уведомление и отправлять платеж? Декларацию в этом году подаем ранее на 1 день-27 марта.</w:t>
      </w:r>
    </w:p>
    <w:p w:rsidR="00291FBE" w:rsidRDefault="00291FBE" w:rsidP="00291FBE">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proofErr w:type="gramStart"/>
      <w:r w:rsidRPr="00291FBE">
        <w:rPr>
          <w:rFonts w:ascii="Times New Roman" w:eastAsia="Times New Roman" w:hAnsi="Times New Roman" w:cs="Times New Roman"/>
          <w:color w:val="000000"/>
          <w:sz w:val="36"/>
          <w:szCs w:val="36"/>
          <w:shd w:val="clear" w:color="auto" w:fill="FFFFFF"/>
          <w:lang w:eastAsia="ru-RU"/>
        </w:rPr>
        <w:lastRenderedPageBreak/>
        <w:t>Налоговики пишут, что в сальдо ЕСН нет авансовых платежей по налогу УСН, но они появятся, как только подадим уведомление на уплату и сдадим декларацию)</w:t>
      </w:r>
      <w:proofErr w:type="gramEnd"/>
    </w:p>
    <w:p w:rsidR="003E4AFB" w:rsidRDefault="003E4AFB" w:rsidP="00291FBE">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p>
    <w:p w:rsidR="003E4AFB" w:rsidRDefault="00233682" w:rsidP="00291FBE">
      <w:pPr>
        <w:shd w:val="clear" w:color="auto" w:fill="FFFFFF"/>
        <w:spacing w:after="0" w:line="240" w:lineRule="auto"/>
        <w:jc w:val="both"/>
        <w:rPr>
          <w:rFonts w:ascii="Arial" w:hAnsi="Arial" w:cs="Arial"/>
          <w:bCs/>
          <w:color w:val="000000"/>
          <w:sz w:val="24"/>
          <w:szCs w:val="24"/>
        </w:rPr>
      </w:pPr>
      <w:hyperlink r:id="rId95" w:history="1">
        <w:r w:rsidR="00A01F55" w:rsidRPr="003D1869">
          <w:rPr>
            <w:rStyle w:val="a4"/>
            <w:rFonts w:ascii="Arial" w:hAnsi="Arial" w:cs="Arial"/>
            <w:bCs/>
            <w:sz w:val="24"/>
            <w:szCs w:val="24"/>
          </w:rPr>
          <w:t>https://www.nalog.gov.ru/rn77/ens/</w:t>
        </w:r>
      </w:hyperlink>
    </w:p>
    <w:p w:rsidR="00A01F55" w:rsidRDefault="00A01F55" w:rsidP="00291FBE">
      <w:pPr>
        <w:shd w:val="clear" w:color="auto" w:fill="FFFFFF"/>
        <w:spacing w:after="0" w:line="240" w:lineRule="auto"/>
        <w:jc w:val="both"/>
        <w:rPr>
          <w:rFonts w:ascii="Arial" w:hAnsi="Arial" w:cs="Arial"/>
          <w:bCs/>
          <w:color w:val="000000"/>
          <w:sz w:val="24"/>
          <w:szCs w:val="24"/>
        </w:rPr>
      </w:pPr>
    </w:p>
    <w:p w:rsidR="00A01F55" w:rsidRPr="00A01F55" w:rsidRDefault="00A01F55" w:rsidP="00A01F55">
      <w:pPr>
        <w:pStyle w:val="3"/>
        <w:shd w:val="clear" w:color="auto" w:fill="FFFFFF"/>
        <w:rPr>
          <w:rFonts w:ascii="Arial" w:hAnsi="Arial" w:cs="Arial"/>
          <w:color w:val="auto"/>
          <w:sz w:val="24"/>
          <w:szCs w:val="24"/>
        </w:rPr>
      </w:pPr>
      <w:r w:rsidRPr="00A01F55">
        <w:rPr>
          <w:rFonts w:ascii="Arial" w:hAnsi="Arial" w:cs="Arial"/>
          <w:color w:val="auto"/>
          <w:sz w:val="24"/>
          <w:szCs w:val="24"/>
        </w:rPr>
        <w:t>В какие сроки подавать уведомление</w:t>
      </w:r>
    </w:p>
    <w:p w:rsidR="00A01F55" w:rsidRDefault="00A01F55" w:rsidP="00A01F55">
      <w:pPr>
        <w:pStyle w:val="a3"/>
        <w:shd w:val="clear" w:color="auto" w:fill="FFFFFF"/>
        <w:spacing w:before="0" w:beforeAutospacing="0"/>
        <w:rPr>
          <w:rFonts w:ascii="Arial" w:hAnsi="Arial" w:cs="Arial"/>
        </w:rPr>
      </w:pPr>
      <w:r w:rsidRPr="00A01F55">
        <w:rPr>
          <w:rFonts w:ascii="Arial" w:hAnsi="Arial" w:cs="Arial"/>
          <w:b/>
          <w:bCs/>
        </w:rPr>
        <w:t>Не позднее 25 числа месяца, в котором установлен срок уплаты</w:t>
      </w:r>
      <w:r w:rsidRPr="00A01F55">
        <w:rPr>
          <w:rFonts w:ascii="Arial" w:hAnsi="Arial" w:cs="Arial"/>
        </w:rPr>
        <w:t> соответствующих налогов и взносов.</w:t>
      </w:r>
    </w:p>
    <w:p w:rsidR="00A01F55" w:rsidRPr="00A01F55" w:rsidRDefault="00A01F55" w:rsidP="00A01F55">
      <w:pPr>
        <w:shd w:val="clear" w:color="auto" w:fill="FFFFFF"/>
        <w:spacing w:before="152" w:after="101" w:line="202" w:lineRule="atLeast"/>
        <w:outlineLvl w:val="1"/>
        <w:rPr>
          <w:rFonts w:ascii="Georgia" w:eastAsia="Times New Roman" w:hAnsi="Georgia" w:cs="Times New Roman"/>
          <w:b/>
          <w:bCs/>
          <w:color w:val="0A0A0A"/>
          <w:sz w:val="24"/>
          <w:szCs w:val="24"/>
          <w:lang w:eastAsia="ru-RU"/>
        </w:rPr>
      </w:pPr>
      <w:r w:rsidRPr="00A01F55">
        <w:rPr>
          <w:rFonts w:ascii="Georgia" w:eastAsia="Times New Roman" w:hAnsi="Georgia" w:cs="Times New Roman"/>
          <w:b/>
          <w:bCs/>
          <w:color w:val="0A0A0A"/>
          <w:sz w:val="24"/>
          <w:szCs w:val="24"/>
          <w:lang w:eastAsia="ru-RU"/>
        </w:rPr>
        <w:t xml:space="preserve">В какие сроки надо будет сдавать </w:t>
      </w:r>
      <w:proofErr w:type="gramStart"/>
      <w:r w:rsidRPr="00A01F55">
        <w:rPr>
          <w:rFonts w:ascii="Georgia" w:eastAsia="Times New Roman" w:hAnsi="Georgia" w:cs="Times New Roman"/>
          <w:b/>
          <w:bCs/>
          <w:color w:val="0A0A0A"/>
          <w:sz w:val="24"/>
          <w:szCs w:val="24"/>
          <w:lang w:eastAsia="ru-RU"/>
        </w:rPr>
        <w:t>отчетность</w:t>
      </w:r>
      <w:proofErr w:type="gramEnd"/>
      <w:r w:rsidRPr="00A01F55">
        <w:rPr>
          <w:rFonts w:ascii="Georgia" w:eastAsia="Times New Roman" w:hAnsi="Georgia" w:cs="Times New Roman"/>
          <w:b/>
          <w:bCs/>
          <w:color w:val="0A0A0A"/>
          <w:sz w:val="24"/>
          <w:szCs w:val="24"/>
          <w:lang w:eastAsia="ru-RU"/>
        </w:rPr>
        <w:t xml:space="preserve"> и вносить платежи</w:t>
      </w:r>
    </w:p>
    <w:p w:rsidR="00A01F55" w:rsidRPr="00A01F55" w:rsidRDefault="00A01F55" w:rsidP="00A01F55">
      <w:pPr>
        <w:shd w:val="clear" w:color="auto" w:fill="FFFFFF"/>
        <w:spacing w:before="101" w:after="101" w:line="240" w:lineRule="auto"/>
        <w:rPr>
          <w:rFonts w:ascii="Arial" w:eastAsia="Times New Roman" w:hAnsi="Arial" w:cs="Arial"/>
          <w:color w:val="0A0A0A"/>
          <w:sz w:val="24"/>
          <w:szCs w:val="24"/>
          <w:lang w:eastAsia="ru-RU"/>
        </w:rPr>
      </w:pPr>
      <w:r w:rsidRPr="00A01F55">
        <w:rPr>
          <w:rFonts w:ascii="Arial" w:eastAsia="Times New Roman" w:hAnsi="Arial" w:cs="Arial"/>
          <w:color w:val="0A0A0A"/>
          <w:sz w:val="24"/>
          <w:szCs w:val="24"/>
          <w:lang w:eastAsia="ru-RU"/>
        </w:rPr>
        <w:t>Декларацию по УСН компании будут подавать до 25 марта вместо 31, а ИП – до 25 апреля вместо 30.</w:t>
      </w:r>
    </w:p>
    <w:p w:rsidR="00A01F55" w:rsidRPr="00A01F55" w:rsidRDefault="00A01F55" w:rsidP="00A01F55">
      <w:pPr>
        <w:shd w:val="clear" w:color="auto" w:fill="FFFFFF"/>
        <w:spacing w:before="101" w:after="101" w:line="240" w:lineRule="auto"/>
        <w:rPr>
          <w:rFonts w:ascii="Arial" w:eastAsia="Times New Roman" w:hAnsi="Arial" w:cs="Arial"/>
          <w:color w:val="0A0A0A"/>
          <w:sz w:val="24"/>
          <w:szCs w:val="24"/>
          <w:lang w:eastAsia="ru-RU"/>
        </w:rPr>
      </w:pPr>
      <w:r w:rsidRPr="00A01F55">
        <w:rPr>
          <w:rFonts w:ascii="Arial" w:eastAsia="Times New Roman" w:hAnsi="Arial" w:cs="Arial"/>
          <w:color w:val="0A0A0A"/>
          <w:sz w:val="24"/>
          <w:szCs w:val="24"/>
          <w:lang w:eastAsia="ru-RU"/>
        </w:rPr>
        <w:t>Срок уплаты авансов по УСН перенесут с 25 на 28 число месяца, следующего за истекшим кварталом.</w:t>
      </w:r>
    </w:p>
    <w:p w:rsidR="00A01F55" w:rsidRPr="00A01F55" w:rsidRDefault="00A01F55" w:rsidP="00A01F55">
      <w:pPr>
        <w:shd w:val="clear" w:color="auto" w:fill="FFFDD2"/>
        <w:spacing w:after="152" w:line="240" w:lineRule="auto"/>
        <w:rPr>
          <w:rFonts w:ascii="Arial" w:eastAsia="Times New Roman" w:hAnsi="Arial" w:cs="Arial"/>
          <w:color w:val="0A0A0A"/>
          <w:sz w:val="24"/>
          <w:szCs w:val="24"/>
          <w:lang w:eastAsia="ru-RU"/>
        </w:rPr>
      </w:pPr>
      <w:r w:rsidRPr="00A01F55">
        <w:rPr>
          <w:rFonts w:ascii="Arial" w:eastAsia="Times New Roman" w:hAnsi="Arial" w:cs="Arial"/>
          <w:color w:val="0A0A0A"/>
          <w:sz w:val="24"/>
          <w:szCs w:val="24"/>
          <w:lang w:eastAsia="ru-RU"/>
        </w:rPr>
        <w:t>Срок уплаты годового УСН переместится с 31 на 28 марта для компаний и с 30 на 28 апреля для предпринимателей.</w:t>
      </w:r>
    </w:p>
    <w:p w:rsidR="00A01F55" w:rsidRPr="00A01F55" w:rsidRDefault="00A01F55" w:rsidP="00A01F55">
      <w:pPr>
        <w:shd w:val="clear" w:color="auto" w:fill="FFFFFF"/>
        <w:spacing w:before="152" w:after="101" w:line="202" w:lineRule="atLeast"/>
        <w:outlineLvl w:val="1"/>
        <w:rPr>
          <w:rFonts w:ascii="Georgia" w:eastAsia="Times New Roman" w:hAnsi="Georgia" w:cs="Times New Roman"/>
          <w:b/>
          <w:bCs/>
          <w:color w:val="0A0A0A"/>
          <w:sz w:val="24"/>
          <w:szCs w:val="24"/>
          <w:lang w:eastAsia="ru-RU"/>
        </w:rPr>
      </w:pPr>
      <w:r w:rsidRPr="00A01F55">
        <w:rPr>
          <w:rFonts w:ascii="Georgia" w:eastAsia="Times New Roman" w:hAnsi="Georgia" w:cs="Times New Roman"/>
          <w:b/>
          <w:bCs/>
          <w:color w:val="0A0A0A"/>
          <w:sz w:val="24"/>
          <w:szCs w:val="24"/>
          <w:lang w:eastAsia="ru-RU"/>
        </w:rPr>
        <w:t>Как будут погашать обязанности по уплате в бюджет</w:t>
      </w:r>
    </w:p>
    <w:p w:rsidR="00A01F55" w:rsidRPr="00A01F55" w:rsidRDefault="00A01F55" w:rsidP="00A01F55">
      <w:pPr>
        <w:shd w:val="clear" w:color="auto" w:fill="FFFFFF"/>
        <w:spacing w:before="101" w:after="101" w:line="240" w:lineRule="auto"/>
        <w:rPr>
          <w:rFonts w:ascii="Arial" w:eastAsia="Times New Roman" w:hAnsi="Arial" w:cs="Arial"/>
          <w:color w:val="0A0A0A"/>
          <w:sz w:val="24"/>
          <w:szCs w:val="24"/>
          <w:lang w:eastAsia="ru-RU"/>
        </w:rPr>
      </w:pPr>
      <w:r w:rsidRPr="00A01F55">
        <w:rPr>
          <w:rFonts w:ascii="Arial" w:eastAsia="Times New Roman" w:hAnsi="Arial" w:cs="Arial"/>
          <w:color w:val="0A0A0A"/>
          <w:sz w:val="24"/>
          <w:szCs w:val="24"/>
          <w:lang w:eastAsia="ru-RU"/>
        </w:rPr>
        <w:t>Упрощенцы будут сдавать уведомления по квартальным платежам до 25 числа месяца, следующего за истекшим кварталом. А налоговики, получив уведомление, спишут эту сумму из средств на ЕНС 28 числа месяца, следующего за истекшим кварталом.</w:t>
      </w:r>
    </w:p>
    <w:p w:rsidR="00A01F55" w:rsidRPr="00A01F55" w:rsidRDefault="00A01F55" w:rsidP="00A01F55">
      <w:pPr>
        <w:shd w:val="clear" w:color="auto" w:fill="FFFFFF"/>
        <w:spacing w:before="101" w:after="0" w:line="240" w:lineRule="auto"/>
        <w:rPr>
          <w:rFonts w:ascii="Arial" w:eastAsia="Times New Roman" w:hAnsi="Arial" w:cs="Arial"/>
          <w:color w:val="0A0A0A"/>
          <w:sz w:val="24"/>
          <w:szCs w:val="24"/>
          <w:lang w:eastAsia="ru-RU"/>
        </w:rPr>
      </w:pPr>
      <w:r w:rsidRPr="00A01F55">
        <w:rPr>
          <w:rFonts w:ascii="Arial" w:eastAsia="Times New Roman" w:hAnsi="Arial" w:cs="Arial"/>
          <w:color w:val="0A0A0A"/>
          <w:sz w:val="24"/>
          <w:szCs w:val="24"/>
          <w:lang w:eastAsia="ru-RU"/>
        </w:rPr>
        <w:t>Аналогично будет и с суммой налога, только основанием для уплаты будет уже не уведомление, а сама налоговая декларация по УСН.</w:t>
      </w:r>
    </w:p>
    <w:p w:rsidR="00A01F55" w:rsidRPr="00A01F55" w:rsidRDefault="00A01F55" w:rsidP="00A01F55">
      <w:pPr>
        <w:pStyle w:val="a3"/>
        <w:shd w:val="clear" w:color="auto" w:fill="FFFFFF"/>
        <w:spacing w:before="0" w:beforeAutospacing="0"/>
        <w:rPr>
          <w:rFonts w:ascii="Arial" w:hAnsi="Arial" w:cs="Arial"/>
        </w:rPr>
      </w:pPr>
    </w:p>
    <w:p w:rsidR="00A01F55" w:rsidRPr="00A01F55" w:rsidRDefault="00A01F55" w:rsidP="00A01F55">
      <w:pPr>
        <w:pStyle w:val="3"/>
        <w:shd w:val="clear" w:color="auto" w:fill="FFFFFF"/>
        <w:rPr>
          <w:rFonts w:ascii="Arial" w:hAnsi="Arial" w:cs="Arial"/>
          <w:color w:val="auto"/>
          <w:sz w:val="24"/>
          <w:szCs w:val="24"/>
        </w:rPr>
      </w:pPr>
      <w:proofErr w:type="gramStart"/>
      <w:r w:rsidRPr="00A01F55">
        <w:rPr>
          <w:rFonts w:ascii="Arial" w:hAnsi="Arial" w:cs="Arial"/>
          <w:color w:val="auto"/>
          <w:sz w:val="24"/>
          <w:szCs w:val="24"/>
        </w:rPr>
        <w:t>ЕНП учтен в счет исполнения обязанности по уплате взносов</w:t>
      </w:r>
      <w:proofErr w:type="gramEnd"/>
    </w:p>
    <w:p w:rsidR="00A01F55" w:rsidRPr="00A01F55" w:rsidRDefault="00A01F55" w:rsidP="00A01F55">
      <w:pPr>
        <w:pStyle w:val="a3"/>
        <w:shd w:val="clear" w:color="auto" w:fill="FFFFFF"/>
        <w:spacing w:before="0" w:beforeAutospacing="0"/>
        <w:rPr>
          <w:rFonts w:ascii="Arial" w:hAnsi="Arial" w:cs="Arial"/>
        </w:rPr>
      </w:pPr>
      <w:r w:rsidRPr="00A01F55">
        <w:rPr>
          <w:rFonts w:ascii="Arial" w:hAnsi="Arial" w:cs="Arial"/>
        </w:rPr>
        <w:t>Обязанность считается исполненной, если:</w:t>
      </w:r>
    </w:p>
    <w:p w:rsidR="00A01F55" w:rsidRPr="00A01F55" w:rsidRDefault="00A01F55" w:rsidP="00A01F55">
      <w:pPr>
        <w:numPr>
          <w:ilvl w:val="0"/>
          <w:numId w:val="14"/>
        </w:numPr>
        <w:shd w:val="clear" w:color="auto" w:fill="FFFFFF"/>
        <w:spacing w:after="0" w:line="240" w:lineRule="auto"/>
        <w:rPr>
          <w:rFonts w:ascii="Arial" w:hAnsi="Arial" w:cs="Arial"/>
          <w:sz w:val="24"/>
          <w:szCs w:val="24"/>
        </w:rPr>
      </w:pPr>
      <w:r w:rsidRPr="00A01F55">
        <w:rPr>
          <w:rFonts w:ascii="Arial" w:hAnsi="Arial" w:cs="Arial"/>
          <w:sz w:val="24"/>
          <w:szCs w:val="24"/>
        </w:rPr>
        <w:t>наступил срок уплаты страховых взносов</w:t>
      </w:r>
    </w:p>
    <w:p w:rsidR="00A01F55" w:rsidRPr="00A01F55" w:rsidRDefault="00A01F55" w:rsidP="00A01F55">
      <w:pPr>
        <w:numPr>
          <w:ilvl w:val="0"/>
          <w:numId w:val="14"/>
        </w:numPr>
        <w:shd w:val="clear" w:color="auto" w:fill="FFFFFF"/>
        <w:spacing w:after="0" w:line="240" w:lineRule="auto"/>
        <w:rPr>
          <w:rFonts w:ascii="Arial" w:hAnsi="Arial" w:cs="Arial"/>
          <w:sz w:val="24"/>
          <w:szCs w:val="24"/>
        </w:rPr>
      </w:pPr>
      <w:r w:rsidRPr="00A01F55">
        <w:rPr>
          <w:rFonts w:ascii="Arial" w:hAnsi="Arial" w:cs="Arial"/>
          <w:sz w:val="24"/>
          <w:szCs w:val="24"/>
        </w:rPr>
        <w:t>подана декларация или уведомление об исчисленных суммах налогов</w:t>
      </w:r>
    </w:p>
    <w:p w:rsidR="00A01F55" w:rsidRPr="00A01F55" w:rsidRDefault="00A01F55" w:rsidP="00A01F55">
      <w:pPr>
        <w:numPr>
          <w:ilvl w:val="0"/>
          <w:numId w:val="14"/>
        </w:numPr>
        <w:shd w:val="clear" w:color="auto" w:fill="FFFFFF"/>
        <w:spacing w:after="0" w:line="240" w:lineRule="auto"/>
        <w:rPr>
          <w:rFonts w:ascii="Arial" w:hAnsi="Arial" w:cs="Arial"/>
          <w:sz w:val="24"/>
          <w:szCs w:val="24"/>
        </w:rPr>
      </w:pPr>
      <w:r w:rsidRPr="00A01F55">
        <w:rPr>
          <w:rFonts w:ascii="Arial" w:hAnsi="Arial" w:cs="Arial"/>
          <w:sz w:val="24"/>
          <w:szCs w:val="24"/>
        </w:rPr>
        <w:t>на дату срока уплаты страхового взноса числится достаточное положительное сальдо ЕНП</w:t>
      </w:r>
    </w:p>
    <w:p w:rsidR="00A01F55" w:rsidRPr="00A01F55" w:rsidRDefault="00A01F55" w:rsidP="00A01F55">
      <w:pPr>
        <w:pStyle w:val="kt-font-bold"/>
        <w:shd w:val="clear" w:color="auto" w:fill="FFFFFF"/>
        <w:spacing w:before="0" w:beforeAutospacing="0"/>
        <w:rPr>
          <w:rFonts w:ascii="Arial" w:hAnsi="Arial" w:cs="Arial"/>
          <w:b/>
          <w:bCs/>
        </w:rPr>
      </w:pPr>
      <w:r w:rsidRPr="00A01F55">
        <w:rPr>
          <w:rFonts w:ascii="Arial" w:hAnsi="Arial" w:cs="Arial"/>
          <w:b/>
          <w:bCs/>
        </w:rPr>
        <w:t>По фиксированным взносам уведомление подавать не нужно</w:t>
      </w:r>
    </w:p>
    <w:p w:rsidR="00A01F55" w:rsidRPr="00A01F55" w:rsidRDefault="00A01F55" w:rsidP="00A01F55">
      <w:pPr>
        <w:pStyle w:val="mb-0"/>
        <w:shd w:val="clear" w:color="auto" w:fill="FFFFFF"/>
        <w:spacing w:before="0" w:beforeAutospacing="0"/>
        <w:rPr>
          <w:rFonts w:ascii="Arial" w:hAnsi="Arial" w:cs="Arial"/>
        </w:rPr>
      </w:pPr>
      <w:r w:rsidRPr="00A01F55">
        <w:rPr>
          <w:rFonts w:ascii="Arial" w:hAnsi="Arial" w:cs="Arial"/>
        </w:rPr>
        <w:t>Даже если его подать, установленные сроки уплаты не изменятся. Это 31 декабря текущего года и 1 июля следующего года</w:t>
      </w:r>
    </w:p>
    <w:p w:rsidR="00A01F55" w:rsidRPr="00A01F55" w:rsidRDefault="00A01F55" w:rsidP="00A01F55">
      <w:pPr>
        <w:pStyle w:val="a3"/>
        <w:shd w:val="clear" w:color="auto" w:fill="FFFFFF"/>
        <w:spacing w:before="0" w:beforeAutospacing="0"/>
        <w:rPr>
          <w:rFonts w:ascii="Arial" w:hAnsi="Arial" w:cs="Arial"/>
        </w:rPr>
      </w:pPr>
      <w:r w:rsidRPr="00A01F55">
        <w:rPr>
          <w:rFonts w:ascii="Arial" w:hAnsi="Arial" w:cs="Arial"/>
        </w:rPr>
        <w:t>Таким образом, платежи в счет фиксированных взносов автоматически засчитываются как уплаченные для уменьшения налога только 31 декабря текущего года и 1 июля следующего года — в установленные сроки уплаты.</w:t>
      </w:r>
    </w:p>
    <w:p w:rsidR="00A01F55" w:rsidRPr="00A01F55" w:rsidRDefault="00A01F55" w:rsidP="00A01F55">
      <w:pPr>
        <w:pStyle w:val="kt-font-bold"/>
        <w:shd w:val="clear" w:color="auto" w:fill="FFFFFF"/>
        <w:spacing w:before="0" w:beforeAutospacing="0"/>
        <w:rPr>
          <w:rFonts w:ascii="Arial" w:hAnsi="Arial" w:cs="Arial"/>
          <w:b/>
          <w:bCs/>
        </w:rPr>
      </w:pPr>
      <w:r w:rsidRPr="00A01F55">
        <w:rPr>
          <w:rFonts w:ascii="Arial" w:hAnsi="Arial" w:cs="Arial"/>
          <w:b/>
          <w:bCs/>
        </w:rPr>
        <w:t>Фиксированные взносы за 2022 год уплачены в 2023 году</w:t>
      </w:r>
    </w:p>
    <w:p w:rsidR="00A01F55" w:rsidRPr="00A01F55" w:rsidRDefault="00A01F55" w:rsidP="00A01F55">
      <w:pPr>
        <w:pStyle w:val="a3"/>
        <w:shd w:val="clear" w:color="auto" w:fill="FFFFFF"/>
        <w:spacing w:before="0" w:beforeAutospacing="0"/>
        <w:rPr>
          <w:rFonts w:ascii="Arial" w:hAnsi="Arial" w:cs="Arial"/>
        </w:rPr>
      </w:pPr>
      <w:r w:rsidRPr="00A01F55">
        <w:rPr>
          <w:rFonts w:ascii="Arial" w:hAnsi="Arial" w:cs="Arial"/>
        </w:rPr>
        <w:t>Они уменьшают налог на УСН и ПСН по соответствующим периодам 2023 года. Это касается и взносов за 2022 год по сроку уплаты 09.01.2023 и 03.07.2023</w:t>
      </w:r>
    </w:p>
    <w:p w:rsidR="00A01F55" w:rsidRPr="00A01F55" w:rsidRDefault="00A01F55" w:rsidP="00A01F55">
      <w:pPr>
        <w:pStyle w:val="kt-font-bold"/>
        <w:shd w:val="clear" w:color="auto" w:fill="FFFFFF"/>
        <w:spacing w:before="0" w:beforeAutospacing="0"/>
        <w:rPr>
          <w:rFonts w:ascii="Arial" w:hAnsi="Arial" w:cs="Arial"/>
          <w:b/>
          <w:bCs/>
        </w:rPr>
      </w:pPr>
      <w:r w:rsidRPr="00A01F55">
        <w:rPr>
          <w:rFonts w:ascii="Arial" w:hAnsi="Arial" w:cs="Arial"/>
          <w:b/>
          <w:bCs/>
        </w:rPr>
        <w:lastRenderedPageBreak/>
        <w:t>Фиксированные взносы за 2023 год уплачены в 2024 году</w:t>
      </w:r>
    </w:p>
    <w:p w:rsidR="00A01F55" w:rsidRPr="00A01F55" w:rsidRDefault="00A01F55" w:rsidP="00A01F55">
      <w:pPr>
        <w:pStyle w:val="a3"/>
        <w:shd w:val="clear" w:color="auto" w:fill="FFFFFF"/>
        <w:spacing w:before="0" w:beforeAutospacing="0"/>
        <w:rPr>
          <w:rFonts w:ascii="Arial" w:hAnsi="Arial" w:cs="Arial"/>
        </w:rPr>
      </w:pPr>
      <w:r w:rsidRPr="00A01F55">
        <w:rPr>
          <w:rFonts w:ascii="Arial" w:hAnsi="Arial" w:cs="Arial"/>
        </w:rPr>
        <w:t>Они уменьшают налог на УСН и ПСН по соответствующим периодам 2024 года. В том числе взносы за 2023 год по сроку уплаты 09.01.2024</w:t>
      </w:r>
    </w:p>
    <w:p w:rsidR="00A01F55" w:rsidRDefault="00A01F55" w:rsidP="00291FBE">
      <w:pPr>
        <w:shd w:val="clear" w:color="auto" w:fill="FFFFFF"/>
        <w:spacing w:after="0" w:line="240" w:lineRule="auto"/>
        <w:jc w:val="both"/>
        <w:rPr>
          <w:rFonts w:ascii="Arial" w:hAnsi="Arial" w:cs="Arial"/>
          <w:bCs/>
          <w:color w:val="000000"/>
          <w:sz w:val="24"/>
          <w:szCs w:val="24"/>
        </w:rPr>
      </w:pPr>
    </w:p>
    <w:p w:rsidR="00A01F55" w:rsidRDefault="00A01F55" w:rsidP="00291FBE">
      <w:pPr>
        <w:shd w:val="clear" w:color="auto" w:fill="FFFFFF"/>
        <w:spacing w:after="0" w:line="240" w:lineRule="auto"/>
        <w:jc w:val="both"/>
        <w:rPr>
          <w:rFonts w:ascii="Arial" w:hAnsi="Arial" w:cs="Arial"/>
          <w:bCs/>
          <w:color w:val="000000"/>
          <w:sz w:val="24"/>
          <w:szCs w:val="24"/>
        </w:rPr>
      </w:pPr>
    </w:p>
    <w:p w:rsidR="00A01F55" w:rsidRPr="00291FBE" w:rsidRDefault="00A01F55" w:rsidP="00291FBE">
      <w:pPr>
        <w:shd w:val="clear" w:color="auto" w:fill="FFFFFF"/>
        <w:spacing w:after="0" w:line="240" w:lineRule="auto"/>
        <w:jc w:val="both"/>
        <w:rPr>
          <w:rFonts w:ascii="Times New Roman" w:eastAsia="Times New Roman" w:hAnsi="Times New Roman" w:cs="Times New Roman"/>
          <w:sz w:val="24"/>
          <w:szCs w:val="24"/>
          <w:lang w:eastAsia="ru-RU"/>
        </w:rPr>
      </w:pPr>
    </w:p>
    <w:p w:rsidR="00291FBE" w:rsidRPr="00291FBE" w:rsidRDefault="00291FBE" w:rsidP="00291FBE">
      <w:pPr>
        <w:shd w:val="clear" w:color="auto" w:fill="FFFFFF"/>
        <w:spacing w:after="0" w:line="240" w:lineRule="auto"/>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 xml:space="preserve">2. В организации 2 сотрудника. Один из них – руководитель.  Каков порядок возложения обязанности руководителя  на время его </w:t>
      </w:r>
      <w:proofErr w:type="spellStart"/>
      <w:r w:rsidRPr="00291FBE">
        <w:rPr>
          <w:rFonts w:ascii="Times New Roman" w:eastAsia="Times New Roman" w:hAnsi="Times New Roman" w:cs="Times New Roman"/>
          <w:color w:val="000000"/>
          <w:sz w:val="36"/>
          <w:szCs w:val="36"/>
          <w:shd w:val="clear" w:color="auto" w:fill="FFFFFF"/>
          <w:lang w:eastAsia="ru-RU"/>
        </w:rPr>
        <w:t>отстутствия</w:t>
      </w:r>
      <w:proofErr w:type="spellEnd"/>
      <w:r w:rsidRPr="00291FBE">
        <w:rPr>
          <w:rFonts w:ascii="Times New Roman" w:eastAsia="Times New Roman" w:hAnsi="Times New Roman" w:cs="Times New Roman"/>
          <w:color w:val="000000"/>
          <w:sz w:val="36"/>
          <w:szCs w:val="36"/>
          <w:shd w:val="clear" w:color="auto" w:fill="FFFFFF"/>
          <w:lang w:eastAsia="ru-RU"/>
        </w:rPr>
        <w:t>?</w:t>
      </w:r>
    </w:p>
    <w:p w:rsidR="00291FBE" w:rsidRPr="00291FBE" w:rsidRDefault="00291FBE" w:rsidP="00291FBE">
      <w:pPr>
        <w:shd w:val="clear" w:color="auto" w:fill="FFFFFF"/>
        <w:spacing w:after="0" w:line="240" w:lineRule="auto"/>
        <w:jc w:val="both"/>
        <w:rPr>
          <w:rFonts w:ascii="Times New Roman" w:eastAsia="Times New Roman" w:hAnsi="Times New Roman" w:cs="Times New Roman"/>
          <w:sz w:val="24"/>
          <w:szCs w:val="24"/>
          <w:lang w:eastAsia="ru-RU"/>
        </w:rPr>
      </w:pPr>
      <w:r w:rsidRPr="00291FBE">
        <w:rPr>
          <w:rFonts w:ascii="Times New Roman" w:eastAsia="Times New Roman" w:hAnsi="Times New Roman" w:cs="Times New Roman"/>
          <w:color w:val="000000"/>
          <w:sz w:val="36"/>
          <w:szCs w:val="36"/>
          <w:shd w:val="clear" w:color="auto" w:fill="FFFFFF"/>
          <w:lang w:eastAsia="ru-RU"/>
        </w:rPr>
        <w:t>Можно ли возложить обязанности на 2-ого сотрудника подписывать кадровые документы на руководителя?  В частности срочные ТД или ГПД, или лучше привлечь кого-то из руководящего орган</w:t>
      </w:r>
      <w:proofErr w:type="gramStart"/>
      <w:r w:rsidRPr="00291FBE">
        <w:rPr>
          <w:rFonts w:ascii="Times New Roman" w:eastAsia="Times New Roman" w:hAnsi="Times New Roman" w:cs="Times New Roman"/>
          <w:color w:val="000000"/>
          <w:sz w:val="36"/>
          <w:szCs w:val="36"/>
          <w:shd w:val="clear" w:color="auto" w:fill="FFFFFF"/>
          <w:lang w:eastAsia="ru-RU"/>
        </w:rPr>
        <w:t>а-</w:t>
      </w:r>
      <w:proofErr w:type="gramEnd"/>
      <w:r w:rsidRPr="00291FBE">
        <w:rPr>
          <w:rFonts w:ascii="Times New Roman" w:eastAsia="Times New Roman" w:hAnsi="Times New Roman" w:cs="Times New Roman"/>
          <w:color w:val="000000"/>
          <w:sz w:val="36"/>
          <w:szCs w:val="36"/>
          <w:shd w:val="clear" w:color="auto" w:fill="FFFFFF"/>
          <w:lang w:eastAsia="ru-RU"/>
        </w:rPr>
        <w:t xml:space="preserve"> Совета?</w:t>
      </w:r>
    </w:p>
    <w:p w:rsidR="00291FBE" w:rsidRDefault="00291FBE"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C4780" w:rsidRPr="003E4AFB" w:rsidRDefault="009C4780" w:rsidP="009C4780">
      <w:pPr>
        <w:pStyle w:val="a3"/>
        <w:shd w:val="clear" w:color="auto" w:fill="FFFFFF"/>
        <w:spacing w:before="0" w:beforeAutospacing="0" w:after="384" w:afterAutospacing="0"/>
        <w:textAlignment w:val="baseline"/>
        <w:rPr>
          <w:rFonts w:ascii="Segoe UI" w:hAnsi="Segoe UI" w:cs="Segoe UI"/>
          <w:color w:val="3A3A3A"/>
        </w:rPr>
      </w:pPr>
      <w:r w:rsidRPr="003E4AFB">
        <w:rPr>
          <w:rFonts w:ascii="Segoe UI" w:hAnsi="Segoe UI" w:cs="Segoe UI"/>
          <w:color w:val="3A3A3A"/>
        </w:rPr>
        <w:t>Директор может передать свои полномочия другому работнику на период отпуска, командировки, болезни и т.п.</w:t>
      </w:r>
    </w:p>
    <w:p w:rsidR="009C4780" w:rsidRPr="003E4AFB" w:rsidRDefault="009C4780" w:rsidP="009C4780">
      <w:pPr>
        <w:pStyle w:val="a3"/>
        <w:shd w:val="clear" w:color="auto" w:fill="FFFFFF"/>
        <w:spacing w:before="0" w:beforeAutospacing="0" w:after="384" w:afterAutospacing="0"/>
        <w:textAlignment w:val="baseline"/>
        <w:rPr>
          <w:rFonts w:ascii="Arial" w:hAnsi="Arial" w:cs="Arial"/>
          <w:color w:val="3A3A3A"/>
        </w:rPr>
      </w:pPr>
      <w:r w:rsidRPr="003E4AFB">
        <w:rPr>
          <w:rFonts w:ascii="Arial" w:hAnsi="Arial" w:cs="Arial"/>
          <w:color w:val="3A3A3A"/>
        </w:rPr>
        <w:t xml:space="preserve">Если в компании есть заместитель директора, и в его трудовом договоре или должностной инструкции </w:t>
      </w:r>
      <w:r w:rsidR="003E4AFB">
        <w:rPr>
          <w:rFonts w:ascii="Arial" w:hAnsi="Arial" w:cs="Arial"/>
          <w:color w:val="3A3A3A"/>
        </w:rPr>
        <w:t xml:space="preserve">может быть </w:t>
      </w:r>
      <w:r w:rsidRPr="003E4AFB">
        <w:rPr>
          <w:rFonts w:ascii="Arial" w:hAnsi="Arial" w:cs="Arial"/>
          <w:color w:val="3A3A3A"/>
        </w:rPr>
        <w:t>прописано</w:t>
      </w:r>
      <w:r w:rsidR="003E4AFB">
        <w:rPr>
          <w:rFonts w:ascii="Arial" w:hAnsi="Arial" w:cs="Arial"/>
          <w:color w:val="3A3A3A"/>
        </w:rPr>
        <w:t xml:space="preserve"> </w:t>
      </w:r>
      <w:r w:rsidRPr="003E4AFB">
        <w:rPr>
          <w:rFonts w:ascii="Arial" w:hAnsi="Arial" w:cs="Arial"/>
          <w:color w:val="3A3A3A"/>
        </w:rPr>
        <w:t xml:space="preserve"> временное исполнение обязанностей директора</w:t>
      </w:r>
      <w:r w:rsidR="003E4AFB">
        <w:rPr>
          <w:rFonts w:ascii="Arial" w:hAnsi="Arial" w:cs="Arial"/>
          <w:color w:val="3A3A3A"/>
        </w:rPr>
        <w:t>.</w:t>
      </w:r>
      <w:r w:rsidRPr="003E4AFB">
        <w:rPr>
          <w:rFonts w:ascii="Arial" w:hAnsi="Arial" w:cs="Arial"/>
          <w:color w:val="3A3A3A"/>
        </w:rPr>
        <w:t xml:space="preserve"> </w:t>
      </w:r>
      <w:r w:rsidR="003E4AFB">
        <w:rPr>
          <w:rFonts w:ascii="Arial" w:hAnsi="Arial" w:cs="Arial"/>
          <w:color w:val="3A3A3A"/>
        </w:rPr>
        <w:t xml:space="preserve"> </w:t>
      </w:r>
    </w:p>
    <w:p w:rsidR="009C4780" w:rsidRPr="009C4780" w:rsidRDefault="009C4780" w:rsidP="009C4780">
      <w:pPr>
        <w:pStyle w:val="a3"/>
        <w:shd w:val="clear" w:color="auto" w:fill="FFFFFF"/>
        <w:spacing w:before="0" w:beforeAutospacing="0" w:after="0" w:afterAutospacing="0"/>
        <w:rPr>
          <w:rFonts w:ascii="Arial" w:hAnsi="Arial" w:cs="Arial"/>
          <w:color w:val="000000"/>
        </w:rPr>
      </w:pPr>
      <w:r w:rsidRPr="009C4780">
        <w:rPr>
          <w:rFonts w:ascii="Arial" w:hAnsi="Arial" w:cs="Arial"/>
          <w:color w:val="000000"/>
        </w:rPr>
        <w:t>Доверенность – это документ, которым одно лицо может уполномочить другое лицо представлять свои интересы перед третьими лицами (</w:t>
      </w:r>
      <w:hyperlink r:id="rId96" w:anchor="1" w:tooltip="п. 1 ст. 185 ГК РФ" w:history="1">
        <w:r w:rsidRPr="009C4780">
          <w:rPr>
            <w:rStyle w:val="a4"/>
            <w:rFonts w:ascii="Arial" w:hAnsi="Arial" w:cs="Arial"/>
            <w:bdr w:val="none" w:sz="0" w:space="0" w:color="auto" w:frame="1"/>
          </w:rPr>
          <w:t>п. 1 ст. 185</w:t>
        </w:r>
      </w:hyperlink>
      <w:r w:rsidRPr="009C4780">
        <w:rPr>
          <w:rFonts w:ascii="Arial" w:hAnsi="Arial" w:cs="Arial"/>
          <w:color w:val="000000"/>
        </w:rPr>
        <w:t> ГК РФ).</w:t>
      </w:r>
    </w:p>
    <w:p w:rsidR="009C4780" w:rsidRPr="009C4780" w:rsidRDefault="009C4780" w:rsidP="009C4780">
      <w:pPr>
        <w:pStyle w:val="a3"/>
        <w:shd w:val="clear" w:color="auto" w:fill="FFFFFF"/>
        <w:spacing w:before="0" w:beforeAutospacing="0" w:after="0" w:afterAutospacing="0"/>
        <w:rPr>
          <w:rFonts w:ascii="Arial" w:hAnsi="Arial" w:cs="Arial"/>
          <w:color w:val="000000"/>
        </w:rPr>
      </w:pPr>
      <w:r w:rsidRPr="009C4780">
        <w:rPr>
          <w:rFonts w:ascii="Arial" w:hAnsi="Arial" w:cs="Arial"/>
          <w:color w:val="000000"/>
        </w:rPr>
        <w:t>Существуют судебные решения, согласно которым издание директором приказа о назначении временно исполняющего обязанности является достаточным основанием для возникновения у последнего полномочий действовать от имени организации без доверенности (Постановление ФАС СЗО от 23.09.2011 по делу № А42-6718/2010). Согласно материалам этого дела налоговый орган счел лицо, исполняющее обязанности руководителя организации, неуполномоченным и отказал ей в государственной регистрации изменений в сведениях, содержащихся в ЕГРЮЛ, но судьи встали на сторону организации.</w:t>
      </w:r>
    </w:p>
    <w:p w:rsidR="009C4780" w:rsidRPr="009C4780" w:rsidRDefault="009C4780" w:rsidP="009C4780">
      <w:pPr>
        <w:pStyle w:val="a3"/>
        <w:shd w:val="clear" w:color="auto" w:fill="FFFFFF"/>
        <w:spacing w:before="0" w:beforeAutospacing="0" w:after="0" w:afterAutospacing="0"/>
        <w:rPr>
          <w:rFonts w:ascii="Arial" w:hAnsi="Arial" w:cs="Arial"/>
          <w:color w:val="000000"/>
        </w:rPr>
      </w:pPr>
      <w:r w:rsidRPr="009C4780">
        <w:rPr>
          <w:rFonts w:ascii="Arial" w:hAnsi="Arial" w:cs="Arial"/>
          <w:color w:val="000000"/>
        </w:rPr>
        <w:t xml:space="preserve">Но, по </w:t>
      </w:r>
      <w:r>
        <w:rPr>
          <w:rFonts w:ascii="Arial" w:hAnsi="Arial" w:cs="Arial"/>
          <w:color w:val="000000"/>
        </w:rPr>
        <w:t>другой позиции</w:t>
      </w:r>
      <w:r w:rsidRPr="009C4780">
        <w:rPr>
          <w:rFonts w:ascii="Arial" w:hAnsi="Arial" w:cs="Arial"/>
          <w:color w:val="000000"/>
        </w:rPr>
        <w:t xml:space="preserve">, одного приказа недостаточно. Передача другому работнику полномочий руководителя на представление интересов организации все же должна оформляться доверенностью. Эту позицию подтверждают другие судебные решения – </w:t>
      </w:r>
      <w:proofErr w:type="gramStart"/>
      <w:r w:rsidRPr="009C4780">
        <w:rPr>
          <w:rFonts w:ascii="Arial" w:hAnsi="Arial" w:cs="Arial"/>
          <w:color w:val="000000"/>
        </w:rPr>
        <w:t>см</w:t>
      </w:r>
      <w:proofErr w:type="gramEnd"/>
      <w:r w:rsidRPr="009C4780">
        <w:rPr>
          <w:rFonts w:ascii="Arial" w:hAnsi="Arial" w:cs="Arial"/>
          <w:color w:val="000000"/>
        </w:rPr>
        <w:t xml:space="preserve">., например, Постановление АС ЦО от 02.02.2015 № Ф10-4918/2014 по делу № А48-4475/2013. Арбитры выяснили: из содержания приказа, которым директор назначил на время своего отпуска исполняющего обязанности, не следует, что последний был наделен полномочиями на совершение сделок от имени организации. При этом суд указал на тот факт, что организация не выдавала доверенности на право подписи и совершения сделок от своего </w:t>
      </w:r>
      <w:proofErr w:type="gramStart"/>
      <w:r w:rsidRPr="009C4780">
        <w:rPr>
          <w:rFonts w:ascii="Arial" w:hAnsi="Arial" w:cs="Arial"/>
          <w:color w:val="000000"/>
        </w:rPr>
        <w:t>имени</w:t>
      </w:r>
      <w:proofErr w:type="gramEnd"/>
      <w:r w:rsidRPr="009C4780">
        <w:rPr>
          <w:rFonts w:ascii="Arial" w:hAnsi="Arial" w:cs="Arial"/>
          <w:color w:val="000000"/>
        </w:rPr>
        <w:t xml:space="preserve"> временно исполняющему обязанности директора.</w:t>
      </w:r>
    </w:p>
    <w:p w:rsidR="009C4780" w:rsidRDefault="009C4780" w:rsidP="009C4780">
      <w:pPr>
        <w:pStyle w:val="a3"/>
        <w:shd w:val="clear" w:color="auto" w:fill="FFFFFF"/>
        <w:spacing w:before="0" w:beforeAutospacing="0" w:after="0" w:afterAutospacing="0"/>
        <w:rPr>
          <w:rFonts w:ascii="Arial" w:hAnsi="Arial" w:cs="Arial"/>
          <w:color w:val="000000"/>
        </w:rPr>
      </w:pPr>
      <w:r w:rsidRPr="009C4780">
        <w:rPr>
          <w:rFonts w:ascii="Arial" w:hAnsi="Arial" w:cs="Arial"/>
          <w:color w:val="000000"/>
        </w:rPr>
        <w:t xml:space="preserve">Таким образом, чтобы </w:t>
      </w:r>
      <w:r>
        <w:rPr>
          <w:rFonts w:ascii="Arial" w:hAnsi="Arial" w:cs="Arial"/>
          <w:color w:val="000000"/>
        </w:rPr>
        <w:t>организация</w:t>
      </w:r>
      <w:r w:rsidRPr="009C4780">
        <w:rPr>
          <w:rFonts w:ascii="Arial" w:hAnsi="Arial" w:cs="Arial"/>
          <w:color w:val="000000"/>
        </w:rPr>
        <w:t xml:space="preserve"> могл</w:t>
      </w:r>
      <w:r>
        <w:rPr>
          <w:rFonts w:ascii="Arial" w:hAnsi="Arial" w:cs="Arial"/>
          <w:color w:val="000000"/>
        </w:rPr>
        <w:t>а</w:t>
      </w:r>
      <w:r w:rsidRPr="009C4780">
        <w:rPr>
          <w:rFonts w:ascii="Arial" w:hAnsi="Arial" w:cs="Arial"/>
          <w:color w:val="000000"/>
        </w:rPr>
        <w:t xml:space="preserve"> продолжать текущую деятельность, не рискуя прийти к разногласиям с третьими лицами (налоговыми органами, внебюджетными фондами и др.), на период отпуска</w:t>
      </w:r>
      <w:r>
        <w:rPr>
          <w:rFonts w:ascii="Arial" w:hAnsi="Arial" w:cs="Arial"/>
          <w:color w:val="000000"/>
        </w:rPr>
        <w:t>/болезни</w:t>
      </w:r>
      <w:r w:rsidRPr="009C4780">
        <w:rPr>
          <w:rFonts w:ascii="Arial" w:hAnsi="Arial" w:cs="Arial"/>
          <w:color w:val="000000"/>
        </w:rPr>
        <w:t xml:space="preserve"> руководителя надо издать приказ о возложении обязанностей на заместителя, где перечислить все </w:t>
      </w:r>
      <w:r w:rsidRPr="009C4780">
        <w:rPr>
          <w:rFonts w:ascii="Arial" w:hAnsi="Arial" w:cs="Arial"/>
          <w:color w:val="000000"/>
        </w:rPr>
        <w:lastRenderedPageBreak/>
        <w:t>передаваемые полномочия, и оформить доверенность на предоставление полномочий.</w:t>
      </w:r>
    </w:p>
    <w:p w:rsidR="009C4780" w:rsidRPr="009C4780" w:rsidRDefault="009C4780" w:rsidP="009C4780">
      <w:pPr>
        <w:pStyle w:val="a3"/>
        <w:shd w:val="clear" w:color="auto" w:fill="FFFFFF"/>
        <w:spacing w:before="0" w:beforeAutospacing="0" w:after="0" w:afterAutospacing="0"/>
        <w:rPr>
          <w:rFonts w:ascii="Arial" w:hAnsi="Arial" w:cs="Arial"/>
          <w:color w:val="000000"/>
        </w:rPr>
      </w:pPr>
    </w:p>
    <w:p w:rsidR="009C4780" w:rsidRPr="009C4780" w:rsidRDefault="009C4780" w:rsidP="009C4780">
      <w:pPr>
        <w:pStyle w:val="a3"/>
        <w:shd w:val="clear" w:color="auto" w:fill="FFFFFF"/>
        <w:spacing w:before="0" w:beforeAutospacing="0" w:after="0" w:afterAutospacing="0"/>
        <w:rPr>
          <w:rFonts w:ascii="Arial" w:hAnsi="Arial" w:cs="Arial"/>
          <w:color w:val="000000"/>
        </w:rPr>
      </w:pPr>
      <w:r w:rsidRPr="009C4780">
        <w:rPr>
          <w:rFonts w:ascii="Arial" w:hAnsi="Arial" w:cs="Arial"/>
          <w:color w:val="000000"/>
        </w:rPr>
        <w:t>образец приказа.</w:t>
      </w:r>
    </w:p>
    <w:p w:rsidR="009C4780" w:rsidRPr="009C4780" w:rsidRDefault="009C4780" w:rsidP="009C4780">
      <w:pPr>
        <w:pStyle w:val="a3"/>
        <w:shd w:val="clear" w:color="auto" w:fill="F7F7F7"/>
        <w:spacing w:before="0" w:beforeAutospacing="0" w:after="0" w:afterAutospacing="0"/>
        <w:jc w:val="center"/>
        <w:textAlignment w:val="baseline"/>
        <w:rPr>
          <w:rFonts w:ascii="Arial" w:hAnsi="Arial" w:cs="Arial"/>
          <w:color w:val="000000"/>
        </w:rPr>
      </w:pPr>
      <w:r w:rsidRPr="009C4780">
        <w:rPr>
          <w:rFonts w:ascii="Arial" w:hAnsi="Arial" w:cs="Arial"/>
          <w:color w:val="000000"/>
        </w:rPr>
        <w:t xml:space="preserve"> «</w:t>
      </w:r>
      <w:proofErr w:type="spellStart"/>
      <w:r w:rsidRPr="009C4780">
        <w:rPr>
          <w:rFonts w:ascii="Arial" w:hAnsi="Arial" w:cs="Arial"/>
          <w:color w:val="000000"/>
        </w:rPr>
        <w:t>Культурно-досуговый</w:t>
      </w:r>
      <w:proofErr w:type="spellEnd"/>
      <w:r w:rsidRPr="009C4780">
        <w:rPr>
          <w:rFonts w:ascii="Arial" w:hAnsi="Arial" w:cs="Arial"/>
          <w:color w:val="000000"/>
        </w:rPr>
        <w:t xml:space="preserve"> центр»</w:t>
      </w:r>
    </w:p>
    <w:p w:rsidR="009C4780" w:rsidRPr="009C4780" w:rsidRDefault="009C4780" w:rsidP="009C4780">
      <w:pPr>
        <w:pStyle w:val="a3"/>
        <w:shd w:val="clear" w:color="auto" w:fill="F7F7F7"/>
        <w:spacing w:before="0" w:beforeAutospacing="0" w:after="0" w:afterAutospacing="0"/>
        <w:textAlignment w:val="baseline"/>
        <w:rPr>
          <w:rFonts w:ascii="Arial" w:hAnsi="Arial" w:cs="Arial"/>
          <w:color w:val="000000"/>
        </w:rPr>
      </w:pPr>
      <w:r w:rsidRPr="009C4780">
        <w:rPr>
          <w:rFonts w:ascii="Arial" w:hAnsi="Arial" w:cs="Arial"/>
          <w:color w:val="000000"/>
        </w:rPr>
        <w:t xml:space="preserve"> ПРИКАЗ </w:t>
      </w:r>
      <w:proofErr w:type="gramStart"/>
      <w:r w:rsidRPr="009C4780">
        <w:rPr>
          <w:rFonts w:ascii="Arial" w:hAnsi="Arial" w:cs="Arial"/>
          <w:color w:val="000000"/>
        </w:rPr>
        <w:t>от</w:t>
      </w:r>
      <w:proofErr w:type="gramEnd"/>
      <w:r w:rsidRPr="009C4780">
        <w:rPr>
          <w:rFonts w:ascii="Arial" w:hAnsi="Arial" w:cs="Arial"/>
          <w:color w:val="000000"/>
        </w:rPr>
        <w:t xml:space="preserve"> </w:t>
      </w:r>
      <w:r>
        <w:rPr>
          <w:rFonts w:ascii="Arial" w:hAnsi="Arial" w:cs="Arial"/>
          <w:color w:val="000000"/>
        </w:rPr>
        <w:t xml:space="preserve"> </w:t>
      </w:r>
      <w:r w:rsidRPr="009C4780">
        <w:rPr>
          <w:rFonts w:ascii="Arial" w:hAnsi="Arial" w:cs="Arial"/>
          <w:color w:val="000000"/>
        </w:rPr>
        <w:t xml:space="preserve">                                                                                                                 </w:t>
      </w:r>
    </w:p>
    <w:p w:rsidR="009C4780" w:rsidRPr="009C4780" w:rsidRDefault="009C4780" w:rsidP="009C4780">
      <w:pPr>
        <w:pStyle w:val="a3"/>
        <w:shd w:val="clear" w:color="auto" w:fill="F7F7F7"/>
        <w:spacing w:before="0" w:beforeAutospacing="0" w:after="0" w:afterAutospacing="0"/>
        <w:textAlignment w:val="baseline"/>
        <w:rPr>
          <w:rFonts w:ascii="Arial" w:hAnsi="Arial" w:cs="Arial"/>
          <w:color w:val="000000"/>
        </w:rPr>
      </w:pPr>
      <w:r w:rsidRPr="009C4780">
        <w:rPr>
          <w:rFonts w:ascii="Arial" w:hAnsi="Arial" w:cs="Arial"/>
          <w:color w:val="000000"/>
        </w:rPr>
        <w:t xml:space="preserve"> В связи с очередным отпуском директора </w:t>
      </w:r>
      <w:r w:rsidR="003E4AFB">
        <w:rPr>
          <w:rFonts w:ascii="Arial" w:hAnsi="Arial" w:cs="Arial"/>
          <w:color w:val="000000"/>
        </w:rPr>
        <w:t xml:space="preserve"> </w:t>
      </w:r>
    </w:p>
    <w:p w:rsidR="009C4780" w:rsidRPr="009C4780" w:rsidRDefault="009C4780" w:rsidP="009C4780">
      <w:pPr>
        <w:pStyle w:val="a3"/>
        <w:shd w:val="clear" w:color="auto" w:fill="F7F7F7"/>
        <w:spacing w:before="0" w:beforeAutospacing="0" w:after="0" w:afterAutospacing="0"/>
        <w:textAlignment w:val="baseline"/>
        <w:rPr>
          <w:rFonts w:ascii="Arial" w:hAnsi="Arial" w:cs="Arial"/>
          <w:color w:val="000000"/>
        </w:rPr>
      </w:pPr>
      <w:r w:rsidRPr="009C4780">
        <w:rPr>
          <w:rFonts w:ascii="Arial" w:hAnsi="Arial" w:cs="Arial"/>
          <w:color w:val="000000"/>
        </w:rPr>
        <w:t> </w:t>
      </w:r>
    </w:p>
    <w:p w:rsidR="009C4780" w:rsidRPr="009C4780" w:rsidRDefault="009C4780" w:rsidP="009C4780">
      <w:pPr>
        <w:pStyle w:val="a3"/>
        <w:shd w:val="clear" w:color="auto" w:fill="F7F7F7"/>
        <w:spacing w:before="0" w:beforeAutospacing="0" w:after="0" w:afterAutospacing="0"/>
        <w:textAlignment w:val="baseline"/>
        <w:rPr>
          <w:rFonts w:ascii="Arial" w:hAnsi="Arial" w:cs="Arial"/>
          <w:color w:val="000000"/>
        </w:rPr>
      </w:pPr>
      <w:r w:rsidRPr="009C4780">
        <w:rPr>
          <w:rFonts w:ascii="Arial" w:hAnsi="Arial" w:cs="Arial"/>
          <w:color w:val="000000"/>
        </w:rPr>
        <w:t>ПРИКАЗЫВАЮ:</w:t>
      </w:r>
    </w:p>
    <w:p w:rsidR="009C4780" w:rsidRPr="009C4780" w:rsidRDefault="009C4780" w:rsidP="009C4780">
      <w:pPr>
        <w:pStyle w:val="a3"/>
        <w:numPr>
          <w:ilvl w:val="0"/>
          <w:numId w:val="12"/>
        </w:numPr>
        <w:shd w:val="clear" w:color="auto" w:fill="F7F7F7"/>
        <w:spacing w:before="0" w:beforeAutospacing="0" w:after="0" w:afterAutospacing="0"/>
        <w:ind w:left="284"/>
        <w:textAlignment w:val="baseline"/>
        <w:rPr>
          <w:rFonts w:ascii="Arial" w:hAnsi="Arial" w:cs="Arial"/>
          <w:color w:val="000000"/>
        </w:rPr>
      </w:pPr>
      <w:r w:rsidRPr="009C4780">
        <w:rPr>
          <w:rFonts w:ascii="Arial" w:hAnsi="Arial" w:cs="Arial"/>
          <w:color w:val="000000"/>
        </w:rPr>
        <w:t xml:space="preserve">Возложить на время отпуска директора </w:t>
      </w:r>
      <w:r w:rsidR="003E4AFB">
        <w:rPr>
          <w:rFonts w:ascii="Arial" w:hAnsi="Arial" w:cs="Arial"/>
          <w:color w:val="000000"/>
        </w:rPr>
        <w:t xml:space="preserve"> </w:t>
      </w:r>
      <w:r w:rsidRPr="009C4780">
        <w:rPr>
          <w:rFonts w:ascii="Arial" w:hAnsi="Arial" w:cs="Arial"/>
          <w:color w:val="000000"/>
        </w:rPr>
        <w:t xml:space="preserve"> </w:t>
      </w:r>
      <w:proofErr w:type="gramStart"/>
      <w:r w:rsidRPr="009C4780">
        <w:rPr>
          <w:rFonts w:ascii="Arial" w:hAnsi="Arial" w:cs="Arial"/>
          <w:color w:val="000000"/>
        </w:rPr>
        <w:t>с</w:t>
      </w:r>
      <w:proofErr w:type="gramEnd"/>
      <w:r w:rsidRPr="009C4780">
        <w:rPr>
          <w:rFonts w:ascii="Arial" w:hAnsi="Arial" w:cs="Arial"/>
          <w:color w:val="000000"/>
        </w:rPr>
        <w:t xml:space="preserve"> </w:t>
      </w:r>
      <w:r w:rsidR="003E4AFB">
        <w:rPr>
          <w:rFonts w:ascii="Arial" w:hAnsi="Arial" w:cs="Arial"/>
          <w:color w:val="000000"/>
        </w:rPr>
        <w:t xml:space="preserve"> </w:t>
      </w:r>
      <w:r w:rsidRPr="009C4780">
        <w:rPr>
          <w:rFonts w:ascii="Arial" w:hAnsi="Arial" w:cs="Arial"/>
          <w:color w:val="000000"/>
        </w:rPr>
        <w:t xml:space="preserve"> </w:t>
      </w:r>
      <w:proofErr w:type="gramStart"/>
      <w:r w:rsidRPr="009C4780">
        <w:rPr>
          <w:rFonts w:ascii="Arial" w:hAnsi="Arial" w:cs="Arial"/>
          <w:color w:val="000000"/>
        </w:rPr>
        <w:t>по</w:t>
      </w:r>
      <w:proofErr w:type="gramEnd"/>
      <w:r w:rsidRPr="009C4780">
        <w:rPr>
          <w:rFonts w:ascii="Arial" w:hAnsi="Arial" w:cs="Arial"/>
          <w:color w:val="000000"/>
        </w:rPr>
        <w:t xml:space="preserve"> </w:t>
      </w:r>
      <w:r w:rsidR="003E4AFB">
        <w:rPr>
          <w:rFonts w:ascii="Arial" w:hAnsi="Arial" w:cs="Arial"/>
          <w:color w:val="000000"/>
        </w:rPr>
        <w:t xml:space="preserve"> </w:t>
      </w:r>
      <w:r w:rsidRPr="009C4780">
        <w:rPr>
          <w:rFonts w:ascii="Arial" w:hAnsi="Arial" w:cs="Arial"/>
          <w:color w:val="000000"/>
        </w:rPr>
        <w:t xml:space="preserve"> исполнение его обязанностей на заместителя директора Сидорова Сергея Сергеевича.</w:t>
      </w:r>
    </w:p>
    <w:p w:rsidR="009C4780" w:rsidRPr="009C4780" w:rsidRDefault="009C4780" w:rsidP="009C4780">
      <w:pPr>
        <w:pStyle w:val="a3"/>
        <w:numPr>
          <w:ilvl w:val="0"/>
          <w:numId w:val="12"/>
        </w:numPr>
        <w:shd w:val="clear" w:color="auto" w:fill="F7F7F7"/>
        <w:spacing w:before="0" w:beforeAutospacing="0" w:after="0" w:afterAutospacing="0"/>
        <w:ind w:left="284"/>
        <w:textAlignment w:val="baseline"/>
        <w:rPr>
          <w:rFonts w:ascii="Arial" w:hAnsi="Arial" w:cs="Arial"/>
          <w:color w:val="000000"/>
        </w:rPr>
      </w:pPr>
      <w:r w:rsidRPr="009C4780">
        <w:rPr>
          <w:rFonts w:ascii="Arial" w:hAnsi="Arial" w:cs="Arial"/>
          <w:color w:val="000000"/>
        </w:rPr>
        <w:t xml:space="preserve">Передать заместителю директора Сидорову Сергею Сергеевичу на время отпуска следующие полномочия руководителя </w:t>
      </w:r>
      <w:r w:rsidR="003E4AFB">
        <w:rPr>
          <w:rFonts w:ascii="Arial" w:hAnsi="Arial" w:cs="Arial"/>
          <w:color w:val="000000"/>
        </w:rPr>
        <w:t xml:space="preserve"> ___</w:t>
      </w:r>
      <w:r w:rsidRPr="009C4780">
        <w:rPr>
          <w:rFonts w:ascii="Arial" w:hAnsi="Arial" w:cs="Arial"/>
          <w:color w:val="000000"/>
        </w:rPr>
        <w:t>:</w:t>
      </w:r>
    </w:p>
    <w:p w:rsidR="009C4780" w:rsidRPr="009C4780" w:rsidRDefault="009C4780" w:rsidP="009C4780">
      <w:pPr>
        <w:pStyle w:val="a3"/>
        <w:numPr>
          <w:ilvl w:val="0"/>
          <w:numId w:val="13"/>
        </w:numPr>
        <w:shd w:val="clear" w:color="auto" w:fill="F7F7F7"/>
        <w:spacing w:before="0" w:beforeAutospacing="0" w:after="0" w:afterAutospacing="0"/>
        <w:ind w:left="284"/>
        <w:textAlignment w:val="baseline"/>
        <w:rPr>
          <w:rFonts w:ascii="Arial" w:hAnsi="Arial" w:cs="Arial"/>
          <w:color w:val="000000"/>
        </w:rPr>
      </w:pPr>
      <w:r w:rsidRPr="009C4780">
        <w:rPr>
          <w:rFonts w:ascii="Arial" w:hAnsi="Arial" w:cs="Arial"/>
          <w:color w:val="000000"/>
        </w:rPr>
        <w:t>заключение и подписание от имени учреждения договоров о поставке товаров, выполнении работ, оказании услуг;</w:t>
      </w:r>
    </w:p>
    <w:p w:rsidR="009C4780" w:rsidRPr="009C4780" w:rsidRDefault="009C4780" w:rsidP="009C4780">
      <w:pPr>
        <w:pStyle w:val="a3"/>
        <w:numPr>
          <w:ilvl w:val="0"/>
          <w:numId w:val="13"/>
        </w:numPr>
        <w:shd w:val="clear" w:color="auto" w:fill="F7F7F7"/>
        <w:spacing w:before="0" w:beforeAutospacing="0" w:after="0" w:afterAutospacing="0"/>
        <w:ind w:left="284"/>
        <w:textAlignment w:val="baseline"/>
        <w:rPr>
          <w:rFonts w:ascii="Arial" w:hAnsi="Arial" w:cs="Arial"/>
          <w:color w:val="000000"/>
        </w:rPr>
      </w:pPr>
      <w:r w:rsidRPr="009C4780">
        <w:rPr>
          <w:rFonts w:ascii="Arial" w:hAnsi="Arial" w:cs="Arial"/>
          <w:color w:val="000000"/>
        </w:rPr>
        <w:t>подписание трудовых договоров и дополнительных соглашений к ним;</w:t>
      </w:r>
    </w:p>
    <w:p w:rsidR="009C4780" w:rsidRPr="009C4780" w:rsidRDefault="009C4780" w:rsidP="009C4780">
      <w:pPr>
        <w:pStyle w:val="a3"/>
        <w:numPr>
          <w:ilvl w:val="0"/>
          <w:numId w:val="13"/>
        </w:numPr>
        <w:shd w:val="clear" w:color="auto" w:fill="F7F7F7"/>
        <w:spacing w:before="0" w:beforeAutospacing="0" w:after="0" w:afterAutospacing="0"/>
        <w:ind w:left="284"/>
        <w:textAlignment w:val="baseline"/>
        <w:rPr>
          <w:rFonts w:ascii="Arial" w:hAnsi="Arial" w:cs="Arial"/>
          <w:color w:val="000000"/>
        </w:rPr>
      </w:pPr>
      <w:r w:rsidRPr="009C4780">
        <w:rPr>
          <w:rFonts w:ascii="Arial" w:hAnsi="Arial" w:cs="Arial"/>
          <w:color w:val="000000"/>
        </w:rPr>
        <w:t>издание кадровых приказов и приказов, регулирующих общую деятельность учреждения;</w:t>
      </w:r>
    </w:p>
    <w:p w:rsidR="009C4780" w:rsidRPr="009C4780" w:rsidRDefault="009C4780" w:rsidP="009C4780">
      <w:pPr>
        <w:pStyle w:val="a3"/>
        <w:numPr>
          <w:ilvl w:val="0"/>
          <w:numId w:val="13"/>
        </w:numPr>
        <w:shd w:val="clear" w:color="auto" w:fill="F7F7F7"/>
        <w:spacing w:before="0" w:beforeAutospacing="0" w:after="0" w:afterAutospacing="0"/>
        <w:ind w:left="284"/>
        <w:textAlignment w:val="baseline"/>
        <w:rPr>
          <w:rFonts w:ascii="Arial" w:hAnsi="Arial" w:cs="Arial"/>
          <w:color w:val="000000"/>
        </w:rPr>
      </w:pPr>
      <w:r w:rsidRPr="009C4780">
        <w:rPr>
          <w:rFonts w:ascii="Arial" w:hAnsi="Arial" w:cs="Arial"/>
          <w:color w:val="000000"/>
        </w:rPr>
        <w:t>подписание бухгалтерских и финансовых документов.</w:t>
      </w:r>
    </w:p>
    <w:p w:rsidR="009C4780" w:rsidRPr="009C4780" w:rsidRDefault="009C4780" w:rsidP="009C4780">
      <w:pPr>
        <w:pStyle w:val="a3"/>
        <w:shd w:val="clear" w:color="auto" w:fill="F7F7F7"/>
        <w:spacing w:before="0" w:beforeAutospacing="0" w:after="0" w:afterAutospacing="0"/>
        <w:textAlignment w:val="baseline"/>
        <w:rPr>
          <w:rFonts w:ascii="Arial" w:hAnsi="Arial" w:cs="Arial"/>
          <w:color w:val="000000"/>
        </w:rPr>
      </w:pPr>
      <w:r w:rsidRPr="009C4780">
        <w:rPr>
          <w:rFonts w:ascii="Arial" w:hAnsi="Arial" w:cs="Arial"/>
          <w:color w:val="000000"/>
        </w:rPr>
        <w:t xml:space="preserve">Директор </w:t>
      </w:r>
      <w:r w:rsidR="003E4AFB">
        <w:rPr>
          <w:rFonts w:ascii="Arial" w:hAnsi="Arial" w:cs="Arial"/>
          <w:color w:val="000000"/>
        </w:rPr>
        <w:t xml:space="preserve"> </w:t>
      </w:r>
      <w:r w:rsidRPr="009C4780">
        <w:rPr>
          <w:rFonts w:ascii="Arial" w:hAnsi="Arial" w:cs="Arial"/>
          <w:color w:val="000000"/>
        </w:rPr>
        <w:t>                                         </w:t>
      </w:r>
      <w:r w:rsidR="003E4AFB">
        <w:rPr>
          <w:rFonts w:ascii="Arial" w:hAnsi="Arial" w:cs="Arial"/>
          <w:color w:val="000000"/>
        </w:rPr>
        <w:t xml:space="preserve"> </w:t>
      </w:r>
    </w:p>
    <w:p w:rsidR="009C4780" w:rsidRPr="009C4780" w:rsidRDefault="009C4780" w:rsidP="009C4780">
      <w:pPr>
        <w:pStyle w:val="a3"/>
        <w:shd w:val="clear" w:color="auto" w:fill="F7F7F7"/>
        <w:spacing w:before="0" w:beforeAutospacing="0" w:after="0" w:afterAutospacing="0"/>
        <w:textAlignment w:val="baseline"/>
        <w:rPr>
          <w:rFonts w:ascii="Arial" w:hAnsi="Arial" w:cs="Arial"/>
          <w:color w:val="000000"/>
        </w:rPr>
      </w:pPr>
      <w:r w:rsidRPr="009C4780">
        <w:rPr>
          <w:rFonts w:ascii="Arial" w:hAnsi="Arial" w:cs="Arial"/>
          <w:color w:val="000000"/>
        </w:rPr>
        <w:t> </w:t>
      </w:r>
    </w:p>
    <w:p w:rsidR="009C4780" w:rsidRPr="009C4780" w:rsidRDefault="009C4780" w:rsidP="009C4780">
      <w:pPr>
        <w:pStyle w:val="a3"/>
        <w:shd w:val="clear" w:color="auto" w:fill="F7F7F7"/>
        <w:spacing w:before="0" w:beforeAutospacing="0" w:after="0" w:afterAutospacing="0"/>
        <w:textAlignment w:val="baseline"/>
        <w:rPr>
          <w:rFonts w:ascii="Arial" w:hAnsi="Arial" w:cs="Arial"/>
          <w:color w:val="000000"/>
        </w:rPr>
      </w:pPr>
      <w:r w:rsidRPr="009C4780">
        <w:rPr>
          <w:rFonts w:ascii="Arial" w:hAnsi="Arial" w:cs="Arial"/>
          <w:color w:val="000000"/>
        </w:rPr>
        <w:t xml:space="preserve">С приказом </w:t>
      </w:r>
      <w:proofErr w:type="gramStart"/>
      <w:r w:rsidRPr="009C4780">
        <w:rPr>
          <w:rFonts w:ascii="Arial" w:hAnsi="Arial" w:cs="Arial"/>
          <w:color w:val="000000"/>
        </w:rPr>
        <w:t>ознакомлен</w:t>
      </w:r>
      <w:proofErr w:type="gramEnd"/>
      <w:r w:rsidRPr="009C4780">
        <w:rPr>
          <w:rFonts w:ascii="Arial" w:hAnsi="Arial" w:cs="Arial"/>
          <w:color w:val="000000"/>
        </w:rPr>
        <w:t>: </w:t>
      </w:r>
    </w:p>
    <w:p w:rsidR="009C4780" w:rsidRPr="009C4780" w:rsidRDefault="009C4780" w:rsidP="009C4780">
      <w:pPr>
        <w:pStyle w:val="a3"/>
        <w:shd w:val="clear" w:color="auto" w:fill="F7F7F7"/>
        <w:spacing w:before="0" w:beforeAutospacing="0" w:after="0" w:afterAutospacing="0"/>
        <w:textAlignment w:val="baseline"/>
        <w:rPr>
          <w:rFonts w:ascii="Arial" w:hAnsi="Arial" w:cs="Arial"/>
          <w:color w:val="000000"/>
        </w:rPr>
      </w:pPr>
      <w:r w:rsidRPr="009C4780">
        <w:rPr>
          <w:rFonts w:ascii="Arial" w:hAnsi="Arial" w:cs="Arial"/>
          <w:color w:val="000000"/>
        </w:rPr>
        <w:t>Заместитель директора                           </w:t>
      </w:r>
      <w:r w:rsidR="003E4AFB">
        <w:rPr>
          <w:rFonts w:ascii="Arial" w:hAnsi="Arial" w:cs="Arial"/>
          <w:color w:val="000000"/>
        </w:rPr>
        <w:t xml:space="preserve"> </w:t>
      </w:r>
    </w:p>
    <w:p w:rsidR="009C4780" w:rsidRPr="009C4780" w:rsidRDefault="009C4780" w:rsidP="009C4780">
      <w:pPr>
        <w:pStyle w:val="a3"/>
        <w:shd w:val="clear" w:color="auto" w:fill="F7F7F7"/>
        <w:spacing w:before="0" w:beforeAutospacing="0" w:after="0" w:afterAutospacing="0"/>
        <w:textAlignment w:val="baseline"/>
        <w:rPr>
          <w:rFonts w:ascii="Arial" w:hAnsi="Arial" w:cs="Arial"/>
          <w:color w:val="000000"/>
        </w:rPr>
      </w:pPr>
      <w:r w:rsidRPr="009C4780">
        <w:rPr>
          <w:rFonts w:ascii="Arial" w:hAnsi="Arial" w:cs="Arial"/>
          <w:color w:val="000000"/>
        </w:rPr>
        <w:t>                                                                  </w:t>
      </w:r>
      <w:r w:rsidR="003E4AFB">
        <w:rPr>
          <w:rFonts w:ascii="Arial" w:hAnsi="Arial" w:cs="Arial"/>
          <w:color w:val="000000"/>
        </w:rPr>
        <w:t xml:space="preserve"> </w:t>
      </w:r>
    </w:p>
    <w:p w:rsidR="003E4AFB" w:rsidRPr="003E4AFB" w:rsidRDefault="003E4AFB" w:rsidP="003E4AFB">
      <w:pPr>
        <w:pStyle w:val="a3"/>
        <w:shd w:val="clear" w:color="auto" w:fill="FFFFFF"/>
        <w:spacing w:before="0" w:beforeAutospacing="0" w:after="0" w:afterAutospacing="0"/>
        <w:jc w:val="both"/>
        <w:rPr>
          <w:rFonts w:ascii="Arial" w:hAnsi="Arial" w:cs="Arial"/>
          <w:color w:val="000000"/>
        </w:rPr>
      </w:pPr>
      <w:r w:rsidRPr="003E4AFB">
        <w:rPr>
          <w:rFonts w:ascii="Arial" w:hAnsi="Arial" w:cs="Arial"/>
          <w:color w:val="000000"/>
        </w:rPr>
        <w:t xml:space="preserve">В свою очередь, доверенность от имени юридического лица выдается за </w:t>
      </w:r>
      <w:r>
        <w:rPr>
          <w:rFonts w:ascii="Arial" w:hAnsi="Arial" w:cs="Arial"/>
          <w:color w:val="000000"/>
        </w:rPr>
        <w:t>п</w:t>
      </w:r>
      <w:r w:rsidRPr="003E4AFB">
        <w:rPr>
          <w:rFonts w:ascii="Arial" w:hAnsi="Arial" w:cs="Arial"/>
          <w:color w:val="000000"/>
        </w:rPr>
        <w:t>одписью его руководителя (</w:t>
      </w:r>
      <w:hyperlink r:id="rId97" w:anchor="4" w:tooltip="п. 4 ст. 185.1 ГК РФ" w:history="1">
        <w:r w:rsidRPr="003E4AFB">
          <w:rPr>
            <w:rStyle w:val="a4"/>
            <w:rFonts w:ascii="Arial" w:hAnsi="Arial" w:cs="Arial"/>
            <w:bdr w:val="none" w:sz="0" w:space="0" w:color="auto" w:frame="1"/>
          </w:rPr>
          <w:t>п. 4 ст. 185.1</w:t>
        </w:r>
      </w:hyperlink>
      <w:r w:rsidRPr="003E4AFB">
        <w:rPr>
          <w:rFonts w:ascii="Arial" w:hAnsi="Arial" w:cs="Arial"/>
          <w:color w:val="000000"/>
        </w:rPr>
        <w:t> ГК РФ), печать организации может не ставиться. Однако в отдельных случаях, например для участия в гражданском или арбитражном процессе, подпись доверителя все же необходимо заверить печатью организации (п. 3 ст. 53 ГПК РФ, п. 5 ст. 61 АПК РФ).</w:t>
      </w:r>
    </w:p>
    <w:p w:rsidR="003E4AFB" w:rsidRPr="003E4AFB" w:rsidRDefault="003E4AFB" w:rsidP="003E4AFB">
      <w:pPr>
        <w:pStyle w:val="a3"/>
        <w:shd w:val="clear" w:color="auto" w:fill="FFFFFF"/>
        <w:spacing w:before="0" w:beforeAutospacing="0" w:after="0" w:afterAutospacing="0"/>
        <w:jc w:val="both"/>
        <w:rPr>
          <w:rFonts w:ascii="Arial" w:hAnsi="Arial" w:cs="Arial"/>
          <w:color w:val="000000"/>
        </w:rPr>
      </w:pPr>
      <w:r w:rsidRPr="003E4AFB">
        <w:rPr>
          <w:rFonts w:ascii="Arial" w:hAnsi="Arial" w:cs="Arial"/>
          <w:color w:val="000000"/>
        </w:rPr>
        <w:t>Доверенность оформляется на фирменном бланке учреждения, где проставлены основные реквизиты. В ней должны быть указаны дата выдачи, срок действия, лицо, выдающее доверенность (директор), лицо, которому выписывается доверенность (представитель), передаваемые полномочия и подпись доверителя.</w:t>
      </w:r>
    </w:p>
    <w:p w:rsidR="009C4780" w:rsidRPr="00291FBE" w:rsidRDefault="009C4780" w:rsidP="00291FB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91FBE" w:rsidRPr="00291FBE" w:rsidRDefault="00291FBE" w:rsidP="00291FBE">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291FBE">
        <w:rPr>
          <w:rFonts w:ascii="Times New Roman" w:eastAsia="Times New Roman" w:hAnsi="Times New Roman" w:cs="Times New Roman"/>
          <w:b/>
          <w:bCs/>
          <w:color w:val="000000"/>
          <w:kern w:val="36"/>
          <w:sz w:val="36"/>
          <w:szCs w:val="36"/>
          <w:lang w:eastAsia="ru-RU"/>
        </w:rPr>
        <w:t>23. Ольга Юрьевна Л.</w:t>
      </w:r>
    </w:p>
    <w:p w:rsidR="00291FBE" w:rsidRPr="00291FBE" w:rsidRDefault="00291FBE" w:rsidP="00291FBE">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291FBE">
        <w:rPr>
          <w:rFonts w:ascii="Times New Roman" w:eastAsia="Times New Roman" w:hAnsi="Times New Roman" w:cs="Times New Roman"/>
          <w:b/>
          <w:bCs/>
          <w:color w:val="FF0000"/>
          <w:sz w:val="36"/>
          <w:szCs w:val="36"/>
          <w:lang w:eastAsia="ru-RU"/>
        </w:rPr>
        <w:t>НЕВЕРОВ</w:t>
      </w:r>
    </w:p>
    <w:p w:rsidR="00F65D56" w:rsidRPr="00F65D56" w:rsidRDefault="00291FBE" w:rsidP="009C4780">
      <w:pPr>
        <w:numPr>
          <w:ilvl w:val="0"/>
          <w:numId w:val="5"/>
        </w:numPr>
        <w:shd w:val="clear" w:color="auto" w:fill="FFFFFF"/>
        <w:spacing w:after="0" w:line="240" w:lineRule="auto"/>
        <w:ind w:left="915"/>
        <w:jc w:val="both"/>
        <w:textAlignment w:val="baseline"/>
      </w:pPr>
      <w:r w:rsidRPr="00291FBE">
        <w:rPr>
          <w:rFonts w:ascii="Times New Roman" w:eastAsia="Times New Roman" w:hAnsi="Times New Roman" w:cs="Times New Roman"/>
          <w:color w:val="000000"/>
          <w:sz w:val="36"/>
          <w:szCs w:val="36"/>
          <w:shd w:val="clear" w:color="auto" w:fill="FFFFFF"/>
          <w:lang w:eastAsia="ru-RU"/>
        </w:rPr>
        <w:t>Благотворительный фонд с таким вопросом: по Постановлению областного правительства выделяются субсидии на выплату компенсаций расходов поставщикам социальных услуг, включенным в реестр поставщиков социальных услуг, будет ли данная субсидия облагаться налогом на доходы?</w:t>
      </w:r>
    </w:p>
    <w:p w:rsidR="00F65D56" w:rsidRDefault="00F65D56" w:rsidP="00F65D56">
      <w:pPr>
        <w:shd w:val="clear" w:color="auto" w:fill="FFFFFF"/>
        <w:spacing w:after="0" w:line="240" w:lineRule="auto"/>
        <w:jc w:val="both"/>
        <w:textAlignment w:val="baseline"/>
        <w:rPr>
          <w:rFonts w:ascii="Times New Roman" w:eastAsia="Times New Roman" w:hAnsi="Times New Roman" w:cs="Times New Roman"/>
          <w:color w:val="000000"/>
          <w:sz w:val="36"/>
          <w:szCs w:val="36"/>
          <w:shd w:val="clear" w:color="auto" w:fill="FFFFFF"/>
          <w:lang w:eastAsia="ru-RU"/>
        </w:rPr>
      </w:pPr>
    </w:p>
    <w:p w:rsidR="00F65D56" w:rsidRDefault="00F65D56" w:rsidP="00F65D56">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F65D56" w:rsidRDefault="00F65D56" w:rsidP="00F65D56">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F65D56" w:rsidRPr="00F65D56" w:rsidRDefault="00F65D56" w:rsidP="00F65D56">
      <w:pPr>
        <w:pStyle w:val="1"/>
        <w:shd w:val="clear" w:color="auto" w:fill="FFFFFF"/>
        <w:spacing w:before="0" w:beforeAutospacing="0" w:after="268" w:afterAutospacing="0" w:line="703" w:lineRule="atLeast"/>
        <w:jc w:val="center"/>
        <w:textAlignment w:val="baseline"/>
        <w:rPr>
          <w:rFonts w:ascii="Arial" w:hAnsi="Arial" w:cs="Arial"/>
          <w:color w:val="0A0A0A"/>
          <w:sz w:val="24"/>
          <w:szCs w:val="24"/>
        </w:rPr>
      </w:pPr>
      <w:r w:rsidRPr="00F65D56">
        <w:rPr>
          <w:rFonts w:ascii="Arial" w:hAnsi="Arial" w:cs="Arial"/>
          <w:color w:val="0A0A0A"/>
          <w:sz w:val="24"/>
          <w:szCs w:val="24"/>
        </w:rPr>
        <w:t>Министерство финансов Российской Федерации: Письмо № 03-11-06/2/7127 от 11.03.2013</w:t>
      </w:r>
    </w:p>
    <w:p w:rsidR="00F65D56" w:rsidRPr="00F65D56" w:rsidRDefault="00F65D56" w:rsidP="00F65D56">
      <w:pPr>
        <w:shd w:val="clear" w:color="auto" w:fill="FFFFFF"/>
        <w:spacing w:after="0" w:line="240" w:lineRule="auto"/>
        <w:ind w:firstLine="720"/>
        <w:jc w:val="both"/>
        <w:rPr>
          <w:rFonts w:ascii="Arial" w:eastAsia="Times New Roman" w:hAnsi="Arial" w:cs="Arial"/>
          <w:sz w:val="24"/>
          <w:szCs w:val="24"/>
          <w:lang w:eastAsia="ru-RU"/>
        </w:rPr>
      </w:pPr>
    </w:p>
    <w:p w:rsidR="00F65D56" w:rsidRPr="00F65D56" w:rsidRDefault="00F65D56" w:rsidP="00F65D56">
      <w:pPr>
        <w:shd w:val="clear" w:color="auto" w:fill="FFFFFF"/>
        <w:spacing w:after="0" w:line="240" w:lineRule="auto"/>
        <w:ind w:firstLine="720"/>
        <w:jc w:val="both"/>
        <w:rPr>
          <w:rFonts w:ascii="Arial" w:eastAsia="Times New Roman" w:hAnsi="Arial" w:cs="Arial"/>
          <w:sz w:val="24"/>
          <w:szCs w:val="24"/>
          <w:lang w:eastAsia="ru-RU"/>
        </w:rPr>
      </w:pPr>
    </w:p>
    <w:p w:rsidR="00F65D56" w:rsidRPr="00F65D56" w:rsidRDefault="00F65D56" w:rsidP="00F65D56">
      <w:pPr>
        <w:shd w:val="clear" w:color="auto" w:fill="FFFFFF"/>
        <w:spacing w:after="0" w:line="240" w:lineRule="auto"/>
        <w:ind w:firstLine="720"/>
        <w:jc w:val="both"/>
        <w:rPr>
          <w:rFonts w:ascii="Arial" w:eastAsia="Times New Roman" w:hAnsi="Arial" w:cs="Arial"/>
          <w:sz w:val="24"/>
          <w:szCs w:val="24"/>
          <w:lang w:eastAsia="ru-RU"/>
        </w:rPr>
      </w:pPr>
    </w:p>
    <w:p w:rsidR="00F65D56" w:rsidRPr="00F65D56" w:rsidRDefault="00F65D56" w:rsidP="00F65D56">
      <w:pPr>
        <w:spacing w:after="0" w:line="240" w:lineRule="auto"/>
        <w:textAlignment w:val="baseline"/>
        <w:rPr>
          <w:rFonts w:ascii="Arial" w:eastAsia="Times New Roman" w:hAnsi="Arial" w:cs="Arial"/>
          <w:sz w:val="24"/>
          <w:szCs w:val="24"/>
          <w:lang w:eastAsia="ru-RU"/>
        </w:rPr>
      </w:pPr>
      <w:r w:rsidRPr="00F65D56">
        <w:rPr>
          <w:rFonts w:ascii="Arial" w:eastAsia="Times New Roman" w:hAnsi="Arial" w:cs="Arial"/>
          <w:b/>
          <w:bCs/>
          <w:sz w:val="24"/>
          <w:szCs w:val="24"/>
          <w:lang w:eastAsia="ru-RU"/>
        </w:rPr>
        <w:t>Вопрос:</w:t>
      </w:r>
      <w:r w:rsidRPr="00F65D56">
        <w:rPr>
          <w:rFonts w:ascii="Arial" w:eastAsia="Times New Roman" w:hAnsi="Arial" w:cs="Arial"/>
          <w:sz w:val="24"/>
          <w:szCs w:val="24"/>
          <w:lang w:eastAsia="ru-RU"/>
        </w:rPr>
        <w:t> Районный Совет ветеранов просит разъяснить правильность уплаты налога по упрощенной системе налогообложения.</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Мы являемся общественной, некоммерческой организацией. Собственных доходов не имеем. Нас финансирует администрация района. Субсидия является целевой и направлена на осуществление деятельности согласно Уставу.</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Основными целями и задачами нашей организации являются:</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 защита гражданских, социально-экономических, личных прав и свобод лиц старшего поколения;</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 улучшение их материального положения, жилищных условий, медицинского, торгово-бытового обслуживания, лекарственного обеспечения;</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 xml:space="preserve">- осуществление общественного </w:t>
      </w:r>
      <w:proofErr w:type="gramStart"/>
      <w:r w:rsidRPr="00F65D56">
        <w:rPr>
          <w:rFonts w:ascii="Arial" w:eastAsia="Times New Roman" w:hAnsi="Arial" w:cs="Arial"/>
          <w:sz w:val="24"/>
          <w:szCs w:val="24"/>
          <w:lang w:eastAsia="ru-RU"/>
        </w:rPr>
        <w:t>контроля за</w:t>
      </w:r>
      <w:proofErr w:type="gramEnd"/>
      <w:r w:rsidRPr="00F65D56">
        <w:rPr>
          <w:rFonts w:ascii="Arial" w:eastAsia="Times New Roman" w:hAnsi="Arial" w:cs="Arial"/>
          <w:sz w:val="24"/>
          <w:szCs w:val="24"/>
          <w:lang w:eastAsia="ru-RU"/>
        </w:rPr>
        <w:t xml:space="preserve"> выполнением Федерального закона РФ "О ветеранах", нормативных актов субъекта РФ о социальной защите, пенсионном обеспечении и льготах, установленных для ветеранов и пенсионеров.</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Районный Совет ветеранов находится на упрощенной системе налогообложения на 15% ставки "Доходы - расходы". Считаем, что декларация за 2012 год должна быть нулевой, минимальный налог в размере 1% не начисляется.</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В соответствии со ст. 346.15 Налогового кодекса при определении налогообложения не учитываются доходы, указанные в ст. 251 Налогового кодекса (целевое финансирование).</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Просим дать ответ в более короткие сроки, так как подходит срок сдачи декларации.</w:t>
      </w:r>
    </w:p>
    <w:p w:rsidR="00F65D56" w:rsidRPr="00F65D56" w:rsidRDefault="00F65D56" w:rsidP="00F65D56">
      <w:pPr>
        <w:spacing w:after="0"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 </w:t>
      </w:r>
      <w:r w:rsidRPr="00F65D56">
        <w:rPr>
          <w:rFonts w:ascii="Arial" w:eastAsia="Times New Roman" w:hAnsi="Arial" w:cs="Arial"/>
          <w:b/>
          <w:bCs/>
          <w:sz w:val="24"/>
          <w:szCs w:val="24"/>
          <w:lang w:eastAsia="ru-RU"/>
        </w:rPr>
        <w:t>Ответ:</w:t>
      </w:r>
      <w:r w:rsidRPr="00F65D56">
        <w:rPr>
          <w:rFonts w:ascii="Arial" w:eastAsia="Times New Roman" w:hAnsi="Arial" w:cs="Arial"/>
          <w:sz w:val="24"/>
          <w:szCs w:val="24"/>
          <w:lang w:eastAsia="ru-RU"/>
        </w:rPr>
        <w:t xml:space="preserve"> Департамент налоговой и </w:t>
      </w:r>
      <w:proofErr w:type="spellStart"/>
      <w:r w:rsidRPr="00F65D56">
        <w:rPr>
          <w:rFonts w:ascii="Arial" w:eastAsia="Times New Roman" w:hAnsi="Arial" w:cs="Arial"/>
          <w:sz w:val="24"/>
          <w:szCs w:val="24"/>
          <w:lang w:eastAsia="ru-RU"/>
        </w:rPr>
        <w:t>таможенно-тарифной</w:t>
      </w:r>
      <w:proofErr w:type="spellEnd"/>
      <w:r w:rsidRPr="00F65D56">
        <w:rPr>
          <w:rFonts w:ascii="Arial" w:eastAsia="Times New Roman" w:hAnsi="Arial" w:cs="Arial"/>
          <w:sz w:val="24"/>
          <w:szCs w:val="24"/>
          <w:lang w:eastAsia="ru-RU"/>
        </w:rPr>
        <w:t xml:space="preserve"> политики рассмотрел письмо по вопросу учета некоммерческой организацией, применяющей упрощенную систему налогообложения с объектом налогообложения в виде доходов, уменьшенных на величину расходов, доходов в виде субсидий, выделяемых из бюджета на осуществление ее деятельности, и сообщает следующее.</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 xml:space="preserve">В соответствии с пунктом 1 статьи 346.15 Налогового кодекса РФ (далее - Кодекс) налогоплательщики при применении упрощенной системы налогообложения должны включать в состав доходов, учитываемых при определении объекта налогообложения по налогу, доходы от реализации и </w:t>
      </w:r>
      <w:proofErr w:type="spellStart"/>
      <w:r w:rsidRPr="00F65D56">
        <w:rPr>
          <w:rFonts w:ascii="Arial" w:eastAsia="Times New Roman" w:hAnsi="Arial" w:cs="Arial"/>
          <w:sz w:val="24"/>
          <w:szCs w:val="24"/>
          <w:lang w:eastAsia="ru-RU"/>
        </w:rPr>
        <w:t>внереализационные</w:t>
      </w:r>
      <w:proofErr w:type="spellEnd"/>
      <w:r w:rsidRPr="00F65D56">
        <w:rPr>
          <w:rFonts w:ascii="Arial" w:eastAsia="Times New Roman" w:hAnsi="Arial" w:cs="Arial"/>
          <w:sz w:val="24"/>
          <w:szCs w:val="24"/>
          <w:lang w:eastAsia="ru-RU"/>
        </w:rPr>
        <w:t xml:space="preserve"> доходы. Указанные доходы определяются соответственно исходя из положений статей 249 </w:t>
      </w:r>
      <w:r w:rsidRPr="00F65D56">
        <w:rPr>
          <w:rFonts w:ascii="Arial" w:eastAsia="Times New Roman" w:hAnsi="Arial" w:cs="Arial"/>
          <w:sz w:val="24"/>
          <w:szCs w:val="24"/>
          <w:lang w:eastAsia="ru-RU"/>
        </w:rPr>
        <w:lastRenderedPageBreak/>
        <w:t>и 250 Кодекса. Доходы, предусмотренные статьей 251 Кодекса, в составе доходов не учитываются (пункт 1.1 статьи 346.15 Кодекса).</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 xml:space="preserve">Согласно пункту 2 статьи 251 Кодекса при определении налоговой базы не учитываются целевые поступления (за исключением целевых поступлений в виде подакцизных товаров). </w:t>
      </w:r>
      <w:proofErr w:type="gramStart"/>
      <w:r w:rsidRPr="00F65D56">
        <w:rPr>
          <w:rFonts w:ascii="Arial" w:eastAsia="Times New Roman" w:hAnsi="Arial" w:cs="Arial"/>
          <w:sz w:val="24"/>
          <w:szCs w:val="24"/>
          <w:lang w:eastAsia="ru-RU"/>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w:t>
      </w:r>
      <w:proofErr w:type="gramEnd"/>
      <w:r w:rsidRPr="00F65D56">
        <w:rPr>
          <w:rFonts w:ascii="Arial" w:eastAsia="Times New Roman" w:hAnsi="Arial" w:cs="Arial"/>
          <w:sz w:val="24"/>
          <w:szCs w:val="24"/>
          <w:lang w:eastAsia="ru-RU"/>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proofErr w:type="gramStart"/>
      <w:r w:rsidRPr="00F65D56">
        <w:rPr>
          <w:rFonts w:ascii="Arial" w:eastAsia="Times New Roman" w:hAnsi="Arial" w:cs="Arial"/>
          <w:sz w:val="24"/>
          <w:szCs w:val="24"/>
          <w:lang w:eastAsia="ru-RU"/>
        </w:rPr>
        <w:t xml:space="preserve">В частности, </w:t>
      </w:r>
      <w:r w:rsidRPr="00F65D56">
        <w:rPr>
          <w:rFonts w:ascii="Arial" w:eastAsia="Times New Roman" w:hAnsi="Arial" w:cs="Arial"/>
          <w:sz w:val="24"/>
          <w:szCs w:val="24"/>
          <w:highlight w:val="yellow"/>
          <w:lang w:eastAsia="ru-RU"/>
        </w:rPr>
        <w:t xml:space="preserve">к целевым поступлениям согласно подпункту 3 пункта 2 статьи 251 Кодекса относятся средства, предоставленные из федерального бюджета, бюджетов субъектов Российской Федерации, местных бюджетов, бюджетов государственных внебюджетных фондов, на </w:t>
      </w:r>
      <w:r w:rsidRPr="00F65D56">
        <w:rPr>
          <w:rFonts w:ascii="Arial" w:eastAsia="Times New Roman" w:hAnsi="Arial" w:cs="Arial"/>
          <w:b/>
          <w:color w:val="FF0000"/>
          <w:sz w:val="24"/>
          <w:szCs w:val="24"/>
          <w:highlight w:val="yellow"/>
          <w:lang w:eastAsia="ru-RU"/>
        </w:rPr>
        <w:t>осуществление уставной деятельности некоммерческих организаций</w:t>
      </w:r>
      <w:r w:rsidRPr="00F65D56">
        <w:rPr>
          <w:rFonts w:ascii="Arial" w:eastAsia="Times New Roman" w:hAnsi="Arial" w:cs="Arial"/>
          <w:sz w:val="24"/>
          <w:szCs w:val="24"/>
          <w:highlight w:val="yellow"/>
          <w:lang w:eastAsia="ru-RU"/>
        </w:rPr>
        <w:t>.</w:t>
      </w:r>
      <w:proofErr w:type="gramEnd"/>
    </w:p>
    <w:p w:rsidR="00F65D56" w:rsidRPr="00F65D56" w:rsidRDefault="00F65D56" w:rsidP="00F65D56">
      <w:pPr>
        <w:spacing w:before="268" w:after="268" w:line="240" w:lineRule="auto"/>
        <w:textAlignment w:val="baseline"/>
        <w:rPr>
          <w:rFonts w:ascii="Arial" w:eastAsia="Times New Roman" w:hAnsi="Arial" w:cs="Arial"/>
          <w:b/>
          <w:sz w:val="24"/>
          <w:szCs w:val="24"/>
          <w:lang w:eastAsia="ru-RU"/>
        </w:rPr>
      </w:pPr>
      <w:proofErr w:type="gramStart"/>
      <w:r w:rsidRPr="00F65D56">
        <w:rPr>
          <w:rFonts w:ascii="Arial" w:eastAsia="Times New Roman" w:hAnsi="Arial" w:cs="Arial"/>
          <w:sz w:val="24"/>
          <w:szCs w:val="24"/>
          <w:lang w:eastAsia="ru-RU"/>
        </w:rPr>
        <w:t xml:space="preserve">Таким образом, </w:t>
      </w:r>
      <w:r w:rsidRPr="00F65D56">
        <w:rPr>
          <w:rFonts w:ascii="Arial" w:eastAsia="Times New Roman" w:hAnsi="Arial" w:cs="Arial"/>
          <w:b/>
          <w:sz w:val="24"/>
          <w:szCs w:val="24"/>
          <w:lang w:eastAsia="ru-RU"/>
        </w:rPr>
        <w:t>поскольку субсидии предоставлены некоммерческой организации безвозмездно на осуществление уставной деятельности, при ведении раздельного учета указанные средства не учитываются при определении налоговой базы по налогу, уплачиваемому в связи с применением упрощенной системы налогообложения.</w:t>
      </w:r>
      <w:proofErr w:type="gramEnd"/>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В отношении уплаты минимального налога сообщаем, что в соответствии с пунктом 6 статьи 346.18 Кодекса налогоплательщики, которые применяют в качестве объекта налогообложения доходы, уменьшенные на величину расходов, уплачивают минимальный налог.</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Кодекса.</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Учитывая, что суммы в виде субсидии, предоставленные некоммерческой организации безвозмездно на осуществление уставной деятельности, являются единственным источником ее дохода и не подпадают под налогообложение при применении упрощенной системы налогообложения, минимальный налог не исчисляется.</w:t>
      </w:r>
    </w:p>
    <w:p w:rsidR="00F65D56" w:rsidRPr="00F65D56" w:rsidRDefault="00F65D56" w:rsidP="00F65D56">
      <w:pPr>
        <w:spacing w:before="268" w:after="268" w:line="240" w:lineRule="auto"/>
        <w:textAlignment w:val="baseline"/>
        <w:rPr>
          <w:rFonts w:ascii="Arial" w:eastAsia="Times New Roman" w:hAnsi="Arial" w:cs="Arial"/>
          <w:sz w:val="24"/>
          <w:szCs w:val="24"/>
          <w:lang w:eastAsia="ru-RU"/>
        </w:rPr>
      </w:pPr>
      <w:r w:rsidRPr="00F65D56">
        <w:rPr>
          <w:rFonts w:ascii="Arial" w:eastAsia="Times New Roman" w:hAnsi="Arial" w:cs="Arial"/>
          <w:sz w:val="24"/>
          <w:szCs w:val="24"/>
          <w:lang w:eastAsia="ru-RU"/>
        </w:rPr>
        <w:t>Согласно пункту 1 статьи 346.23 Кодекса налоговая декларация по итогам налогового периода представляется налогоплательщиками-организациями не позднее 31 марта года, следующего за истекшим налоговым периодом. </w:t>
      </w:r>
    </w:p>
    <w:tbl>
      <w:tblPr>
        <w:tblW w:w="10917" w:type="dxa"/>
        <w:tblCellMar>
          <w:left w:w="0" w:type="dxa"/>
          <w:right w:w="0" w:type="dxa"/>
        </w:tblCellMar>
        <w:tblLook w:val="04A0"/>
      </w:tblPr>
      <w:tblGrid>
        <w:gridCol w:w="7261"/>
        <w:gridCol w:w="3656"/>
      </w:tblGrid>
      <w:tr w:rsidR="00F65D56" w:rsidRPr="00F65D56" w:rsidTr="00AC24DB">
        <w:tc>
          <w:tcPr>
            <w:tcW w:w="7434" w:type="dxa"/>
            <w:tcBorders>
              <w:top w:val="single" w:sz="6" w:space="0" w:color="EDEFF1"/>
              <w:left w:val="single" w:sz="6" w:space="0" w:color="EDEFF1"/>
              <w:bottom w:val="single" w:sz="6" w:space="0" w:color="EDEFF1"/>
              <w:right w:val="single" w:sz="6" w:space="0" w:color="EDEFF1"/>
            </w:tcBorders>
            <w:tcMar>
              <w:top w:w="100" w:type="dxa"/>
              <w:left w:w="100" w:type="dxa"/>
              <w:bottom w:w="100" w:type="dxa"/>
              <w:right w:w="100" w:type="dxa"/>
            </w:tcMar>
            <w:vAlign w:val="center"/>
            <w:hideMark/>
          </w:tcPr>
          <w:p w:rsidR="00F65D56" w:rsidRPr="00F65D56" w:rsidRDefault="00F65D56" w:rsidP="00AC24DB">
            <w:pPr>
              <w:spacing w:after="0" w:line="241" w:lineRule="atLeast"/>
              <w:rPr>
                <w:rFonts w:ascii="Arial" w:eastAsia="Times New Roman" w:hAnsi="Arial" w:cs="Arial"/>
                <w:sz w:val="24"/>
                <w:szCs w:val="24"/>
                <w:lang w:eastAsia="ru-RU"/>
              </w:rPr>
            </w:pPr>
            <w:r w:rsidRPr="00F65D56">
              <w:rPr>
                <w:rFonts w:ascii="Arial" w:eastAsia="Times New Roman" w:hAnsi="Arial" w:cs="Arial"/>
                <w:sz w:val="24"/>
                <w:szCs w:val="24"/>
                <w:lang w:eastAsia="ru-RU"/>
              </w:rPr>
              <w:t>Заместитель директора Департамента</w:t>
            </w:r>
          </w:p>
        </w:tc>
        <w:tc>
          <w:tcPr>
            <w:tcW w:w="3717" w:type="dxa"/>
            <w:tcBorders>
              <w:top w:val="single" w:sz="6" w:space="0" w:color="EDEFF1"/>
              <w:left w:val="single" w:sz="6" w:space="0" w:color="EDEFF1"/>
              <w:bottom w:val="single" w:sz="6" w:space="0" w:color="EDEFF1"/>
              <w:right w:val="single" w:sz="6" w:space="0" w:color="EDEFF1"/>
            </w:tcBorders>
            <w:tcMar>
              <w:top w:w="100" w:type="dxa"/>
              <w:left w:w="100" w:type="dxa"/>
              <w:bottom w:w="100" w:type="dxa"/>
              <w:right w:w="100" w:type="dxa"/>
            </w:tcMar>
            <w:vAlign w:val="center"/>
            <w:hideMark/>
          </w:tcPr>
          <w:p w:rsidR="00F65D56" w:rsidRPr="00F65D56" w:rsidRDefault="00F65D56" w:rsidP="00AC24DB">
            <w:pPr>
              <w:shd w:val="clear" w:color="auto" w:fill="FFFFFF"/>
              <w:spacing w:after="0" w:line="241" w:lineRule="atLeast"/>
              <w:textAlignment w:val="baseline"/>
              <w:rPr>
                <w:rFonts w:ascii="Arial" w:eastAsia="Times New Roman" w:hAnsi="Arial" w:cs="Arial"/>
                <w:color w:val="0A0A0A"/>
                <w:sz w:val="24"/>
                <w:szCs w:val="24"/>
                <w:lang w:eastAsia="ru-RU"/>
              </w:rPr>
            </w:pPr>
            <w:r w:rsidRPr="00F65D56">
              <w:rPr>
                <w:rFonts w:ascii="Arial" w:eastAsia="Times New Roman" w:hAnsi="Arial" w:cs="Arial"/>
                <w:color w:val="0A0A0A"/>
                <w:sz w:val="24"/>
                <w:szCs w:val="24"/>
                <w:lang w:eastAsia="ru-RU"/>
              </w:rPr>
              <w:t>С.В. </w:t>
            </w:r>
            <w:proofErr w:type="spellStart"/>
            <w:r w:rsidRPr="00F65D56">
              <w:rPr>
                <w:rFonts w:ascii="Arial" w:eastAsia="Times New Roman" w:hAnsi="Arial" w:cs="Arial"/>
                <w:color w:val="0A0A0A"/>
                <w:sz w:val="24"/>
                <w:szCs w:val="24"/>
                <w:lang w:eastAsia="ru-RU"/>
              </w:rPr>
              <w:t>Разгулин</w:t>
            </w:r>
            <w:proofErr w:type="spellEnd"/>
          </w:p>
          <w:p w:rsidR="00F65D56" w:rsidRPr="00F65D56" w:rsidRDefault="00F65D56" w:rsidP="00AC24DB">
            <w:pPr>
              <w:spacing w:after="0" w:line="240" w:lineRule="auto"/>
              <w:rPr>
                <w:rFonts w:ascii="Arial" w:eastAsia="Times New Roman" w:hAnsi="Arial" w:cs="Arial"/>
                <w:sz w:val="24"/>
                <w:szCs w:val="24"/>
                <w:lang w:eastAsia="ru-RU"/>
              </w:rPr>
            </w:pPr>
          </w:p>
        </w:tc>
      </w:tr>
    </w:tbl>
    <w:p w:rsidR="00F65D56" w:rsidRPr="00F65D56" w:rsidRDefault="00F65D56" w:rsidP="00F65D56">
      <w:pPr>
        <w:shd w:val="clear" w:color="auto" w:fill="FFFFFF"/>
        <w:spacing w:after="0" w:line="240" w:lineRule="auto"/>
        <w:ind w:firstLine="720"/>
        <w:jc w:val="both"/>
        <w:rPr>
          <w:rFonts w:ascii="Arial" w:eastAsia="Times New Roman" w:hAnsi="Arial" w:cs="Arial"/>
          <w:sz w:val="24"/>
          <w:szCs w:val="24"/>
          <w:lang w:eastAsia="ru-RU"/>
        </w:rPr>
      </w:pPr>
    </w:p>
    <w:p w:rsidR="00F65D56" w:rsidRPr="00F65D56" w:rsidRDefault="00F65D56" w:rsidP="00F65D56">
      <w:pPr>
        <w:shd w:val="clear" w:color="auto" w:fill="FFFFFF"/>
        <w:spacing w:after="0" w:line="240" w:lineRule="auto"/>
        <w:ind w:firstLine="720"/>
        <w:jc w:val="both"/>
        <w:rPr>
          <w:rFonts w:ascii="Arial" w:eastAsia="Times New Roman" w:hAnsi="Arial" w:cs="Arial"/>
          <w:sz w:val="24"/>
          <w:szCs w:val="24"/>
          <w:lang w:eastAsia="ru-RU"/>
        </w:rPr>
      </w:pPr>
    </w:p>
    <w:p w:rsidR="00F65D56" w:rsidRPr="00F65D56" w:rsidRDefault="00F65D56" w:rsidP="00F65D56">
      <w:pPr>
        <w:shd w:val="clear" w:color="auto" w:fill="FFFFFF"/>
        <w:spacing w:after="0" w:line="240" w:lineRule="auto"/>
        <w:ind w:firstLine="720"/>
        <w:jc w:val="both"/>
        <w:rPr>
          <w:rFonts w:ascii="Arial" w:eastAsia="Times New Roman" w:hAnsi="Arial" w:cs="Arial"/>
          <w:sz w:val="24"/>
          <w:szCs w:val="24"/>
          <w:lang w:eastAsia="ru-RU"/>
        </w:rPr>
      </w:pPr>
    </w:p>
    <w:p w:rsidR="00F65D56" w:rsidRPr="00F65D56" w:rsidRDefault="00F65D56" w:rsidP="00F65D56">
      <w:pPr>
        <w:shd w:val="clear" w:color="auto" w:fill="FFFFFF"/>
        <w:spacing w:after="0" w:line="240" w:lineRule="auto"/>
        <w:ind w:firstLine="720"/>
        <w:jc w:val="both"/>
        <w:rPr>
          <w:rFonts w:ascii="Arial" w:hAnsi="Arial" w:cs="Arial"/>
          <w:color w:val="000000"/>
          <w:sz w:val="24"/>
          <w:szCs w:val="24"/>
          <w:shd w:val="clear" w:color="auto" w:fill="FFFFFF"/>
        </w:rPr>
      </w:pPr>
      <w:r w:rsidRPr="00F65D56">
        <w:rPr>
          <w:rFonts w:ascii="Arial" w:hAnsi="Arial" w:cs="Arial"/>
          <w:color w:val="000000"/>
          <w:sz w:val="24"/>
          <w:szCs w:val="24"/>
          <w:shd w:val="clear" w:color="auto" w:fill="FFFFFF"/>
        </w:rPr>
        <w:lastRenderedPageBreak/>
        <w:t>Письмо Минфина России от 07.04.2014 N 03-11-06/2/15457.</w:t>
      </w:r>
      <w:r w:rsidRPr="00F65D56">
        <w:rPr>
          <w:rFonts w:ascii="Arial" w:hAnsi="Arial" w:cs="Arial"/>
          <w:color w:val="000000"/>
          <w:sz w:val="24"/>
          <w:szCs w:val="24"/>
        </w:rPr>
        <w:br/>
      </w:r>
      <w:r w:rsidRPr="00F65D56">
        <w:rPr>
          <w:rFonts w:ascii="Arial" w:hAnsi="Arial" w:cs="Arial"/>
          <w:color w:val="000000"/>
          <w:sz w:val="24"/>
          <w:szCs w:val="24"/>
        </w:rPr>
        <w:br/>
      </w:r>
      <w:r w:rsidRPr="00F65D56">
        <w:rPr>
          <w:rFonts w:ascii="Arial" w:hAnsi="Arial" w:cs="Arial"/>
          <w:color w:val="000000"/>
          <w:sz w:val="24"/>
          <w:szCs w:val="24"/>
          <w:shd w:val="clear" w:color="auto" w:fill="FFFFFF"/>
        </w:rPr>
        <w:t xml:space="preserve">В соответствии со ст. 346.15 Налогового кодекса Российской Федерации (далее - Кодекс) при применении организацией упрощенной системы налогообложения в составе доходов учитываются доходы от реализации товаров (работ, услуг), имущественных прав и </w:t>
      </w:r>
      <w:proofErr w:type="spellStart"/>
      <w:r w:rsidRPr="00F65D56">
        <w:rPr>
          <w:rFonts w:ascii="Arial" w:hAnsi="Arial" w:cs="Arial"/>
          <w:color w:val="000000"/>
          <w:sz w:val="24"/>
          <w:szCs w:val="24"/>
          <w:shd w:val="clear" w:color="auto" w:fill="FFFFFF"/>
        </w:rPr>
        <w:t>внереализационные</w:t>
      </w:r>
      <w:proofErr w:type="spellEnd"/>
      <w:r w:rsidRPr="00F65D56">
        <w:rPr>
          <w:rFonts w:ascii="Arial" w:hAnsi="Arial" w:cs="Arial"/>
          <w:color w:val="000000"/>
          <w:sz w:val="24"/>
          <w:szCs w:val="24"/>
          <w:shd w:val="clear" w:color="auto" w:fill="FFFFFF"/>
        </w:rPr>
        <w:t xml:space="preserve"> доходы, определяемые в соответствии со ст. ст. 249 и 250 гл. 25 ''Налог на прибыль организаций'' Кодекса. Доходы, предусмотренные ст. 251 Кодекса, в составе доходов не учитываются.</w:t>
      </w:r>
    </w:p>
    <w:p w:rsidR="00F65D56" w:rsidRPr="00F65D56" w:rsidRDefault="00F65D56" w:rsidP="00F65D56">
      <w:pPr>
        <w:shd w:val="clear" w:color="auto" w:fill="FFFFFF"/>
        <w:spacing w:after="0" w:line="240" w:lineRule="auto"/>
        <w:ind w:firstLine="720"/>
        <w:jc w:val="both"/>
        <w:rPr>
          <w:rFonts w:ascii="Arial" w:hAnsi="Arial" w:cs="Arial"/>
          <w:color w:val="000000"/>
          <w:sz w:val="24"/>
          <w:szCs w:val="24"/>
          <w:shd w:val="clear" w:color="auto" w:fill="FFFFFF"/>
        </w:rPr>
      </w:pPr>
      <w:r w:rsidRPr="00F65D56">
        <w:rPr>
          <w:rFonts w:ascii="Arial" w:hAnsi="Arial" w:cs="Arial"/>
          <w:color w:val="000000"/>
          <w:sz w:val="24"/>
          <w:szCs w:val="24"/>
        </w:rPr>
        <w:br/>
      </w:r>
      <w:r w:rsidRPr="00F65D56">
        <w:rPr>
          <w:rFonts w:ascii="Arial" w:hAnsi="Arial" w:cs="Arial"/>
          <w:color w:val="000000"/>
          <w:sz w:val="24"/>
          <w:szCs w:val="24"/>
          <w:shd w:val="clear" w:color="auto" w:fill="FFFFFF"/>
        </w:rPr>
        <w:t xml:space="preserve">В соответствии с п. 2 ст. 251 Кодекса при определении налоговой базы не учитываются целевые поступления (за исключением целевых поступлений в виде подакцизных товаров). </w:t>
      </w:r>
      <w:proofErr w:type="gramStart"/>
      <w:r w:rsidRPr="00F65D56">
        <w:rPr>
          <w:rFonts w:ascii="Arial" w:hAnsi="Arial" w:cs="Arial"/>
          <w:color w:val="000000"/>
          <w:sz w:val="24"/>
          <w:szCs w:val="24"/>
          <w:shd w:val="clear" w:color="auto" w:fill="FFFFFF"/>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w:t>
      </w:r>
      <w:proofErr w:type="gramEnd"/>
      <w:r w:rsidRPr="00F65D56">
        <w:rPr>
          <w:rFonts w:ascii="Arial" w:hAnsi="Arial" w:cs="Arial"/>
          <w:color w:val="000000"/>
          <w:sz w:val="24"/>
          <w:szCs w:val="24"/>
          <w:shd w:val="clear" w:color="auto" w:fill="FFFFFF"/>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F65D56" w:rsidRPr="00F65D56" w:rsidRDefault="00F65D56" w:rsidP="00F65D56">
      <w:pPr>
        <w:shd w:val="clear" w:color="auto" w:fill="FFFFFF"/>
        <w:spacing w:after="0" w:line="240" w:lineRule="auto"/>
        <w:ind w:firstLine="720"/>
        <w:jc w:val="both"/>
        <w:rPr>
          <w:rFonts w:ascii="Arial" w:hAnsi="Arial" w:cs="Arial"/>
          <w:color w:val="000000"/>
          <w:sz w:val="24"/>
          <w:szCs w:val="24"/>
          <w:shd w:val="clear" w:color="auto" w:fill="FFFFFF"/>
        </w:rPr>
      </w:pPr>
      <w:r w:rsidRPr="00F65D56">
        <w:rPr>
          <w:rFonts w:ascii="Arial" w:hAnsi="Arial" w:cs="Arial"/>
          <w:color w:val="000000"/>
          <w:sz w:val="24"/>
          <w:szCs w:val="24"/>
        </w:rPr>
        <w:br/>
      </w:r>
      <w:proofErr w:type="gramStart"/>
      <w:r w:rsidRPr="00F65D56">
        <w:rPr>
          <w:rFonts w:ascii="Arial" w:hAnsi="Arial" w:cs="Arial"/>
          <w:color w:val="000000"/>
          <w:sz w:val="24"/>
          <w:szCs w:val="24"/>
          <w:shd w:val="clear" w:color="auto" w:fill="FFFFFF"/>
        </w:rPr>
        <w:t>К целевым поступлениям на содержание некоммерческих организаций и ведение ими уставной деятельности, в частности, относятся осуществленные в соответствии с законодательством Российской Федерации о некоммерческих организациях взносы учредителей (участников, членов), пожертвования, признаваемые таковыми в соответствии с гражданским законодательством Российской Федерации, доходы в виде безвозмездно полученных некоммерческими организациями работ (услуг), выполненных (оказанных) на основании соответствующих договоров.</w:t>
      </w:r>
      <w:proofErr w:type="gramEnd"/>
      <w:r w:rsidRPr="00F65D56">
        <w:rPr>
          <w:rFonts w:ascii="Arial" w:hAnsi="Arial" w:cs="Arial"/>
          <w:color w:val="000000"/>
          <w:sz w:val="24"/>
          <w:szCs w:val="24"/>
        </w:rPr>
        <w:br/>
      </w:r>
      <w:r w:rsidRPr="00F65D56">
        <w:rPr>
          <w:rFonts w:ascii="Arial" w:hAnsi="Arial" w:cs="Arial"/>
          <w:color w:val="000000"/>
          <w:sz w:val="24"/>
          <w:szCs w:val="24"/>
        </w:rPr>
        <w:br/>
      </w:r>
      <w:r w:rsidRPr="00F65D56">
        <w:rPr>
          <w:rFonts w:ascii="Arial" w:hAnsi="Arial" w:cs="Arial"/>
          <w:color w:val="000000"/>
          <w:sz w:val="24"/>
          <w:szCs w:val="24"/>
          <w:shd w:val="clear" w:color="auto" w:fill="FFFFFF"/>
        </w:rPr>
        <w:t>Таким образом, некоммерческой организацией, применяющей упрощенную систему налогообложения, при определении налоговой базы не учитываются вступительные взносы, членские взносы, паевые взносы, пожертвования.</w:t>
      </w:r>
      <w:r w:rsidRPr="00F65D56">
        <w:rPr>
          <w:rFonts w:ascii="Arial" w:hAnsi="Arial" w:cs="Arial"/>
          <w:color w:val="000000"/>
          <w:sz w:val="24"/>
          <w:szCs w:val="24"/>
        </w:rPr>
        <w:br/>
      </w:r>
      <w:r w:rsidRPr="00F65D56">
        <w:rPr>
          <w:rFonts w:ascii="Arial" w:hAnsi="Arial" w:cs="Arial"/>
          <w:color w:val="000000"/>
          <w:sz w:val="24"/>
          <w:szCs w:val="24"/>
        </w:rPr>
        <w:br/>
      </w:r>
      <w:proofErr w:type="gramStart"/>
      <w:r w:rsidRPr="00F65D56">
        <w:rPr>
          <w:rFonts w:ascii="Arial" w:hAnsi="Arial" w:cs="Arial"/>
          <w:color w:val="000000"/>
          <w:sz w:val="24"/>
          <w:szCs w:val="24"/>
          <w:highlight w:val="yellow"/>
          <w:shd w:val="clear" w:color="auto" w:fill="FFFFFF"/>
        </w:rP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регламентировано ст. 78 Бюджетного кодекса Российской Федерации (далее - БК РФ), в соответствии с которой субсидии указанным лицам предоставляются на безвозмездной и безвозвратной основе в целях </w:t>
      </w:r>
      <w:r w:rsidRPr="00F65D56">
        <w:rPr>
          <w:rFonts w:ascii="Arial" w:hAnsi="Arial" w:cs="Arial"/>
          <w:b/>
          <w:color w:val="000000"/>
          <w:sz w:val="24"/>
          <w:szCs w:val="24"/>
          <w:highlight w:val="yellow"/>
          <w:shd w:val="clear" w:color="auto" w:fill="FFFFFF"/>
        </w:rPr>
        <w:t xml:space="preserve">возмещения затрат или недополученных доходов </w:t>
      </w:r>
      <w:r w:rsidRPr="00F65D56">
        <w:rPr>
          <w:rFonts w:ascii="Arial" w:hAnsi="Arial" w:cs="Arial"/>
          <w:b/>
          <w:color w:val="FF0000"/>
          <w:sz w:val="24"/>
          <w:szCs w:val="24"/>
          <w:highlight w:val="yellow"/>
          <w:shd w:val="clear" w:color="auto" w:fill="FFFFFF"/>
        </w:rPr>
        <w:t>в связи с производством (реализацией) товаров, выполнением работ, оказанием услуг</w:t>
      </w:r>
      <w:r w:rsidRPr="00F65D56">
        <w:rPr>
          <w:rFonts w:ascii="Arial" w:hAnsi="Arial" w:cs="Arial"/>
          <w:color w:val="FF0000"/>
          <w:sz w:val="24"/>
          <w:szCs w:val="24"/>
          <w:highlight w:val="yellow"/>
          <w:shd w:val="clear" w:color="auto" w:fill="FFFFFF"/>
        </w:rPr>
        <w:t>.</w:t>
      </w:r>
      <w:proofErr w:type="gramEnd"/>
      <w:r w:rsidRPr="00F65D56">
        <w:rPr>
          <w:rFonts w:ascii="Arial" w:hAnsi="Arial" w:cs="Arial"/>
          <w:color w:val="000000"/>
          <w:sz w:val="24"/>
          <w:szCs w:val="24"/>
          <w:highlight w:val="yellow"/>
          <w:shd w:val="clear" w:color="auto" w:fill="FFFFFF"/>
        </w:rPr>
        <w:t xml:space="preserve"> Кроме того, в соответствии со ст. 78.1 БК РФ некоммерческие организации также могут быть получателями субсидий из бюджета, в случае если это предусмотрено нормативн</w:t>
      </w:r>
      <w:proofErr w:type="gramStart"/>
      <w:r w:rsidRPr="00F65D56">
        <w:rPr>
          <w:rFonts w:ascii="Arial" w:hAnsi="Arial" w:cs="Arial"/>
          <w:color w:val="000000"/>
          <w:sz w:val="24"/>
          <w:szCs w:val="24"/>
          <w:highlight w:val="yellow"/>
          <w:shd w:val="clear" w:color="auto" w:fill="FFFFFF"/>
        </w:rPr>
        <w:t>о-</w:t>
      </w:r>
      <w:proofErr w:type="gramEnd"/>
      <w:r w:rsidRPr="00F65D56">
        <w:rPr>
          <w:rFonts w:ascii="Arial" w:hAnsi="Arial" w:cs="Arial"/>
          <w:color w:val="000000"/>
          <w:sz w:val="24"/>
          <w:szCs w:val="24"/>
          <w:highlight w:val="yellow"/>
          <w:shd w:val="clear" w:color="auto" w:fill="FFFFFF"/>
        </w:rPr>
        <w:t xml:space="preserve"> правовыми актами Правительства Российской Федерацией, высшего исполнительного органа власти субъекта Российской Федерации, местной администрации.</w:t>
      </w:r>
    </w:p>
    <w:p w:rsidR="00F65D56" w:rsidRPr="00F65D56" w:rsidRDefault="00F65D56" w:rsidP="00F65D56">
      <w:pPr>
        <w:shd w:val="clear" w:color="auto" w:fill="FFFFFF"/>
        <w:spacing w:after="0" w:line="240" w:lineRule="auto"/>
        <w:ind w:firstLine="720"/>
        <w:jc w:val="both"/>
        <w:rPr>
          <w:rFonts w:ascii="Arial" w:hAnsi="Arial" w:cs="Arial"/>
          <w:color w:val="000000"/>
          <w:sz w:val="24"/>
          <w:szCs w:val="24"/>
          <w:shd w:val="clear" w:color="auto" w:fill="FFFFFF"/>
        </w:rPr>
      </w:pPr>
      <w:r w:rsidRPr="00F65D56">
        <w:rPr>
          <w:rFonts w:ascii="Arial" w:hAnsi="Arial" w:cs="Arial"/>
          <w:color w:val="000000"/>
          <w:sz w:val="24"/>
          <w:szCs w:val="24"/>
        </w:rPr>
        <w:br/>
      </w:r>
      <w:r w:rsidRPr="00F65D56">
        <w:rPr>
          <w:rFonts w:ascii="Arial" w:hAnsi="Arial" w:cs="Arial"/>
          <w:color w:val="000000"/>
          <w:sz w:val="24"/>
          <w:szCs w:val="24"/>
          <w:shd w:val="clear" w:color="auto" w:fill="FFFFFF"/>
        </w:rPr>
        <w:t xml:space="preserve">Как следует из письма, субсидии некоммерческой организации из областного бюджета выделяются в целях возмещения затрат, связанных с оказанием услуг в сфере государственной молодежной политики. В соответствии с уставом предметом деятельности некоммерческой организации является создание </w:t>
      </w:r>
      <w:r w:rsidRPr="00F65D56">
        <w:rPr>
          <w:rFonts w:ascii="Arial" w:hAnsi="Arial" w:cs="Arial"/>
          <w:color w:val="000000"/>
          <w:sz w:val="24"/>
          <w:szCs w:val="24"/>
          <w:shd w:val="clear" w:color="auto" w:fill="FFFFFF"/>
        </w:rPr>
        <w:lastRenderedPageBreak/>
        <w:t>условий и организация временной занятости обучающихся в образовательных учреждениях, а также информационная поддержка молодежи.</w:t>
      </w:r>
    </w:p>
    <w:p w:rsidR="00F65D56" w:rsidRPr="00F65D56" w:rsidRDefault="00F65D56" w:rsidP="00F65D56">
      <w:pPr>
        <w:shd w:val="clear" w:color="auto" w:fill="FFFFFF"/>
        <w:spacing w:after="0" w:line="240" w:lineRule="auto"/>
        <w:ind w:firstLine="720"/>
        <w:jc w:val="both"/>
        <w:rPr>
          <w:rFonts w:ascii="Arial" w:hAnsi="Arial" w:cs="Arial"/>
          <w:color w:val="000000"/>
          <w:sz w:val="24"/>
          <w:szCs w:val="24"/>
          <w:shd w:val="clear" w:color="auto" w:fill="FFFFFF"/>
        </w:rPr>
      </w:pPr>
      <w:r w:rsidRPr="00F65D56">
        <w:rPr>
          <w:rFonts w:ascii="Arial" w:hAnsi="Arial" w:cs="Arial"/>
          <w:color w:val="000000"/>
          <w:sz w:val="24"/>
          <w:szCs w:val="24"/>
        </w:rPr>
        <w:br/>
      </w:r>
      <w:proofErr w:type="gramStart"/>
      <w:r w:rsidRPr="00F65D56">
        <w:rPr>
          <w:rFonts w:ascii="Arial" w:hAnsi="Arial" w:cs="Arial"/>
          <w:color w:val="000000"/>
          <w:sz w:val="24"/>
          <w:szCs w:val="24"/>
          <w:shd w:val="clear" w:color="auto" w:fill="FFFFFF"/>
        </w:rPr>
        <w:t xml:space="preserve">К таким целевым поступлениям некоммерческой организации согласно </w:t>
      </w:r>
      <w:proofErr w:type="spellStart"/>
      <w:r w:rsidRPr="00F65D56">
        <w:rPr>
          <w:rFonts w:ascii="Arial" w:hAnsi="Arial" w:cs="Arial"/>
          <w:color w:val="000000"/>
          <w:sz w:val="24"/>
          <w:szCs w:val="24"/>
          <w:shd w:val="clear" w:color="auto" w:fill="FFFFFF"/>
        </w:rPr>
        <w:t>пп</w:t>
      </w:r>
      <w:proofErr w:type="spellEnd"/>
      <w:r w:rsidRPr="00F65D56">
        <w:rPr>
          <w:rFonts w:ascii="Arial" w:hAnsi="Arial" w:cs="Arial"/>
          <w:color w:val="000000"/>
          <w:sz w:val="24"/>
          <w:szCs w:val="24"/>
          <w:shd w:val="clear" w:color="auto" w:fill="FFFFFF"/>
        </w:rPr>
        <w:t>. 3 п. 2 ст. 251 Кодекса также относятся средства, предоставленные из федерального бюджета, бюджетов субъектов Российской Федерации, местных бюджетов, бюджетов государственных внебюджетных фондов, на осуществление уставной деятельности некоммерческих организаций.</w:t>
      </w:r>
      <w:proofErr w:type="gramEnd"/>
      <w:r w:rsidRPr="00F65D56">
        <w:rPr>
          <w:rFonts w:ascii="Arial" w:hAnsi="Arial" w:cs="Arial"/>
          <w:color w:val="000000"/>
          <w:sz w:val="24"/>
          <w:szCs w:val="24"/>
        </w:rPr>
        <w:br/>
      </w:r>
      <w:r w:rsidRPr="00F65D56">
        <w:rPr>
          <w:rFonts w:ascii="Arial" w:hAnsi="Arial" w:cs="Arial"/>
          <w:color w:val="000000"/>
          <w:sz w:val="24"/>
          <w:szCs w:val="24"/>
        </w:rPr>
        <w:br/>
      </w:r>
      <w:r w:rsidRPr="00F65D56">
        <w:rPr>
          <w:rFonts w:ascii="Arial" w:hAnsi="Arial" w:cs="Arial"/>
          <w:color w:val="000000"/>
          <w:sz w:val="24"/>
          <w:szCs w:val="24"/>
          <w:highlight w:val="yellow"/>
          <w:shd w:val="clear" w:color="auto" w:fill="FFFFFF"/>
        </w:rPr>
        <w:t xml:space="preserve">Учитывая, что </w:t>
      </w:r>
      <w:r w:rsidRPr="00F65D56">
        <w:rPr>
          <w:rFonts w:ascii="Arial" w:hAnsi="Arial" w:cs="Arial"/>
          <w:b/>
          <w:color w:val="000000"/>
          <w:sz w:val="24"/>
          <w:szCs w:val="24"/>
          <w:highlight w:val="yellow"/>
          <w:shd w:val="clear" w:color="auto" w:fill="FFFFFF"/>
        </w:rPr>
        <w:t xml:space="preserve">денежные средства в виде субсидий, получаемые некоммерческой организацией из бюджета на возмещение затрат, </w:t>
      </w:r>
      <w:r w:rsidRPr="00415257">
        <w:rPr>
          <w:rFonts w:ascii="Arial" w:hAnsi="Arial" w:cs="Arial"/>
          <w:b/>
          <w:color w:val="FF0000"/>
          <w:sz w:val="24"/>
          <w:szCs w:val="24"/>
          <w:highlight w:val="yellow"/>
          <w:u w:val="single"/>
          <w:shd w:val="clear" w:color="auto" w:fill="FFFFFF"/>
        </w:rPr>
        <w:t>не связаны с оплатой реализуемых</w:t>
      </w:r>
      <w:r w:rsidRPr="00F65D56">
        <w:rPr>
          <w:rFonts w:ascii="Arial" w:hAnsi="Arial" w:cs="Arial"/>
          <w:b/>
          <w:color w:val="FF0000"/>
          <w:sz w:val="24"/>
          <w:szCs w:val="24"/>
          <w:highlight w:val="yellow"/>
          <w:shd w:val="clear" w:color="auto" w:fill="FFFFFF"/>
        </w:rPr>
        <w:t xml:space="preserve"> этим налогоплательщиком товаров (работ, услуг),</w:t>
      </w:r>
      <w:r w:rsidRPr="00F65D56">
        <w:rPr>
          <w:rFonts w:ascii="Arial" w:hAnsi="Arial" w:cs="Arial"/>
          <w:b/>
          <w:color w:val="000000"/>
          <w:sz w:val="24"/>
          <w:szCs w:val="24"/>
          <w:highlight w:val="yellow"/>
          <w:shd w:val="clear" w:color="auto" w:fill="FFFFFF"/>
        </w:rPr>
        <w:t xml:space="preserve"> они не учитываются при определении налоговой базы по налогу на прибыль</w:t>
      </w:r>
      <w:r w:rsidRPr="00F65D56">
        <w:rPr>
          <w:rFonts w:ascii="Arial" w:hAnsi="Arial" w:cs="Arial"/>
          <w:color w:val="000000"/>
          <w:sz w:val="24"/>
          <w:szCs w:val="24"/>
          <w:highlight w:val="yellow"/>
          <w:shd w:val="clear" w:color="auto" w:fill="FFFFFF"/>
        </w:rPr>
        <w:t xml:space="preserve"> организаций на основании п. 3 п. 2 ст. 251 Кодекса.</w:t>
      </w:r>
    </w:p>
    <w:p w:rsidR="00F65D56" w:rsidRPr="00F65D56" w:rsidRDefault="00F65D56" w:rsidP="00F65D56">
      <w:pPr>
        <w:shd w:val="clear" w:color="auto" w:fill="FFFFFF"/>
        <w:spacing w:after="0" w:line="240" w:lineRule="auto"/>
        <w:ind w:firstLine="720"/>
        <w:jc w:val="both"/>
        <w:rPr>
          <w:rFonts w:ascii="Arial" w:eastAsia="Times New Roman" w:hAnsi="Arial" w:cs="Arial"/>
          <w:sz w:val="24"/>
          <w:szCs w:val="24"/>
          <w:lang w:eastAsia="ru-RU"/>
        </w:rPr>
      </w:pPr>
      <w:r w:rsidRPr="00F65D56">
        <w:rPr>
          <w:rFonts w:ascii="Arial" w:hAnsi="Arial" w:cs="Arial"/>
          <w:color w:val="000000"/>
          <w:sz w:val="24"/>
          <w:szCs w:val="24"/>
        </w:rPr>
        <w:br/>
      </w:r>
      <w:r w:rsidRPr="00F65D56">
        <w:rPr>
          <w:rFonts w:ascii="Arial" w:hAnsi="Arial" w:cs="Arial"/>
          <w:color w:val="000000"/>
          <w:sz w:val="24"/>
          <w:szCs w:val="24"/>
          <w:shd w:val="clear" w:color="auto" w:fill="FFFFFF"/>
        </w:rPr>
        <w:t>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 в том числе в виде полученных грантов.</w:t>
      </w:r>
      <w:r w:rsidRPr="00F65D56">
        <w:rPr>
          <w:rFonts w:ascii="Arial" w:hAnsi="Arial" w:cs="Arial"/>
          <w:color w:val="000000"/>
          <w:sz w:val="24"/>
          <w:szCs w:val="24"/>
        </w:rPr>
        <w:br/>
      </w:r>
      <w:r w:rsidRPr="00F65D56">
        <w:rPr>
          <w:rFonts w:ascii="Arial" w:hAnsi="Arial" w:cs="Arial"/>
          <w:color w:val="000000"/>
          <w:sz w:val="24"/>
          <w:szCs w:val="24"/>
        </w:rPr>
        <w:br/>
      </w:r>
      <w:proofErr w:type="gramStart"/>
      <w:r w:rsidRPr="00F65D56">
        <w:rPr>
          <w:rFonts w:ascii="Arial" w:hAnsi="Arial" w:cs="Arial"/>
          <w:color w:val="000000"/>
          <w:sz w:val="24"/>
          <w:szCs w:val="24"/>
          <w:shd w:val="clear" w:color="auto" w:fill="FFFFFF"/>
        </w:rPr>
        <w:t xml:space="preserve">В целях гл. 25 Кодекса грантами признаются денежные средства или иное имущество, предоставляемое на безвозмездной и безвозвратной основах российскими физическими лицами, некоммерческими организациями, а также иностранными и международными организациями и объединениями по Перечню таких организаций, утверждаемому Правительством Российской Федерации, на осуществление конкретных программ в области образования, искусства, культуры, охраны здоровья населения (направления - СПИД, наркомания, детская онкология, включая </w:t>
      </w:r>
      <w:proofErr w:type="spellStart"/>
      <w:r w:rsidRPr="00F65D56">
        <w:rPr>
          <w:rFonts w:ascii="Arial" w:hAnsi="Arial" w:cs="Arial"/>
          <w:color w:val="000000"/>
          <w:sz w:val="24"/>
          <w:szCs w:val="24"/>
          <w:shd w:val="clear" w:color="auto" w:fill="FFFFFF"/>
        </w:rPr>
        <w:t>онкогематологию</w:t>
      </w:r>
      <w:proofErr w:type="spellEnd"/>
      <w:r w:rsidRPr="00F65D56">
        <w:rPr>
          <w:rFonts w:ascii="Arial" w:hAnsi="Arial" w:cs="Arial"/>
          <w:color w:val="000000"/>
          <w:sz w:val="24"/>
          <w:szCs w:val="24"/>
          <w:shd w:val="clear" w:color="auto" w:fill="FFFFFF"/>
        </w:rPr>
        <w:t>, детская эндокринология</w:t>
      </w:r>
      <w:proofErr w:type="gramEnd"/>
      <w:r w:rsidRPr="00F65D56">
        <w:rPr>
          <w:rFonts w:ascii="Arial" w:hAnsi="Arial" w:cs="Arial"/>
          <w:color w:val="000000"/>
          <w:sz w:val="24"/>
          <w:szCs w:val="24"/>
          <w:shd w:val="clear" w:color="auto" w:fill="FFFFFF"/>
        </w:rPr>
        <w:t>, гепатит и туберкулез), охраны окружающей среды, защиты прав и свобод человека и гражданина, предусмотренных законодательством Российской Федерации, социального обслуживания малоимущих и социально незащищенных категорий граждан, а также на проведение конкретных научных исследований.</w:t>
      </w:r>
    </w:p>
    <w:p w:rsidR="00972D1E" w:rsidRDefault="009C4780" w:rsidP="00F65D56">
      <w:pPr>
        <w:shd w:val="clear" w:color="auto" w:fill="FFFFFF"/>
        <w:spacing w:after="0" w:line="240" w:lineRule="auto"/>
        <w:jc w:val="both"/>
        <w:textAlignment w:val="baseline"/>
        <w:rPr>
          <w:rFonts w:ascii="Arial" w:hAnsi="Arial" w:cs="Arial"/>
          <w:sz w:val="24"/>
          <w:szCs w:val="24"/>
        </w:rPr>
      </w:pPr>
      <w:r w:rsidRPr="00F65D56">
        <w:rPr>
          <w:rFonts w:ascii="Arial" w:hAnsi="Arial" w:cs="Arial"/>
          <w:sz w:val="24"/>
          <w:szCs w:val="24"/>
        </w:rPr>
        <w:t xml:space="preserve"> </w:t>
      </w:r>
    </w:p>
    <w:p w:rsidR="00056BAA" w:rsidRPr="00056BAA" w:rsidRDefault="00056BAA" w:rsidP="00056BAA">
      <w:pPr>
        <w:pStyle w:val="a3"/>
        <w:spacing w:before="76" w:beforeAutospacing="0" w:after="76" w:afterAutospacing="0" w:line="227" w:lineRule="atLeast"/>
        <w:jc w:val="center"/>
        <w:rPr>
          <w:rFonts w:ascii="Arial" w:hAnsi="Arial" w:cs="Arial"/>
          <w:b/>
          <w:bCs/>
          <w:sz w:val="22"/>
          <w:szCs w:val="22"/>
        </w:rPr>
      </w:pPr>
      <w:r w:rsidRPr="00056BAA">
        <w:rPr>
          <w:rFonts w:ascii="Arial" w:hAnsi="Arial" w:cs="Arial"/>
          <w:b/>
          <w:bCs/>
          <w:sz w:val="22"/>
          <w:szCs w:val="22"/>
        </w:rPr>
        <w:t>Письмо</w:t>
      </w:r>
    </w:p>
    <w:p w:rsidR="00056BAA" w:rsidRPr="00056BAA" w:rsidRDefault="00056BAA" w:rsidP="00056BAA">
      <w:pPr>
        <w:pStyle w:val="1"/>
        <w:spacing w:before="51" w:beforeAutospacing="0" w:after="0" w:afterAutospacing="0" w:line="227" w:lineRule="atLeast"/>
        <w:jc w:val="center"/>
        <w:rPr>
          <w:rFonts w:ascii="Arial" w:hAnsi="Arial" w:cs="Arial"/>
          <w:sz w:val="22"/>
          <w:szCs w:val="22"/>
        </w:rPr>
      </w:pPr>
      <w:r w:rsidRPr="00056BAA">
        <w:rPr>
          <w:rFonts w:ascii="Arial" w:hAnsi="Arial" w:cs="Arial"/>
          <w:sz w:val="22"/>
          <w:szCs w:val="22"/>
        </w:rPr>
        <w:t>№ 03-03-06/1/27516 от 13.04.2021</w:t>
      </w:r>
    </w:p>
    <w:p w:rsidR="00056BAA" w:rsidRDefault="00056BAA" w:rsidP="00056BAA">
      <w:pPr>
        <w:pStyle w:val="a3"/>
        <w:spacing w:before="0" w:beforeAutospacing="0" w:after="101" w:afterAutospacing="0" w:line="164" w:lineRule="atLeast"/>
        <w:rPr>
          <w:rStyle w:val="a5"/>
          <w:rFonts w:ascii="Arial" w:hAnsi="Arial" w:cs="Arial"/>
          <w:color w:val="0A0A0A"/>
          <w:sz w:val="22"/>
          <w:szCs w:val="22"/>
        </w:rPr>
      </w:pPr>
    </w:p>
    <w:p w:rsidR="00056BAA" w:rsidRPr="00056BAA" w:rsidRDefault="00056BAA" w:rsidP="00056BAA">
      <w:pPr>
        <w:pStyle w:val="a3"/>
        <w:spacing w:before="0" w:beforeAutospacing="0" w:after="101" w:afterAutospacing="0" w:line="164" w:lineRule="atLeast"/>
        <w:rPr>
          <w:rFonts w:ascii="Arial" w:hAnsi="Arial" w:cs="Arial"/>
          <w:color w:val="0A0A0A"/>
          <w:sz w:val="22"/>
          <w:szCs w:val="22"/>
        </w:rPr>
      </w:pPr>
      <w:r w:rsidRPr="00056BAA">
        <w:rPr>
          <w:rStyle w:val="a5"/>
          <w:rFonts w:ascii="Arial" w:hAnsi="Arial" w:cs="Arial"/>
          <w:color w:val="0A0A0A"/>
          <w:sz w:val="22"/>
          <w:szCs w:val="22"/>
        </w:rPr>
        <w:t>Вопрос: </w:t>
      </w:r>
      <w:r w:rsidRPr="00056BAA">
        <w:rPr>
          <w:rFonts w:ascii="Arial" w:hAnsi="Arial" w:cs="Arial"/>
          <w:color w:val="0A0A0A"/>
          <w:sz w:val="22"/>
          <w:szCs w:val="22"/>
        </w:rPr>
        <w:t>Об учете в целях налога на прибыль субсидий, полученных на возмещение затрат в связи с производством (реализацией) товаров, выполнением работ, оказанием услуг.</w:t>
      </w:r>
    </w:p>
    <w:p w:rsidR="00056BAA" w:rsidRPr="00056BAA" w:rsidRDefault="00056BAA" w:rsidP="00056BAA">
      <w:pPr>
        <w:pStyle w:val="a3"/>
        <w:spacing w:before="101" w:beforeAutospacing="0" w:after="101" w:afterAutospacing="0" w:line="164" w:lineRule="atLeast"/>
        <w:rPr>
          <w:rFonts w:ascii="Arial" w:hAnsi="Arial" w:cs="Arial"/>
          <w:color w:val="0A0A0A"/>
          <w:sz w:val="22"/>
          <w:szCs w:val="22"/>
        </w:rPr>
      </w:pPr>
      <w:r w:rsidRPr="00056BAA">
        <w:rPr>
          <w:rStyle w:val="a5"/>
          <w:rFonts w:ascii="Arial" w:hAnsi="Arial" w:cs="Arial"/>
          <w:color w:val="0A0A0A"/>
          <w:sz w:val="22"/>
          <w:szCs w:val="22"/>
        </w:rPr>
        <w:t>Ответ:</w:t>
      </w:r>
      <w:r w:rsidRPr="00056BAA">
        <w:rPr>
          <w:rFonts w:ascii="Arial" w:hAnsi="Arial" w:cs="Arial"/>
          <w:color w:val="0A0A0A"/>
          <w:sz w:val="22"/>
          <w:szCs w:val="22"/>
        </w:rPr>
        <w:t> Департамент налоговой политики рассмотрел письмо по вопросу о порядке учета для целей налогообложения прибыли организаций доходов в виде субсидии и сообщает следующее.</w:t>
      </w:r>
    </w:p>
    <w:p w:rsidR="00056BAA" w:rsidRPr="00056BAA" w:rsidRDefault="00056BAA" w:rsidP="00056BAA">
      <w:pPr>
        <w:pStyle w:val="a3"/>
        <w:spacing w:before="101" w:beforeAutospacing="0" w:after="101" w:afterAutospacing="0" w:line="164" w:lineRule="atLeast"/>
        <w:rPr>
          <w:rFonts w:ascii="Arial" w:hAnsi="Arial" w:cs="Arial"/>
          <w:color w:val="0A0A0A"/>
          <w:sz w:val="22"/>
          <w:szCs w:val="22"/>
        </w:rPr>
      </w:pPr>
      <w:proofErr w:type="gramStart"/>
      <w:r w:rsidRPr="00056BAA">
        <w:rPr>
          <w:rFonts w:ascii="Arial" w:hAnsi="Arial" w:cs="Arial"/>
          <w:color w:val="0A0A0A"/>
          <w:sz w:val="22"/>
          <w:szCs w:val="22"/>
        </w:rPr>
        <w:t>Согласно статье 78 Бюджетного кодекса Российской Федерации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056BAA" w:rsidRPr="00056BAA" w:rsidRDefault="00056BAA" w:rsidP="00056BAA">
      <w:pPr>
        <w:pStyle w:val="a3"/>
        <w:spacing w:before="101" w:beforeAutospacing="0" w:after="101" w:afterAutospacing="0" w:line="164" w:lineRule="atLeast"/>
        <w:rPr>
          <w:rFonts w:ascii="Arial" w:hAnsi="Arial" w:cs="Arial"/>
          <w:color w:val="0A0A0A"/>
          <w:sz w:val="22"/>
          <w:szCs w:val="22"/>
        </w:rPr>
      </w:pPr>
      <w:r w:rsidRPr="00056BAA">
        <w:rPr>
          <w:rFonts w:ascii="Arial" w:hAnsi="Arial" w:cs="Arial"/>
          <w:color w:val="0A0A0A"/>
          <w:sz w:val="22"/>
          <w:szCs w:val="22"/>
        </w:rPr>
        <w:t xml:space="preserve">При определении объекта налогообложения по налогу на прибыль организаций налогоплательщиками учитываются доходы от реализации товаров (работ, услуг) и имущественных прав, определяемые в соответствии со статьей 249 Налогового кодекса </w:t>
      </w:r>
      <w:r w:rsidRPr="00056BAA">
        <w:rPr>
          <w:rFonts w:ascii="Arial" w:hAnsi="Arial" w:cs="Arial"/>
          <w:color w:val="0A0A0A"/>
          <w:sz w:val="22"/>
          <w:szCs w:val="22"/>
        </w:rPr>
        <w:lastRenderedPageBreak/>
        <w:t>Российской Федерации (далее — НК РФ), и </w:t>
      </w:r>
      <w:proofErr w:type="spellStart"/>
      <w:r w:rsidRPr="00056BAA">
        <w:rPr>
          <w:rFonts w:ascii="Arial" w:hAnsi="Arial" w:cs="Arial"/>
          <w:color w:val="0A0A0A"/>
          <w:sz w:val="22"/>
          <w:szCs w:val="22"/>
        </w:rPr>
        <w:t>внереализационные</w:t>
      </w:r>
      <w:proofErr w:type="spellEnd"/>
      <w:r w:rsidRPr="00056BAA">
        <w:rPr>
          <w:rFonts w:ascii="Arial" w:hAnsi="Arial" w:cs="Arial"/>
          <w:color w:val="0A0A0A"/>
          <w:sz w:val="22"/>
          <w:szCs w:val="22"/>
        </w:rPr>
        <w:t xml:space="preserve"> доходы, определяемые в соответствии со статьей 250 </w:t>
      </w:r>
      <w:hyperlink r:id="rId98" w:history="1">
        <w:r w:rsidRPr="00056BAA">
          <w:rPr>
            <w:rStyle w:val="a4"/>
            <w:rFonts w:ascii="Arial" w:hAnsi="Arial" w:cs="Arial"/>
            <w:color w:val="316FEE"/>
            <w:sz w:val="22"/>
            <w:szCs w:val="22"/>
            <w:bdr w:val="none" w:sz="0" w:space="0" w:color="auto" w:frame="1"/>
          </w:rPr>
          <w:t>НК РФ</w:t>
        </w:r>
      </w:hyperlink>
      <w:r w:rsidRPr="00056BAA">
        <w:rPr>
          <w:rFonts w:ascii="Arial" w:hAnsi="Arial" w:cs="Arial"/>
          <w:color w:val="0A0A0A"/>
          <w:sz w:val="22"/>
          <w:szCs w:val="22"/>
        </w:rPr>
        <w:t>.</w:t>
      </w:r>
    </w:p>
    <w:p w:rsidR="00056BAA" w:rsidRPr="00056BAA" w:rsidRDefault="00056BAA" w:rsidP="00056BAA">
      <w:pPr>
        <w:pStyle w:val="a3"/>
        <w:spacing w:before="101" w:beforeAutospacing="0" w:after="101" w:afterAutospacing="0" w:line="164" w:lineRule="atLeast"/>
        <w:rPr>
          <w:rFonts w:ascii="Arial" w:hAnsi="Arial" w:cs="Arial"/>
          <w:color w:val="0A0A0A"/>
          <w:sz w:val="22"/>
          <w:szCs w:val="22"/>
        </w:rPr>
      </w:pPr>
      <w:r w:rsidRPr="00056BAA">
        <w:rPr>
          <w:rFonts w:ascii="Arial" w:hAnsi="Arial" w:cs="Arial"/>
          <w:color w:val="0A0A0A"/>
          <w:sz w:val="22"/>
          <w:szCs w:val="22"/>
        </w:rPr>
        <w:t>Доходы, не учитываемые при определении налоговой базы по налогу на прибыль, определены в статье 251 </w:t>
      </w:r>
      <w:hyperlink r:id="rId99" w:history="1">
        <w:r w:rsidRPr="00056BAA">
          <w:rPr>
            <w:rStyle w:val="a4"/>
            <w:rFonts w:ascii="Arial" w:hAnsi="Arial" w:cs="Arial"/>
            <w:color w:val="316FEE"/>
            <w:sz w:val="22"/>
            <w:szCs w:val="22"/>
            <w:bdr w:val="none" w:sz="0" w:space="0" w:color="auto" w:frame="1"/>
          </w:rPr>
          <w:t>НК РФ</w:t>
        </w:r>
      </w:hyperlink>
      <w:r w:rsidRPr="00056BAA">
        <w:rPr>
          <w:rFonts w:ascii="Arial" w:hAnsi="Arial" w:cs="Arial"/>
          <w:color w:val="0A0A0A"/>
          <w:sz w:val="22"/>
          <w:szCs w:val="22"/>
        </w:rPr>
        <w:t>. Перечень таких доходов является исчерпывающим. Субсидии, полученные коммерческими организациями на возмещение затрат в связи с производством (реализацией) товаров, выполнением работ, оказанием услуг, в данном перечне не поименованы, в связи с чем учитываются в целях налогообложения прибыли организаций.</w:t>
      </w:r>
    </w:p>
    <w:p w:rsidR="00056BAA" w:rsidRPr="00056BAA" w:rsidRDefault="00056BAA" w:rsidP="00056BAA">
      <w:pPr>
        <w:pStyle w:val="a3"/>
        <w:shd w:val="clear" w:color="auto" w:fill="FFFFFF"/>
        <w:spacing w:before="101" w:beforeAutospacing="0" w:after="101" w:afterAutospacing="0"/>
        <w:rPr>
          <w:rFonts w:ascii="Arial" w:hAnsi="Arial" w:cs="Arial"/>
          <w:color w:val="0A0A0A"/>
          <w:sz w:val="22"/>
          <w:szCs w:val="22"/>
        </w:rPr>
      </w:pPr>
      <w:r w:rsidRPr="00056BAA">
        <w:rPr>
          <w:rFonts w:ascii="Arial" w:hAnsi="Arial" w:cs="Arial"/>
          <w:color w:val="0A0A0A"/>
          <w:sz w:val="22"/>
          <w:szCs w:val="22"/>
        </w:rPr>
        <w:t>При этом пунктом 4.1 статьи 271 </w:t>
      </w:r>
      <w:hyperlink r:id="rId100" w:history="1">
        <w:r w:rsidRPr="00056BAA">
          <w:rPr>
            <w:rStyle w:val="a4"/>
            <w:rFonts w:ascii="Arial" w:hAnsi="Arial" w:cs="Arial"/>
            <w:color w:val="316FEE"/>
            <w:sz w:val="22"/>
            <w:szCs w:val="22"/>
            <w:bdr w:val="none" w:sz="0" w:space="0" w:color="auto" w:frame="1"/>
          </w:rPr>
          <w:t>НК РФ</w:t>
        </w:r>
      </w:hyperlink>
      <w:r w:rsidRPr="00056BAA">
        <w:rPr>
          <w:rFonts w:ascii="Arial" w:hAnsi="Arial" w:cs="Arial"/>
          <w:color w:val="0A0A0A"/>
          <w:sz w:val="22"/>
          <w:szCs w:val="22"/>
        </w:rPr>
        <w:t> предусмотрено, что средства в виде субсидий, за исключением указанных в статье 251 </w:t>
      </w:r>
      <w:hyperlink r:id="rId101" w:history="1">
        <w:r w:rsidRPr="00056BAA">
          <w:rPr>
            <w:rStyle w:val="a4"/>
            <w:rFonts w:ascii="Arial" w:hAnsi="Arial" w:cs="Arial"/>
            <w:color w:val="316FEE"/>
            <w:sz w:val="22"/>
            <w:szCs w:val="22"/>
            <w:bdr w:val="none" w:sz="0" w:space="0" w:color="auto" w:frame="1"/>
          </w:rPr>
          <w:t>НК РФ</w:t>
        </w:r>
      </w:hyperlink>
      <w:r w:rsidRPr="00056BAA">
        <w:rPr>
          <w:rFonts w:ascii="Arial" w:hAnsi="Arial" w:cs="Arial"/>
          <w:color w:val="0A0A0A"/>
          <w:sz w:val="22"/>
          <w:szCs w:val="22"/>
        </w:rPr>
        <w:t xml:space="preserve"> либо полученных в рамках возмездного договора, признаются в составе </w:t>
      </w:r>
      <w:proofErr w:type="spellStart"/>
      <w:r w:rsidRPr="00056BAA">
        <w:rPr>
          <w:rFonts w:ascii="Arial" w:hAnsi="Arial" w:cs="Arial"/>
          <w:color w:val="0A0A0A"/>
          <w:sz w:val="22"/>
          <w:szCs w:val="22"/>
        </w:rPr>
        <w:t>внереализационных</w:t>
      </w:r>
      <w:proofErr w:type="spellEnd"/>
      <w:r w:rsidRPr="00056BAA">
        <w:rPr>
          <w:rFonts w:ascii="Arial" w:hAnsi="Arial" w:cs="Arial"/>
          <w:color w:val="0A0A0A"/>
          <w:sz w:val="22"/>
          <w:szCs w:val="22"/>
        </w:rPr>
        <w:t xml:space="preserve"> доходов в следующем порядке:</w:t>
      </w:r>
    </w:p>
    <w:p w:rsidR="00056BAA" w:rsidRPr="00056BAA" w:rsidRDefault="00056BAA" w:rsidP="00056BAA">
      <w:pPr>
        <w:pStyle w:val="a3"/>
        <w:shd w:val="clear" w:color="auto" w:fill="FFFFFF"/>
        <w:spacing w:before="101" w:beforeAutospacing="0" w:after="101" w:afterAutospacing="0"/>
        <w:rPr>
          <w:rFonts w:ascii="Arial" w:hAnsi="Arial" w:cs="Arial"/>
          <w:color w:val="0A0A0A"/>
          <w:sz w:val="22"/>
          <w:szCs w:val="22"/>
        </w:rPr>
      </w:pPr>
      <w:r w:rsidRPr="00056BAA">
        <w:rPr>
          <w:rFonts w:ascii="Arial" w:hAnsi="Arial" w:cs="Arial"/>
          <w:color w:val="0A0A0A"/>
          <w:sz w:val="22"/>
          <w:szCs w:val="22"/>
        </w:rPr>
        <w:t>субсидии, полученные на финансирование расходов, не связанных с приобретением, созданием, реконструкцией, модернизацией, техническим перевооружением амортизируемого имущества, приобретением имущественных прав, учитываются по мере признания расходов, фактически осуществленных за счет этих средств;</w:t>
      </w:r>
    </w:p>
    <w:p w:rsidR="00056BAA" w:rsidRPr="00056BAA" w:rsidRDefault="00056BAA" w:rsidP="00056BAA">
      <w:pPr>
        <w:pStyle w:val="a3"/>
        <w:shd w:val="clear" w:color="auto" w:fill="FFFFFF"/>
        <w:spacing w:before="101" w:beforeAutospacing="0" w:after="101" w:afterAutospacing="0"/>
        <w:rPr>
          <w:rFonts w:ascii="Arial" w:hAnsi="Arial" w:cs="Arial"/>
          <w:color w:val="0A0A0A"/>
          <w:sz w:val="22"/>
          <w:szCs w:val="22"/>
        </w:rPr>
      </w:pPr>
      <w:r w:rsidRPr="00056BAA">
        <w:rPr>
          <w:rFonts w:ascii="Arial" w:hAnsi="Arial" w:cs="Arial"/>
          <w:color w:val="0A0A0A"/>
          <w:sz w:val="22"/>
          <w:szCs w:val="22"/>
        </w:rPr>
        <w:t>субсидии, полученные на компенсацию ранее произведенных расходов, не связанных с приобретением, созданием, реконструкцией, модернизацией, техническим перевооружением амортизируемого имущества, приобретением имущественных прав, или недополученных доходов, учитываются единовременно на дату их зачисления.</w:t>
      </w:r>
    </w:p>
    <w:p w:rsidR="00056BAA" w:rsidRPr="00056BAA" w:rsidRDefault="00056BAA" w:rsidP="00056BAA">
      <w:pPr>
        <w:pStyle w:val="a3"/>
        <w:shd w:val="clear" w:color="auto" w:fill="FFFFFF"/>
        <w:spacing w:before="101" w:beforeAutospacing="0" w:after="101" w:afterAutospacing="0"/>
        <w:rPr>
          <w:rFonts w:ascii="Arial" w:hAnsi="Arial" w:cs="Arial"/>
          <w:color w:val="0A0A0A"/>
          <w:sz w:val="22"/>
          <w:szCs w:val="22"/>
        </w:rPr>
      </w:pPr>
      <w:proofErr w:type="gramStart"/>
      <w:r w:rsidRPr="00056BAA">
        <w:rPr>
          <w:rFonts w:ascii="Arial" w:hAnsi="Arial" w:cs="Arial"/>
          <w:color w:val="0A0A0A"/>
          <w:sz w:val="22"/>
          <w:szCs w:val="22"/>
        </w:rPr>
        <w:t>Учитывая изложенное, субсидии, полученные налогоплательщиком на возмещение затрат, признаваемых для целей налогообложения прибыли организаций, учитываются при формировании налоговой базы по мере осуществления и признания данных затрат.</w:t>
      </w:r>
      <w:proofErr w:type="gramEnd"/>
    </w:p>
    <w:p w:rsidR="00056BAA" w:rsidRPr="00056BAA" w:rsidRDefault="00056BAA" w:rsidP="00056BAA">
      <w:pPr>
        <w:pStyle w:val="a3"/>
        <w:shd w:val="clear" w:color="auto" w:fill="FFFFFF"/>
        <w:spacing w:before="101" w:beforeAutospacing="0" w:after="101" w:afterAutospacing="0"/>
        <w:rPr>
          <w:rFonts w:ascii="Arial" w:hAnsi="Arial" w:cs="Arial"/>
          <w:color w:val="0A0A0A"/>
          <w:sz w:val="22"/>
          <w:szCs w:val="22"/>
        </w:rPr>
      </w:pPr>
      <w:r w:rsidRPr="00056BAA">
        <w:rPr>
          <w:rFonts w:ascii="Arial" w:hAnsi="Arial" w:cs="Arial"/>
          <w:color w:val="0A0A0A"/>
          <w:sz w:val="22"/>
          <w:szCs w:val="22"/>
        </w:rPr>
        <w:t>При этом</w:t>
      </w:r>
      <w:proofErr w:type="gramStart"/>
      <w:r w:rsidRPr="00056BAA">
        <w:rPr>
          <w:rFonts w:ascii="Arial" w:hAnsi="Arial" w:cs="Arial"/>
          <w:color w:val="0A0A0A"/>
          <w:sz w:val="22"/>
          <w:szCs w:val="22"/>
        </w:rPr>
        <w:t>,</w:t>
      </w:r>
      <w:proofErr w:type="gramEnd"/>
      <w:r w:rsidRPr="00056BAA">
        <w:rPr>
          <w:rFonts w:ascii="Arial" w:hAnsi="Arial" w:cs="Arial"/>
          <w:color w:val="0A0A0A"/>
          <w:sz w:val="22"/>
          <w:szCs w:val="22"/>
        </w:rPr>
        <w:t xml:space="preserve"> в случае если на момент получения субсидии расходы были произведены и признаны в налоговом учете, средства в виде субсидии учитываются при исчислении налоговой базы по налогу на прибыль организаций в составе </w:t>
      </w:r>
      <w:proofErr w:type="spellStart"/>
      <w:r w:rsidRPr="00056BAA">
        <w:rPr>
          <w:rFonts w:ascii="Arial" w:hAnsi="Arial" w:cs="Arial"/>
          <w:color w:val="0A0A0A"/>
          <w:sz w:val="22"/>
          <w:szCs w:val="22"/>
        </w:rPr>
        <w:t>внереализационных</w:t>
      </w:r>
      <w:proofErr w:type="spellEnd"/>
      <w:r w:rsidRPr="00056BAA">
        <w:rPr>
          <w:rFonts w:ascii="Arial" w:hAnsi="Arial" w:cs="Arial"/>
          <w:color w:val="0A0A0A"/>
          <w:sz w:val="22"/>
          <w:szCs w:val="22"/>
        </w:rPr>
        <w:t xml:space="preserve"> доходов единовременно.</w:t>
      </w:r>
    </w:p>
    <w:p w:rsidR="00056BAA" w:rsidRPr="00056BAA" w:rsidRDefault="00056BAA" w:rsidP="00056BAA">
      <w:pPr>
        <w:pStyle w:val="a3"/>
        <w:shd w:val="clear" w:color="auto" w:fill="FFFFFF"/>
        <w:spacing w:before="101" w:beforeAutospacing="0" w:after="101" w:afterAutospacing="0"/>
        <w:rPr>
          <w:rFonts w:ascii="Arial" w:hAnsi="Arial" w:cs="Arial"/>
          <w:color w:val="0A0A0A"/>
          <w:sz w:val="22"/>
          <w:szCs w:val="22"/>
        </w:rPr>
      </w:pPr>
      <w:r w:rsidRPr="00056BAA">
        <w:rPr>
          <w:rFonts w:ascii="Arial" w:hAnsi="Arial" w:cs="Arial"/>
          <w:color w:val="0A0A0A"/>
          <w:sz w:val="22"/>
          <w:szCs w:val="22"/>
        </w:rPr>
        <w:t> </w:t>
      </w:r>
    </w:p>
    <w:p w:rsidR="00056BAA" w:rsidRPr="00056BAA" w:rsidRDefault="00056BAA" w:rsidP="00056BAA">
      <w:pPr>
        <w:pStyle w:val="a3"/>
        <w:shd w:val="clear" w:color="auto" w:fill="FFFFFF"/>
        <w:spacing w:before="101" w:beforeAutospacing="0" w:after="101" w:afterAutospacing="0"/>
        <w:rPr>
          <w:rFonts w:ascii="Arial" w:hAnsi="Arial" w:cs="Arial"/>
          <w:color w:val="0A0A0A"/>
          <w:sz w:val="22"/>
          <w:szCs w:val="22"/>
        </w:rPr>
      </w:pPr>
      <w:r w:rsidRPr="00056BAA">
        <w:rPr>
          <w:rFonts w:ascii="Arial" w:hAnsi="Arial" w:cs="Arial"/>
          <w:color w:val="0A0A0A"/>
          <w:sz w:val="22"/>
          <w:szCs w:val="22"/>
        </w:rPr>
        <w:t>Заместитель директора Департамента</w:t>
      </w:r>
    </w:p>
    <w:p w:rsidR="00AC24DB" w:rsidRPr="00056BAA" w:rsidRDefault="00056BAA" w:rsidP="00F65D56">
      <w:pPr>
        <w:shd w:val="clear" w:color="auto" w:fill="FFFFFF"/>
        <w:spacing w:after="0" w:line="240" w:lineRule="auto"/>
        <w:jc w:val="both"/>
        <w:textAlignment w:val="baseline"/>
        <w:rPr>
          <w:rFonts w:ascii="Arial" w:hAnsi="Arial" w:cs="Arial"/>
        </w:rPr>
      </w:pPr>
      <w:r w:rsidRPr="00056BAA">
        <w:rPr>
          <w:rFonts w:ascii="Arial" w:hAnsi="Arial" w:cs="Arial"/>
          <w:color w:val="0A0A0A"/>
          <w:shd w:val="clear" w:color="auto" w:fill="FFFFFF"/>
        </w:rPr>
        <w:t>Н.А.КУЗЬМИНА</w:t>
      </w:r>
    </w:p>
    <w:sectPr w:rsidR="00AC24DB" w:rsidRPr="00056BAA" w:rsidSect="00972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20F"/>
    <w:multiLevelType w:val="multilevel"/>
    <w:tmpl w:val="013C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925FF"/>
    <w:multiLevelType w:val="hybridMultilevel"/>
    <w:tmpl w:val="3EB2ACA6"/>
    <w:lvl w:ilvl="0" w:tplc="323A32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AA145B"/>
    <w:multiLevelType w:val="multilevel"/>
    <w:tmpl w:val="2BCA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B0B1A"/>
    <w:multiLevelType w:val="multilevel"/>
    <w:tmpl w:val="2E28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635F87"/>
    <w:multiLevelType w:val="multilevel"/>
    <w:tmpl w:val="311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2422C"/>
    <w:multiLevelType w:val="multilevel"/>
    <w:tmpl w:val="CE28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DA1FBC"/>
    <w:multiLevelType w:val="multilevel"/>
    <w:tmpl w:val="2848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C749C"/>
    <w:multiLevelType w:val="multilevel"/>
    <w:tmpl w:val="96269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331A2"/>
    <w:multiLevelType w:val="multilevel"/>
    <w:tmpl w:val="A184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06236"/>
    <w:multiLevelType w:val="multilevel"/>
    <w:tmpl w:val="E03A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6A5F8F"/>
    <w:multiLevelType w:val="multilevel"/>
    <w:tmpl w:val="71B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995A9D"/>
    <w:multiLevelType w:val="multilevel"/>
    <w:tmpl w:val="04D6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F70F26"/>
    <w:multiLevelType w:val="multilevel"/>
    <w:tmpl w:val="97AA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EA5042"/>
    <w:multiLevelType w:val="multilevel"/>
    <w:tmpl w:val="831C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842B1"/>
    <w:multiLevelType w:val="multilevel"/>
    <w:tmpl w:val="8A0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45B33"/>
    <w:multiLevelType w:val="multilevel"/>
    <w:tmpl w:val="FE76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1"/>
  </w:num>
  <w:num w:numId="4">
    <w:abstractNumId w:val="5"/>
  </w:num>
  <w:num w:numId="5">
    <w:abstractNumId w:val="2"/>
  </w:num>
  <w:num w:numId="6">
    <w:abstractNumId w:val="7"/>
    <w:lvlOverride w:ilvl="0">
      <w:lvl w:ilvl="0">
        <w:numFmt w:val="decimal"/>
        <w:lvlText w:val="%1."/>
        <w:lvlJc w:val="left"/>
      </w:lvl>
    </w:lvlOverride>
  </w:num>
  <w:num w:numId="7">
    <w:abstractNumId w:val="4"/>
  </w:num>
  <w:num w:numId="8">
    <w:abstractNumId w:val="1"/>
  </w:num>
  <w:num w:numId="9">
    <w:abstractNumId w:val="14"/>
  </w:num>
  <w:num w:numId="10">
    <w:abstractNumId w:val="6"/>
  </w:num>
  <w:num w:numId="11">
    <w:abstractNumId w:val="0"/>
  </w:num>
  <w:num w:numId="12">
    <w:abstractNumId w:val="15"/>
  </w:num>
  <w:num w:numId="13">
    <w:abstractNumId w:val="3"/>
  </w:num>
  <w:num w:numId="14">
    <w:abstractNumId w:val="9"/>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291FBE"/>
    <w:rsid w:val="00056BAA"/>
    <w:rsid w:val="000A1AC7"/>
    <w:rsid w:val="00233682"/>
    <w:rsid w:val="002468AD"/>
    <w:rsid w:val="00291FBE"/>
    <w:rsid w:val="003D1869"/>
    <w:rsid w:val="003E4AFB"/>
    <w:rsid w:val="00415257"/>
    <w:rsid w:val="005847B7"/>
    <w:rsid w:val="005D4930"/>
    <w:rsid w:val="0060272D"/>
    <w:rsid w:val="00972D1E"/>
    <w:rsid w:val="009C4780"/>
    <w:rsid w:val="00A01F55"/>
    <w:rsid w:val="00A77C24"/>
    <w:rsid w:val="00AC24DB"/>
    <w:rsid w:val="00AF236C"/>
    <w:rsid w:val="00C519F8"/>
    <w:rsid w:val="00DE3E93"/>
    <w:rsid w:val="00E140A4"/>
    <w:rsid w:val="00E34BC7"/>
    <w:rsid w:val="00F046E7"/>
    <w:rsid w:val="00F31573"/>
    <w:rsid w:val="00F65D56"/>
    <w:rsid w:val="00FA7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1E"/>
  </w:style>
  <w:style w:type="paragraph" w:styleId="1">
    <w:name w:val="heading 1"/>
    <w:basedOn w:val="a"/>
    <w:link w:val="10"/>
    <w:uiPriority w:val="9"/>
    <w:qFormat/>
    <w:rsid w:val="00291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1F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519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27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F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1FB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91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91FBE"/>
    <w:rPr>
      <w:color w:val="0000FF"/>
      <w:u w:val="single"/>
    </w:rPr>
  </w:style>
  <w:style w:type="character" w:customStyle="1" w:styleId="apple-tab-span">
    <w:name w:val="apple-tab-span"/>
    <w:basedOn w:val="a0"/>
    <w:rsid w:val="00291FBE"/>
  </w:style>
  <w:style w:type="character" w:styleId="a5">
    <w:name w:val="Strong"/>
    <w:basedOn w:val="a0"/>
    <w:uiPriority w:val="22"/>
    <w:qFormat/>
    <w:rsid w:val="00DE3E93"/>
    <w:rPr>
      <w:b/>
      <w:bCs/>
    </w:rPr>
  </w:style>
  <w:style w:type="character" w:customStyle="1" w:styleId="40">
    <w:name w:val="Заголовок 4 Знак"/>
    <w:basedOn w:val="a0"/>
    <w:link w:val="4"/>
    <w:uiPriority w:val="9"/>
    <w:semiHidden/>
    <w:rsid w:val="0060272D"/>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6027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72D"/>
    <w:rPr>
      <w:rFonts w:ascii="Tahoma" w:hAnsi="Tahoma" w:cs="Tahoma"/>
      <w:sz w:val="16"/>
      <w:szCs w:val="16"/>
    </w:rPr>
  </w:style>
  <w:style w:type="paragraph" w:customStyle="1" w:styleId="no-indent">
    <w:name w:val="no-indent"/>
    <w:basedOn w:val="a"/>
    <w:rsid w:val="00246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autor">
    <w:name w:val="quote-autor"/>
    <w:basedOn w:val="a0"/>
    <w:rsid w:val="00E34BC7"/>
  </w:style>
  <w:style w:type="paragraph" w:customStyle="1" w:styleId="alignright">
    <w:name w:val="align_right"/>
    <w:basedOn w:val="a"/>
    <w:rsid w:val="00E3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E34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F236C"/>
    <w:rPr>
      <w:i/>
      <w:iCs/>
    </w:rPr>
  </w:style>
  <w:style w:type="paragraph" w:styleId="a9">
    <w:name w:val="List Paragraph"/>
    <w:basedOn w:val="a"/>
    <w:uiPriority w:val="34"/>
    <w:qFormat/>
    <w:rsid w:val="005D4930"/>
    <w:pPr>
      <w:ind w:left="720"/>
      <w:contextualSpacing/>
    </w:pPr>
  </w:style>
  <w:style w:type="table" w:styleId="aa">
    <w:name w:val="Table Grid"/>
    <w:basedOn w:val="a1"/>
    <w:uiPriority w:val="39"/>
    <w:rsid w:val="005D493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C519F8"/>
    <w:rPr>
      <w:rFonts w:asciiTheme="majorHAnsi" w:eastAsiaTheme="majorEastAsia" w:hAnsiTheme="majorHAnsi" w:cstheme="majorBidi"/>
      <w:b/>
      <w:bCs/>
      <w:color w:val="4F81BD" w:themeColor="accent1"/>
    </w:rPr>
  </w:style>
  <w:style w:type="paragraph" w:customStyle="1" w:styleId="kt-font-bold">
    <w:name w:val="kt-font-bold"/>
    <w:basedOn w:val="a"/>
    <w:rsid w:val="00A01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0">
    <w:name w:val="mb-0"/>
    <w:basedOn w:val="a"/>
    <w:rsid w:val="00A01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s-buttonlabel">
    <w:name w:val="comments-button__label"/>
    <w:basedOn w:val="a0"/>
    <w:rsid w:val="00056BAA"/>
  </w:style>
  <w:style w:type="character" w:customStyle="1" w:styleId="visually-hidden">
    <w:name w:val="visually-hidden"/>
    <w:basedOn w:val="a0"/>
    <w:rsid w:val="00056BAA"/>
  </w:style>
  <w:style w:type="character" w:customStyle="1" w:styleId="core-count-format">
    <w:name w:val="core-count-format"/>
    <w:basedOn w:val="a0"/>
    <w:rsid w:val="00056BAA"/>
  </w:style>
</w:styles>
</file>

<file path=word/webSettings.xml><?xml version="1.0" encoding="utf-8"?>
<w:webSettings xmlns:r="http://schemas.openxmlformats.org/officeDocument/2006/relationships" xmlns:w="http://schemas.openxmlformats.org/wordprocessingml/2006/main">
  <w:divs>
    <w:div w:id="110589109">
      <w:bodyDiv w:val="1"/>
      <w:marLeft w:val="0"/>
      <w:marRight w:val="0"/>
      <w:marTop w:val="0"/>
      <w:marBottom w:val="0"/>
      <w:divBdr>
        <w:top w:val="none" w:sz="0" w:space="0" w:color="auto"/>
        <w:left w:val="none" w:sz="0" w:space="0" w:color="auto"/>
        <w:bottom w:val="none" w:sz="0" w:space="0" w:color="auto"/>
        <w:right w:val="none" w:sz="0" w:space="0" w:color="auto"/>
      </w:divBdr>
      <w:divsChild>
        <w:div w:id="1103574433">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202181709">
      <w:bodyDiv w:val="1"/>
      <w:marLeft w:val="0"/>
      <w:marRight w:val="0"/>
      <w:marTop w:val="0"/>
      <w:marBottom w:val="0"/>
      <w:divBdr>
        <w:top w:val="none" w:sz="0" w:space="0" w:color="auto"/>
        <w:left w:val="none" w:sz="0" w:space="0" w:color="auto"/>
        <w:bottom w:val="none" w:sz="0" w:space="0" w:color="auto"/>
        <w:right w:val="none" w:sz="0" w:space="0" w:color="auto"/>
      </w:divBdr>
      <w:divsChild>
        <w:div w:id="2132507450">
          <w:marLeft w:val="0"/>
          <w:marRight w:val="0"/>
          <w:marTop w:val="0"/>
          <w:marBottom w:val="126"/>
          <w:divBdr>
            <w:top w:val="single" w:sz="2" w:space="0" w:color="FFB822"/>
            <w:left w:val="single" w:sz="2" w:space="0" w:color="FFB822"/>
            <w:bottom w:val="single" w:sz="2" w:space="0" w:color="FFB822"/>
            <w:right w:val="single" w:sz="2" w:space="0" w:color="FFB822"/>
          </w:divBdr>
          <w:divsChild>
            <w:div w:id="928461811">
              <w:marLeft w:val="0"/>
              <w:marRight w:val="0"/>
              <w:marTop w:val="0"/>
              <w:marBottom w:val="0"/>
              <w:divBdr>
                <w:top w:val="none" w:sz="0" w:space="0" w:color="auto"/>
                <w:left w:val="none" w:sz="0" w:space="0" w:color="auto"/>
                <w:bottom w:val="none" w:sz="0" w:space="0" w:color="auto"/>
                <w:right w:val="none" w:sz="0" w:space="0" w:color="auto"/>
              </w:divBdr>
            </w:div>
          </w:divsChild>
        </w:div>
        <w:div w:id="1264916445">
          <w:marLeft w:val="-63"/>
          <w:marRight w:val="-63"/>
          <w:marTop w:val="0"/>
          <w:marBottom w:val="0"/>
          <w:divBdr>
            <w:top w:val="none" w:sz="0" w:space="0" w:color="auto"/>
            <w:left w:val="none" w:sz="0" w:space="0" w:color="auto"/>
            <w:bottom w:val="none" w:sz="0" w:space="0" w:color="auto"/>
            <w:right w:val="none" w:sz="0" w:space="0" w:color="auto"/>
          </w:divBdr>
          <w:divsChild>
            <w:div w:id="140737721">
              <w:marLeft w:val="0"/>
              <w:marRight w:val="0"/>
              <w:marTop w:val="0"/>
              <w:marBottom w:val="0"/>
              <w:divBdr>
                <w:top w:val="none" w:sz="0" w:space="0" w:color="auto"/>
                <w:left w:val="none" w:sz="0" w:space="0" w:color="auto"/>
                <w:bottom w:val="none" w:sz="0" w:space="0" w:color="auto"/>
                <w:right w:val="none" w:sz="0" w:space="0" w:color="auto"/>
              </w:divBdr>
              <w:divsChild>
                <w:div w:id="1188561637">
                  <w:marLeft w:val="0"/>
                  <w:marRight w:val="0"/>
                  <w:marTop w:val="0"/>
                  <w:marBottom w:val="0"/>
                  <w:divBdr>
                    <w:top w:val="none" w:sz="0" w:space="0" w:color="auto"/>
                    <w:left w:val="none" w:sz="0" w:space="0" w:color="auto"/>
                    <w:bottom w:val="none" w:sz="0" w:space="0" w:color="auto"/>
                    <w:right w:val="none" w:sz="0" w:space="0" w:color="auto"/>
                  </w:divBdr>
                  <w:divsChild>
                    <w:div w:id="3273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6745">
              <w:marLeft w:val="0"/>
              <w:marRight w:val="0"/>
              <w:marTop w:val="0"/>
              <w:marBottom w:val="0"/>
              <w:divBdr>
                <w:top w:val="none" w:sz="0" w:space="0" w:color="auto"/>
                <w:left w:val="none" w:sz="0" w:space="0" w:color="auto"/>
                <w:bottom w:val="none" w:sz="0" w:space="0" w:color="auto"/>
                <w:right w:val="none" w:sz="0" w:space="0" w:color="auto"/>
              </w:divBdr>
              <w:divsChild>
                <w:div w:id="790788737">
                  <w:marLeft w:val="0"/>
                  <w:marRight w:val="0"/>
                  <w:marTop w:val="0"/>
                  <w:marBottom w:val="0"/>
                  <w:divBdr>
                    <w:top w:val="none" w:sz="0" w:space="0" w:color="auto"/>
                    <w:left w:val="none" w:sz="0" w:space="0" w:color="auto"/>
                    <w:bottom w:val="none" w:sz="0" w:space="0" w:color="auto"/>
                    <w:right w:val="none" w:sz="0" w:space="0" w:color="auto"/>
                  </w:divBdr>
                  <w:divsChild>
                    <w:div w:id="17201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8953">
      <w:bodyDiv w:val="1"/>
      <w:marLeft w:val="0"/>
      <w:marRight w:val="0"/>
      <w:marTop w:val="0"/>
      <w:marBottom w:val="0"/>
      <w:divBdr>
        <w:top w:val="none" w:sz="0" w:space="0" w:color="auto"/>
        <w:left w:val="none" w:sz="0" w:space="0" w:color="auto"/>
        <w:bottom w:val="none" w:sz="0" w:space="0" w:color="auto"/>
        <w:right w:val="none" w:sz="0" w:space="0" w:color="auto"/>
      </w:divBdr>
    </w:div>
    <w:div w:id="237446728">
      <w:bodyDiv w:val="1"/>
      <w:marLeft w:val="0"/>
      <w:marRight w:val="0"/>
      <w:marTop w:val="0"/>
      <w:marBottom w:val="0"/>
      <w:divBdr>
        <w:top w:val="none" w:sz="0" w:space="0" w:color="auto"/>
        <w:left w:val="none" w:sz="0" w:space="0" w:color="auto"/>
        <w:bottom w:val="none" w:sz="0" w:space="0" w:color="auto"/>
        <w:right w:val="none" w:sz="0" w:space="0" w:color="auto"/>
      </w:divBdr>
    </w:div>
    <w:div w:id="259679123">
      <w:bodyDiv w:val="1"/>
      <w:marLeft w:val="0"/>
      <w:marRight w:val="0"/>
      <w:marTop w:val="0"/>
      <w:marBottom w:val="0"/>
      <w:divBdr>
        <w:top w:val="none" w:sz="0" w:space="0" w:color="auto"/>
        <w:left w:val="none" w:sz="0" w:space="0" w:color="auto"/>
        <w:bottom w:val="none" w:sz="0" w:space="0" w:color="auto"/>
        <w:right w:val="none" w:sz="0" w:space="0" w:color="auto"/>
      </w:divBdr>
    </w:div>
    <w:div w:id="285042440">
      <w:bodyDiv w:val="1"/>
      <w:marLeft w:val="0"/>
      <w:marRight w:val="0"/>
      <w:marTop w:val="0"/>
      <w:marBottom w:val="0"/>
      <w:divBdr>
        <w:top w:val="none" w:sz="0" w:space="0" w:color="auto"/>
        <w:left w:val="none" w:sz="0" w:space="0" w:color="auto"/>
        <w:bottom w:val="none" w:sz="0" w:space="0" w:color="auto"/>
        <w:right w:val="none" w:sz="0" w:space="0" w:color="auto"/>
      </w:divBdr>
      <w:divsChild>
        <w:div w:id="661617893">
          <w:marLeft w:val="0"/>
          <w:marRight w:val="0"/>
          <w:marTop w:val="0"/>
          <w:marBottom w:val="0"/>
          <w:divBdr>
            <w:top w:val="none" w:sz="0" w:space="0" w:color="auto"/>
            <w:left w:val="none" w:sz="0" w:space="0" w:color="auto"/>
            <w:bottom w:val="none" w:sz="0" w:space="0" w:color="auto"/>
            <w:right w:val="none" w:sz="0" w:space="0" w:color="auto"/>
          </w:divBdr>
        </w:div>
      </w:divsChild>
    </w:div>
    <w:div w:id="343821097">
      <w:bodyDiv w:val="1"/>
      <w:marLeft w:val="0"/>
      <w:marRight w:val="0"/>
      <w:marTop w:val="0"/>
      <w:marBottom w:val="0"/>
      <w:divBdr>
        <w:top w:val="none" w:sz="0" w:space="0" w:color="auto"/>
        <w:left w:val="none" w:sz="0" w:space="0" w:color="auto"/>
        <w:bottom w:val="none" w:sz="0" w:space="0" w:color="auto"/>
        <w:right w:val="none" w:sz="0" w:space="0" w:color="auto"/>
      </w:divBdr>
      <w:divsChild>
        <w:div w:id="463281540">
          <w:marLeft w:val="0"/>
          <w:marRight w:val="0"/>
          <w:marTop w:val="0"/>
          <w:marBottom w:val="32"/>
          <w:divBdr>
            <w:top w:val="none" w:sz="0" w:space="0" w:color="auto"/>
            <w:left w:val="none" w:sz="0" w:space="0" w:color="auto"/>
            <w:bottom w:val="none" w:sz="0" w:space="0" w:color="auto"/>
            <w:right w:val="none" w:sz="0" w:space="0" w:color="auto"/>
          </w:divBdr>
        </w:div>
        <w:div w:id="1802765353">
          <w:marLeft w:val="0"/>
          <w:marRight w:val="0"/>
          <w:marTop w:val="0"/>
          <w:marBottom w:val="95"/>
          <w:divBdr>
            <w:top w:val="none" w:sz="0" w:space="0" w:color="auto"/>
            <w:left w:val="none" w:sz="0" w:space="0" w:color="auto"/>
            <w:bottom w:val="none" w:sz="0" w:space="0" w:color="auto"/>
            <w:right w:val="none" w:sz="0" w:space="0" w:color="auto"/>
          </w:divBdr>
        </w:div>
      </w:divsChild>
    </w:div>
    <w:div w:id="680280877">
      <w:bodyDiv w:val="1"/>
      <w:marLeft w:val="0"/>
      <w:marRight w:val="0"/>
      <w:marTop w:val="0"/>
      <w:marBottom w:val="0"/>
      <w:divBdr>
        <w:top w:val="none" w:sz="0" w:space="0" w:color="auto"/>
        <w:left w:val="none" w:sz="0" w:space="0" w:color="auto"/>
        <w:bottom w:val="none" w:sz="0" w:space="0" w:color="auto"/>
        <w:right w:val="none" w:sz="0" w:space="0" w:color="auto"/>
      </w:divBdr>
      <w:divsChild>
        <w:div w:id="1319648930">
          <w:marLeft w:val="0"/>
          <w:marRight w:val="0"/>
          <w:marTop w:val="51"/>
          <w:marBottom w:val="0"/>
          <w:divBdr>
            <w:top w:val="none" w:sz="0" w:space="0" w:color="auto"/>
            <w:left w:val="none" w:sz="0" w:space="0" w:color="auto"/>
            <w:bottom w:val="none" w:sz="0" w:space="0" w:color="auto"/>
            <w:right w:val="none" w:sz="0" w:space="0" w:color="auto"/>
          </w:divBdr>
        </w:div>
        <w:div w:id="1298336238">
          <w:marLeft w:val="0"/>
          <w:marRight w:val="0"/>
          <w:marTop w:val="0"/>
          <w:marBottom w:val="0"/>
          <w:divBdr>
            <w:top w:val="none" w:sz="0" w:space="0" w:color="auto"/>
            <w:left w:val="none" w:sz="0" w:space="0" w:color="auto"/>
            <w:bottom w:val="none" w:sz="0" w:space="0" w:color="auto"/>
            <w:right w:val="none" w:sz="0" w:space="0" w:color="auto"/>
          </w:divBdr>
          <w:divsChild>
            <w:div w:id="119808420">
              <w:marLeft w:val="0"/>
              <w:marRight w:val="0"/>
              <w:marTop w:val="0"/>
              <w:marBottom w:val="0"/>
              <w:divBdr>
                <w:top w:val="none" w:sz="0" w:space="0" w:color="auto"/>
                <w:left w:val="none" w:sz="0" w:space="0" w:color="auto"/>
                <w:bottom w:val="none" w:sz="0" w:space="0" w:color="auto"/>
                <w:right w:val="none" w:sz="0" w:space="0" w:color="auto"/>
              </w:divBdr>
              <w:divsChild>
                <w:div w:id="1942445800">
                  <w:marLeft w:val="0"/>
                  <w:marRight w:val="101"/>
                  <w:marTop w:val="0"/>
                  <w:marBottom w:val="0"/>
                  <w:divBdr>
                    <w:top w:val="none" w:sz="0" w:space="0" w:color="auto"/>
                    <w:left w:val="none" w:sz="0" w:space="0" w:color="auto"/>
                    <w:bottom w:val="none" w:sz="0" w:space="0" w:color="auto"/>
                    <w:right w:val="none" w:sz="0" w:space="0" w:color="auto"/>
                  </w:divBdr>
                </w:div>
              </w:divsChild>
            </w:div>
            <w:div w:id="387219190">
              <w:marLeft w:val="0"/>
              <w:marRight w:val="0"/>
              <w:marTop w:val="0"/>
              <w:marBottom w:val="0"/>
              <w:divBdr>
                <w:top w:val="none" w:sz="0" w:space="0" w:color="auto"/>
                <w:left w:val="none" w:sz="0" w:space="0" w:color="auto"/>
                <w:bottom w:val="none" w:sz="0" w:space="0" w:color="auto"/>
                <w:right w:val="none" w:sz="0" w:space="0" w:color="auto"/>
              </w:divBdr>
            </w:div>
          </w:divsChild>
        </w:div>
        <w:div w:id="228153628">
          <w:marLeft w:val="0"/>
          <w:marRight w:val="0"/>
          <w:marTop w:val="0"/>
          <w:marBottom w:val="0"/>
          <w:divBdr>
            <w:top w:val="none" w:sz="0" w:space="0" w:color="auto"/>
            <w:left w:val="none" w:sz="0" w:space="0" w:color="auto"/>
            <w:bottom w:val="none" w:sz="0" w:space="0" w:color="auto"/>
            <w:right w:val="none" w:sz="0" w:space="0" w:color="auto"/>
          </w:divBdr>
          <w:divsChild>
            <w:div w:id="210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2797">
      <w:bodyDiv w:val="1"/>
      <w:marLeft w:val="0"/>
      <w:marRight w:val="0"/>
      <w:marTop w:val="0"/>
      <w:marBottom w:val="0"/>
      <w:divBdr>
        <w:top w:val="none" w:sz="0" w:space="0" w:color="auto"/>
        <w:left w:val="none" w:sz="0" w:space="0" w:color="auto"/>
        <w:bottom w:val="none" w:sz="0" w:space="0" w:color="auto"/>
        <w:right w:val="none" w:sz="0" w:space="0" w:color="auto"/>
      </w:divBdr>
    </w:div>
    <w:div w:id="728500700">
      <w:bodyDiv w:val="1"/>
      <w:marLeft w:val="0"/>
      <w:marRight w:val="0"/>
      <w:marTop w:val="0"/>
      <w:marBottom w:val="0"/>
      <w:divBdr>
        <w:top w:val="none" w:sz="0" w:space="0" w:color="auto"/>
        <w:left w:val="none" w:sz="0" w:space="0" w:color="auto"/>
        <w:bottom w:val="none" w:sz="0" w:space="0" w:color="auto"/>
        <w:right w:val="none" w:sz="0" w:space="0" w:color="auto"/>
      </w:divBdr>
    </w:div>
    <w:div w:id="944003468">
      <w:bodyDiv w:val="1"/>
      <w:marLeft w:val="0"/>
      <w:marRight w:val="0"/>
      <w:marTop w:val="0"/>
      <w:marBottom w:val="0"/>
      <w:divBdr>
        <w:top w:val="none" w:sz="0" w:space="0" w:color="auto"/>
        <w:left w:val="none" w:sz="0" w:space="0" w:color="auto"/>
        <w:bottom w:val="none" w:sz="0" w:space="0" w:color="auto"/>
        <w:right w:val="none" w:sz="0" w:space="0" w:color="auto"/>
      </w:divBdr>
    </w:div>
    <w:div w:id="944965609">
      <w:bodyDiv w:val="1"/>
      <w:marLeft w:val="0"/>
      <w:marRight w:val="0"/>
      <w:marTop w:val="0"/>
      <w:marBottom w:val="0"/>
      <w:divBdr>
        <w:top w:val="none" w:sz="0" w:space="0" w:color="auto"/>
        <w:left w:val="none" w:sz="0" w:space="0" w:color="auto"/>
        <w:bottom w:val="none" w:sz="0" w:space="0" w:color="auto"/>
        <w:right w:val="none" w:sz="0" w:space="0" w:color="auto"/>
      </w:divBdr>
    </w:div>
    <w:div w:id="1102147607">
      <w:bodyDiv w:val="1"/>
      <w:marLeft w:val="0"/>
      <w:marRight w:val="0"/>
      <w:marTop w:val="0"/>
      <w:marBottom w:val="0"/>
      <w:divBdr>
        <w:top w:val="none" w:sz="0" w:space="0" w:color="auto"/>
        <w:left w:val="none" w:sz="0" w:space="0" w:color="auto"/>
        <w:bottom w:val="none" w:sz="0" w:space="0" w:color="auto"/>
        <w:right w:val="none" w:sz="0" w:space="0" w:color="auto"/>
      </w:divBdr>
      <w:divsChild>
        <w:div w:id="1607343531">
          <w:marLeft w:val="0"/>
          <w:marRight w:val="0"/>
          <w:marTop w:val="0"/>
          <w:marBottom w:val="0"/>
          <w:divBdr>
            <w:top w:val="none" w:sz="0" w:space="0" w:color="auto"/>
            <w:left w:val="none" w:sz="0" w:space="0" w:color="auto"/>
            <w:bottom w:val="none" w:sz="0" w:space="0" w:color="auto"/>
            <w:right w:val="none" w:sz="0" w:space="0" w:color="auto"/>
          </w:divBdr>
        </w:div>
      </w:divsChild>
    </w:div>
    <w:div w:id="1112555490">
      <w:bodyDiv w:val="1"/>
      <w:marLeft w:val="0"/>
      <w:marRight w:val="0"/>
      <w:marTop w:val="0"/>
      <w:marBottom w:val="0"/>
      <w:divBdr>
        <w:top w:val="none" w:sz="0" w:space="0" w:color="auto"/>
        <w:left w:val="none" w:sz="0" w:space="0" w:color="auto"/>
        <w:bottom w:val="none" w:sz="0" w:space="0" w:color="auto"/>
        <w:right w:val="none" w:sz="0" w:space="0" w:color="auto"/>
      </w:divBdr>
    </w:div>
    <w:div w:id="1269314809">
      <w:bodyDiv w:val="1"/>
      <w:marLeft w:val="0"/>
      <w:marRight w:val="0"/>
      <w:marTop w:val="0"/>
      <w:marBottom w:val="0"/>
      <w:divBdr>
        <w:top w:val="none" w:sz="0" w:space="0" w:color="auto"/>
        <w:left w:val="none" w:sz="0" w:space="0" w:color="auto"/>
        <w:bottom w:val="none" w:sz="0" w:space="0" w:color="auto"/>
        <w:right w:val="none" w:sz="0" w:space="0" w:color="auto"/>
      </w:divBdr>
    </w:div>
    <w:div w:id="1290474199">
      <w:bodyDiv w:val="1"/>
      <w:marLeft w:val="0"/>
      <w:marRight w:val="0"/>
      <w:marTop w:val="0"/>
      <w:marBottom w:val="0"/>
      <w:divBdr>
        <w:top w:val="none" w:sz="0" w:space="0" w:color="auto"/>
        <w:left w:val="none" w:sz="0" w:space="0" w:color="auto"/>
        <w:bottom w:val="none" w:sz="0" w:space="0" w:color="auto"/>
        <w:right w:val="none" w:sz="0" w:space="0" w:color="auto"/>
      </w:divBdr>
    </w:div>
    <w:div w:id="1343700825">
      <w:bodyDiv w:val="1"/>
      <w:marLeft w:val="0"/>
      <w:marRight w:val="0"/>
      <w:marTop w:val="0"/>
      <w:marBottom w:val="0"/>
      <w:divBdr>
        <w:top w:val="none" w:sz="0" w:space="0" w:color="auto"/>
        <w:left w:val="none" w:sz="0" w:space="0" w:color="auto"/>
        <w:bottom w:val="none" w:sz="0" w:space="0" w:color="auto"/>
        <w:right w:val="none" w:sz="0" w:space="0" w:color="auto"/>
      </w:divBdr>
      <w:divsChild>
        <w:div w:id="870924902">
          <w:blockQuote w:val="1"/>
          <w:marLeft w:val="0"/>
          <w:marRight w:val="0"/>
          <w:marTop w:val="126"/>
          <w:marBottom w:val="126"/>
          <w:divBdr>
            <w:top w:val="none" w:sz="0" w:space="0" w:color="auto"/>
            <w:left w:val="none" w:sz="0" w:space="0" w:color="auto"/>
            <w:bottom w:val="none" w:sz="0" w:space="0" w:color="auto"/>
            <w:right w:val="none" w:sz="0" w:space="0" w:color="auto"/>
          </w:divBdr>
        </w:div>
      </w:divsChild>
    </w:div>
    <w:div w:id="1385831230">
      <w:bodyDiv w:val="1"/>
      <w:marLeft w:val="0"/>
      <w:marRight w:val="0"/>
      <w:marTop w:val="0"/>
      <w:marBottom w:val="0"/>
      <w:divBdr>
        <w:top w:val="none" w:sz="0" w:space="0" w:color="auto"/>
        <w:left w:val="none" w:sz="0" w:space="0" w:color="auto"/>
        <w:bottom w:val="none" w:sz="0" w:space="0" w:color="auto"/>
        <w:right w:val="none" w:sz="0" w:space="0" w:color="auto"/>
      </w:divBdr>
      <w:divsChild>
        <w:div w:id="214969820">
          <w:marLeft w:val="0"/>
          <w:marRight w:val="0"/>
          <w:marTop w:val="0"/>
          <w:marBottom w:val="96"/>
          <w:divBdr>
            <w:top w:val="none" w:sz="0" w:space="0" w:color="auto"/>
            <w:left w:val="none" w:sz="0" w:space="0" w:color="auto"/>
            <w:bottom w:val="none" w:sz="0" w:space="0" w:color="auto"/>
            <w:right w:val="none" w:sz="0" w:space="0" w:color="auto"/>
          </w:divBdr>
        </w:div>
        <w:div w:id="1809778110">
          <w:marLeft w:val="0"/>
          <w:marRight w:val="0"/>
          <w:marTop w:val="0"/>
          <w:marBottom w:val="0"/>
          <w:divBdr>
            <w:top w:val="none" w:sz="0" w:space="0" w:color="auto"/>
            <w:left w:val="none" w:sz="0" w:space="0" w:color="auto"/>
            <w:bottom w:val="none" w:sz="0" w:space="0" w:color="auto"/>
            <w:right w:val="none" w:sz="0" w:space="0" w:color="auto"/>
          </w:divBdr>
        </w:div>
      </w:divsChild>
    </w:div>
    <w:div w:id="1497116247">
      <w:bodyDiv w:val="1"/>
      <w:marLeft w:val="0"/>
      <w:marRight w:val="0"/>
      <w:marTop w:val="0"/>
      <w:marBottom w:val="0"/>
      <w:divBdr>
        <w:top w:val="none" w:sz="0" w:space="0" w:color="auto"/>
        <w:left w:val="none" w:sz="0" w:space="0" w:color="auto"/>
        <w:bottom w:val="none" w:sz="0" w:space="0" w:color="auto"/>
        <w:right w:val="none" w:sz="0" w:space="0" w:color="auto"/>
      </w:divBdr>
    </w:div>
    <w:div w:id="1631548324">
      <w:bodyDiv w:val="1"/>
      <w:marLeft w:val="0"/>
      <w:marRight w:val="0"/>
      <w:marTop w:val="0"/>
      <w:marBottom w:val="0"/>
      <w:divBdr>
        <w:top w:val="none" w:sz="0" w:space="0" w:color="auto"/>
        <w:left w:val="none" w:sz="0" w:space="0" w:color="auto"/>
        <w:bottom w:val="none" w:sz="0" w:space="0" w:color="auto"/>
        <w:right w:val="none" w:sz="0" w:space="0" w:color="auto"/>
      </w:divBdr>
    </w:div>
    <w:div w:id="1644961642">
      <w:bodyDiv w:val="1"/>
      <w:marLeft w:val="0"/>
      <w:marRight w:val="0"/>
      <w:marTop w:val="0"/>
      <w:marBottom w:val="0"/>
      <w:divBdr>
        <w:top w:val="none" w:sz="0" w:space="0" w:color="auto"/>
        <w:left w:val="none" w:sz="0" w:space="0" w:color="auto"/>
        <w:bottom w:val="none" w:sz="0" w:space="0" w:color="auto"/>
        <w:right w:val="none" w:sz="0" w:space="0" w:color="auto"/>
      </w:divBdr>
    </w:div>
    <w:div w:id="1679429611">
      <w:bodyDiv w:val="1"/>
      <w:marLeft w:val="0"/>
      <w:marRight w:val="0"/>
      <w:marTop w:val="0"/>
      <w:marBottom w:val="0"/>
      <w:divBdr>
        <w:top w:val="none" w:sz="0" w:space="0" w:color="auto"/>
        <w:left w:val="none" w:sz="0" w:space="0" w:color="auto"/>
        <w:bottom w:val="none" w:sz="0" w:space="0" w:color="auto"/>
        <w:right w:val="none" w:sz="0" w:space="0" w:color="auto"/>
      </w:divBdr>
      <w:divsChild>
        <w:div w:id="694161694">
          <w:marLeft w:val="0"/>
          <w:marRight w:val="0"/>
          <w:marTop w:val="354"/>
          <w:marBottom w:val="354"/>
          <w:divBdr>
            <w:top w:val="none" w:sz="0" w:space="0" w:color="auto"/>
            <w:left w:val="none" w:sz="0" w:space="0" w:color="auto"/>
            <w:bottom w:val="none" w:sz="0" w:space="0" w:color="auto"/>
            <w:right w:val="none" w:sz="0" w:space="0" w:color="auto"/>
          </w:divBdr>
          <w:divsChild>
            <w:div w:id="604072772">
              <w:marLeft w:val="0"/>
              <w:marRight w:val="0"/>
              <w:marTop w:val="0"/>
              <w:marBottom w:val="0"/>
              <w:divBdr>
                <w:top w:val="none" w:sz="0" w:space="0" w:color="auto"/>
                <w:left w:val="none" w:sz="0" w:space="0" w:color="auto"/>
                <w:bottom w:val="none" w:sz="0" w:space="0" w:color="auto"/>
                <w:right w:val="none" w:sz="0" w:space="0" w:color="auto"/>
              </w:divBdr>
            </w:div>
            <w:div w:id="729766310">
              <w:marLeft w:val="0"/>
              <w:marRight w:val="0"/>
              <w:marTop w:val="0"/>
              <w:marBottom w:val="0"/>
              <w:divBdr>
                <w:top w:val="none" w:sz="0" w:space="0" w:color="auto"/>
                <w:left w:val="none" w:sz="0" w:space="0" w:color="auto"/>
                <w:bottom w:val="none" w:sz="0" w:space="0" w:color="auto"/>
                <w:right w:val="none" w:sz="0" w:space="0" w:color="auto"/>
              </w:divBdr>
            </w:div>
            <w:div w:id="1518690524">
              <w:marLeft w:val="0"/>
              <w:marRight w:val="0"/>
              <w:marTop w:val="0"/>
              <w:marBottom w:val="0"/>
              <w:divBdr>
                <w:top w:val="none" w:sz="0" w:space="0" w:color="auto"/>
                <w:left w:val="none" w:sz="0" w:space="0" w:color="auto"/>
                <w:bottom w:val="none" w:sz="0" w:space="0" w:color="auto"/>
                <w:right w:val="none" w:sz="0" w:space="0" w:color="auto"/>
              </w:divBdr>
              <w:divsChild>
                <w:div w:id="1665474592">
                  <w:marLeft w:val="0"/>
                  <w:marRight w:val="0"/>
                  <w:marTop w:val="0"/>
                  <w:marBottom w:val="0"/>
                  <w:divBdr>
                    <w:top w:val="none" w:sz="0" w:space="0" w:color="auto"/>
                    <w:left w:val="none" w:sz="0" w:space="0" w:color="auto"/>
                    <w:bottom w:val="none" w:sz="0" w:space="0" w:color="auto"/>
                    <w:right w:val="none" w:sz="0" w:space="0" w:color="auto"/>
                  </w:divBdr>
                </w:div>
                <w:div w:id="1933589817">
                  <w:marLeft w:val="0"/>
                  <w:marRight w:val="0"/>
                  <w:marTop w:val="0"/>
                  <w:marBottom w:val="0"/>
                  <w:divBdr>
                    <w:top w:val="none" w:sz="0" w:space="0" w:color="auto"/>
                    <w:left w:val="none" w:sz="0" w:space="0" w:color="auto"/>
                    <w:bottom w:val="none" w:sz="0" w:space="0" w:color="auto"/>
                    <w:right w:val="none" w:sz="0" w:space="0" w:color="auto"/>
                  </w:divBdr>
                </w:div>
              </w:divsChild>
            </w:div>
            <w:div w:id="1899392572">
              <w:marLeft w:val="0"/>
              <w:marRight w:val="0"/>
              <w:marTop w:val="25"/>
              <w:marBottom w:val="0"/>
              <w:divBdr>
                <w:top w:val="none" w:sz="0" w:space="0" w:color="auto"/>
                <w:left w:val="none" w:sz="0" w:space="0" w:color="auto"/>
                <w:bottom w:val="none" w:sz="0" w:space="0" w:color="auto"/>
                <w:right w:val="none" w:sz="0" w:space="0" w:color="auto"/>
              </w:divBdr>
            </w:div>
          </w:divsChild>
        </w:div>
        <w:div w:id="1165823810">
          <w:marLeft w:val="0"/>
          <w:marRight w:val="0"/>
          <w:marTop w:val="354"/>
          <w:marBottom w:val="354"/>
          <w:divBdr>
            <w:top w:val="none" w:sz="0" w:space="0" w:color="auto"/>
            <w:left w:val="none" w:sz="0" w:space="0" w:color="auto"/>
            <w:bottom w:val="none" w:sz="0" w:space="0" w:color="auto"/>
            <w:right w:val="none" w:sz="0" w:space="0" w:color="auto"/>
          </w:divBdr>
          <w:divsChild>
            <w:div w:id="1062098721">
              <w:marLeft w:val="0"/>
              <w:marRight w:val="0"/>
              <w:marTop w:val="0"/>
              <w:marBottom w:val="0"/>
              <w:divBdr>
                <w:top w:val="none" w:sz="0" w:space="0" w:color="auto"/>
                <w:left w:val="none" w:sz="0" w:space="0" w:color="auto"/>
                <w:bottom w:val="none" w:sz="0" w:space="0" w:color="auto"/>
                <w:right w:val="none" w:sz="0" w:space="0" w:color="auto"/>
              </w:divBdr>
            </w:div>
            <w:div w:id="1627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1806">
      <w:bodyDiv w:val="1"/>
      <w:marLeft w:val="0"/>
      <w:marRight w:val="0"/>
      <w:marTop w:val="0"/>
      <w:marBottom w:val="0"/>
      <w:divBdr>
        <w:top w:val="none" w:sz="0" w:space="0" w:color="auto"/>
        <w:left w:val="none" w:sz="0" w:space="0" w:color="auto"/>
        <w:bottom w:val="none" w:sz="0" w:space="0" w:color="auto"/>
        <w:right w:val="none" w:sz="0" w:space="0" w:color="auto"/>
      </w:divBdr>
      <w:divsChild>
        <w:div w:id="616833000">
          <w:marLeft w:val="0"/>
          <w:marRight w:val="0"/>
          <w:marTop w:val="0"/>
          <w:marBottom w:val="0"/>
          <w:divBdr>
            <w:top w:val="none" w:sz="0" w:space="0" w:color="auto"/>
            <w:left w:val="none" w:sz="0" w:space="0" w:color="auto"/>
            <w:bottom w:val="none" w:sz="0" w:space="0" w:color="auto"/>
            <w:right w:val="none" w:sz="0" w:space="0" w:color="auto"/>
          </w:divBdr>
        </w:div>
        <w:div w:id="669909576">
          <w:marLeft w:val="0"/>
          <w:marRight w:val="0"/>
          <w:marTop w:val="0"/>
          <w:marBottom w:val="0"/>
          <w:divBdr>
            <w:top w:val="none" w:sz="0" w:space="0" w:color="auto"/>
            <w:left w:val="none" w:sz="0" w:space="0" w:color="auto"/>
            <w:bottom w:val="none" w:sz="0" w:space="0" w:color="auto"/>
            <w:right w:val="none" w:sz="0" w:space="0" w:color="auto"/>
          </w:divBdr>
        </w:div>
        <w:div w:id="2136561252">
          <w:marLeft w:val="0"/>
          <w:marRight w:val="0"/>
          <w:marTop w:val="0"/>
          <w:marBottom w:val="0"/>
          <w:divBdr>
            <w:top w:val="none" w:sz="0" w:space="0" w:color="auto"/>
            <w:left w:val="none" w:sz="0" w:space="0" w:color="auto"/>
            <w:bottom w:val="none" w:sz="0" w:space="0" w:color="auto"/>
            <w:right w:val="none" w:sz="0" w:space="0" w:color="auto"/>
          </w:divBdr>
          <w:divsChild>
            <w:div w:id="1750540370">
              <w:marLeft w:val="0"/>
              <w:marRight w:val="0"/>
              <w:marTop w:val="0"/>
              <w:marBottom w:val="0"/>
              <w:divBdr>
                <w:top w:val="single" w:sz="2" w:space="0" w:color="9F9FDA"/>
                <w:left w:val="single" w:sz="2" w:space="0" w:color="9F9FDA"/>
                <w:bottom w:val="single" w:sz="2" w:space="0" w:color="9F9FDA"/>
                <w:right w:val="single" w:sz="2" w:space="0" w:color="9F9FDA"/>
              </w:divBdr>
              <w:divsChild>
                <w:div w:id="1846019001">
                  <w:marLeft w:val="0"/>
                  <w:marRight w:val="0"/>
                  <w:marTop w:val="0"/>
                  <w:marBottom w:val="0"/>
                  <w:divBdr>
                    <w:top w:val="none" w:sz="0" w:space="0" w:color="auto"/>
                    <w:left w:val="none" w:sz="0" w:space="0" w:color="auto"/>
                    <w:bottom w:val="none" w:sz="0" w:space="0" w:color="auto"/>
                    <w:right w:val="none" w:sz="0" w:space="0" w:color="auto"/>
                  </w:divBdr>
                  <w:divsChild>
                    <w:div w:id="1774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56647">
      <w:bodyDiv w:val="1"/>
      <w:marLeft w:val="0"/>
      <w:marRight w:val="0"/>
      <w:marTop w:val="0"/>
      <w:marBottom w:val="0"/>
      <w:divBdr>
        <w:top w:val="none" w:sz="0" w:space="0" w:color="auto"/>
        <w:left w:val="none" w:sz="0" w:space="0" w:color="auto"/>
        <w:bottom w:val="none" w:sz="0" w:space="0" w:color="auto"/>
        <w:right w:val="none" w:sz="0" w:space="0" w:color="auto"/>
      </w:divBdr>
      <w:divsChild>
        <w:div w:id="1872263238">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343894764">
              <w:marLeft w:val="0"/>
              <w:marRight w:val="0"/>
              <w:marTop w:val="0"/>
              <w:marBottom w:val="0"/>
              <w:divBdr>
                <w:top w:val="single" w:sz="2" w:space="0" w:color="9F9FDA"/>
                <w:left w:val="single" w:sz="2" w:space="0" w:color="9F9FDA"/>
                <w:bottom w:val="single" w:sz="2" w:space="0" w:color="9F9FDA"/>
                <w:right w:val="single" w:sz="2" w:space="0" w:color="9F9FDA"/>
              </w:divBdr>
              <w:divsChild>
                <w:div w:id="709771350">
                  <w:marLeft w:val="0"/>
                  <w:marRight w:val="0"/>
                  <w:marTop w:val="0"/>
                  <w:marBottom w:val="0"/>
                  <w:divBdr>
                    <w:top w:val="none" w:sz="0" w:space="0" w:color="auto"/>
                    <w:left w:val="none" w:sz="0" w:space="0" w:color="auto"/>
                    <w:bottom w:val="none" w:sz="0" w:space="0" w:color="auto"/>
                    <w:right w:val="none" w:sz="0" w:space="0" w:color="auto"/>
                  </w:divBdr>
                  <w:divsChild>
                    <w:div w:id="12919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53999">
      <w:bodyDiv w:val="1"/>
      <w:marLeft w:val="0"/>
      <w:marRight w:val="0"/>
      <w:marTop w:val="0"/>
      <w:marBottom w:val="0"/>
      <w:divBdr>
        <w:top w:val="none" w:sz="0" w:space="0" w:color="auto"/>
        <w:left w:val="none" w:sz="0" w:space="0" w:color="auto"/>
        <w:bottom w:val="none" w:sz="0" w:space="0" w:color="auto"/>
        <w:right w:val="none" w:sz="0" w:space="0" w:color="auto"/>
      </w:divBdr>
    </w:div>
    <w:div w:id="1764648792">
      <w:bodyDiv w:val="1"/>
      <w:marLeft w:val="0"/>
      <w:marRight w:val="0"/>
      <w:marTop w:val="0"/>
      <w:marBottom w:val="0"/>
      <w:divBdr>
        <w:top w:val="none" w:sz="0" w:space="0" w:color="auto"/>
        <w:left w:val="none" w:sz="0" w:space="0" w:color="auto"/>
        <w:bottom w:val="none" w:sz="0" w:space="0" w:color="auto"/>
        <w:right w:val="none" w:sz="0" w:space="0" w:color="auto"/>
      </w:divBdr>
      <w:divsChild>
        <w:div w:id="470441315">
          <w:marLeft w:val="0"/>
          <w:marRight w:val="0"/>
          <w:marTop w:val="0"/>
          <w:marBottom w:val="0"/>
          <w:divBdr>
            <w:top w:val="none" w:sz="0" w:space="0" w:color="auto"/>
            <w:left w:val="none" w:sz="0" w:space="0" w:color="auto"/>
            <w:bottom w:val="none" w:sz="0" w:space="0" w:color="auto"/>
            <w:right w:val="none" w:sz="0" w:space="0" w:color="auto"/>
          </w:divBdr>
          <w:divsChild>
            <w:div w:id="171990967">
              <w:marLeft w:val="0"/>
              <w:marRight w:val="126"/>
              <w:marTop w:val="0"/>
              <w:marBottom w:val="72"/>
              <w:divBdr>
                <w:top w:val="none" w:sz="0" w:space="0" w:color="auto"/>
                <w:left w:val="none" w:sz="0" w:space="0" w:color="auto"/>
                <w:bottom w:val="none" w:sz="0" w:space="0" w:color="auto"/>
                <w:right w:val="none" w:sz="0" w:space="0" w:color="auto"/>
              </w:divBdr>
            </w:div>
          </w:divsChild>
        </w:div>
        <w:div w:id="1712803711">
          <w:marLeft w:val="0"/>
          <w:marRight w:val="0"/>
          <w:marTop w:val="0"/>
          <w:marBottom w:val="0"/>
          <w:divBdr>
            <w:top w:val="none" w:sz="0" w:space="0" w:color="auto"/>
            <w:left w:val="none" w:sz="0" w:space="0" w:color="auto"/>
            <w:bottom w:val="none" w:sz="0" w:space="0" w:color="auto"/>
            <w:right w:val="none" w:sz="0" w:space="0" w:color="auto"/>
          </w:divBdr>
          <w:divsChild>
            <w:div w:id="928543003">
              <w:marLeft w:val="0"/>
              <w:marRight w:val="0"/>
              <w:marTop w:val="0"/>
              <w:marBottom w:val="0"/>
              <w:divBdr>
                <w:top w:val="none" w:sz="0" w:space="0" w:color="auto"/>
                <w:left w:val="none" w:sz="0" w:space="0" w:color="auto"/>
                <w:bottom w:val="none" w:sz="0" w:space="0" w:color="auto"/>
                <w:right w:val="none" w:sz="0" w:space="0" w:color="auto"/>
              </w:divBdr>
            </w:div>
            <w:div w:id="1034233602">
              <w:marLeft w:val="0"/>
              <w:marRight w:val="0"/>
              <w:marTop w:val="0"/>
              <w:marBottom w:val="0"/>
              <w:divBdr>
                <w:top w:val="none" w:sz="0" w:space="0" w:color="auto"/>
                <w:left w:val="none" w:sz="0" w:space="0" w:color="auto"/>
                <w:bottom w:val="none" w:sz="0" w:space="0" w:color="auto"/>
                <w:right w:val="none" w:sz="0" w:space="0" w:color="auto"/>
              </w:divBdr>
            </w:div>
            <w:div w:id="250361964">
              <w:marLeft w:val="0"/>
              <w:marRight w:val="0"/>
              <w:marTop w:val="0"/>
              <w:marBottom w:val="0"/>
              <w:divBdr>
                <w:top w:val="none" w:sz="0" w:space="0" w:color="auto"/>
                <w:left w:val="none" w:sz="0" w:space="0" w:color="auto"/>
                <w:bottom w:val="none" w:sz="0" w:space="0" w:color="auto"/>
                <w:right w:val="none" w:sz="0" w:space="0" w:color="auto"/>
              </w:divBdr>
            </w:div>
            <w:div w:id="685866635">
              <w:marLeft w:val="0"/>
              <w:marRight w:val="0"/>
              <w:marTop w:val="0"/>
              <w:marBottom w:val="0"/>
              <w:divBdr>
                <w:top w:val="none" w:sz="0" w:space="0" w:color="auto"/>
                <w:left w:val="none" w:sz="0" w:space="0" w:color="auto"/>
                <w:bottom w:val="none" w:sz="0" w:space="0" w:color="auto"/>
                <w:right w:val="none" w:sz="0" w:space="0" w:color="auto"/>
              </w:divBdr>
            </w:div>
            <w:div w:id="994337744">
              <w:marLeft w:val="0"/>
              <w:marRight w:val="0"/>
              <w:marTop w:val="0"/>
              <w:marBottom w:val="0"/>
              <w:divBdr>
                <w:top w:val="none" w:sz="0" w:space="0" w:color="auto"/>
                <w:left w:val="none" w:sz="0" w:space="0" w:color="auto"/>
                <w:bottom w:val="none" w:sz="0" w:space="0" w:color="auto"/>
                <w:right w:val="none" w:sz="0" w:space="0" w:color="auto"/>
              </w:divBdr>
            </w:div>
            <w:div w:id="1216115315">
              <w:marLeft w:val="0"/>
              <w:marRight w:val="0"/>
              <w:marTop w:val="0"/>
              <w:marBottom w:val="0"/>
              <w:divBdr>
                <w:top w:val="none" w:sz="0" w:space="0" w:color="auto"/>
                <w:left w:val="none" w:sz="0" w:space="0" w:color="auto"/>
                <w:bottom w:val="none" w:sz="0" w:space="0" w:color="auto"/>
                <w:right w:val="none" w:sz="0" w:space="0" w:color="auto"/>
              </w:divBdr>
            </w:div>
            <w:div w:id="1156650831">
              <w:marLeft w:val="0"/>
              <w:marRight w:val="0"/>
              <w:marTop w:val="0"/>
              <w:marBottom w:val="0"/>
              <w:divBdr>
                <w:top w:val="none" w:sz="0" w:space="0" w:color="auto"/>
                <w:left w:val="none" w:sz="0" w:space="0" w:color="auto"/>
                <w:bottom w:val="none" w:sz="0" w:space="0" w:color="auto"/>
                <w:right w:val="none" w:sz="0" w:space="0" w:color="auto"/>
              </w:divBdr>
            </w:div>
            <w:div w:id="1347710333">
              <w:marLeft w:val="0"/>
              <w:marRight w:val="0"/>
              <w:marTop w:val="0"/>
              <w:marBottom w:val="0"/>
              <w:divBdr>
                <w:top w:val="none" w:sz="0" w:space="0" w:color="auto"/>
                <w:left w:val="none" w:sz="0" w:space="0" w:color="auto"/>
                <w:bottom w:val="none" w:sz="0" w:space="0" w:color="auto"/>
                <w:right w:val="none" w:sz="0" w:space="0" w:color="auto"/>
              </w:divBdr>
            </w:div>
            <w:div w:id="2030838527">
              <w:marLeft w:val="0"/>
              <w:marRight w:val="0"/>
              <w:marTop w:val="0"/>
              <w:marBottom w:val="0"/>
              <w:divBdr>
                <w:top w:val="none" w:sz="0" w:space="0" w:color="auto"/>
                <w:left w:val="none" w:sz="0" w:space="0" w:color="auto"/>
                <w:bottom w:val="none" w:sz="0" w:space="0" w:color="auto"/>
                <w:right w:val="none" w:sz="0" w:space="0" w:color="auto"/>
              </w:divBdr>
            </w:div>
            <w:div w:id="874272649">
              <w:marLeft w:val="0"/>
              <w:marRight w:val="0"/>
              <w:marTop w:val="0"/>
              <w:marBottom w:val="0"/>
              <w:divBdr>
                <w:top w:val="none" w:sz="0" w:space="0" w:color="auto"/>
                <w:left w:val="none" w:sz="0" w:space="0" w:color="auto"/>
                <w:bottom w:val="none" w:sz="0" w:space="0" w:color="auto"/>
                <w:right w:val="none" w:sz="0" w:space="0" w:color="auto"/>
              </w:divBdr>
            </w:div>
            <w:div w:id="14510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2135">
      <w:bodyDiv w:val="1"/>
      <w:marLeft w:val="0"/>
      <w:marRight w:val="0"/>
      <w:marTop w:val="0"/>
      <w:marBottom w:val="0"/>
      <w:divBdr>
        <w:top w:val="none" w:sz="0" w:space="0" w:color="auto"/>
        <w:left w:val="none" w:sz="0" w:space="0" w:color="auto"/>
        <w:bottom w:val="none" w:sz="0" w:space="0" w:color="auto"/>
        <w:right w:val="none" w:sz="0" w:space="0" w:color="auto"/>
      </w:divBdr>
    </w:div>
    <w:div w:id="1795174516">
      <w:bodyDiv w:val="1"/>
      <w:marLeft w:val="0"/>
      <w:marRight w:val="0"/>
      <w:marTop w:val="0"/>
      <w:marBottom w:val="0"/>
      <w:divBdr>
        <w:top w:val="none" w:sz="0" w:space="0" w:color="auto"/>
        <w:left w:val="none" w:sz="0" w:space="0" w:color="auto"/>
        <w:bottom w:val="none" w:sz="0" w:space="0" w:color="auto"/>
        <w:right w:val="none" w:sz="0" w:space="0" w:color="auto"/>
      </w:divBdr>
      <w:divsChild>
        <w:div w:id="880367313">
          <w:marLeft w:val="0"/>
          <w:marRight w:val="0"/>
          <w:marTop w:val="0"/>
          <w:marBottom w:val="0"/>
          <w:divBdr>
            <w:top w:val="none" w:sz="0" w:space="0" w:color="auto"/>
            <w:left w:val="none" w:sz="0" w:space="0" w:color="auto"/>
            <w:bottom w:val="none" w:sz="0" w:space="0" w:color="auto"/>
            <w:right w:val="none" w:sz="0" w:space="0" w:color="auto"/>
          </w:divBdr>
        </w:div>
        <w:div w:id="598366586">
          <w:marLeft w:val="0"/>
          <w:marRight w:val="0"/>
          <w:marTop w:val="152"/>
          <w:marBottom w:val="0"/>
          <w:divBdr>
            <w:top w:val="none" w:sz="0" w:space="0" w:color="auto"/>
            <w:left w:val="none" w:sz="0" w:space="0" w:color="auto"/>
            <w:bottom w:val="none" w:sz="0" w:space="0" w:color="auto"/>
            <w:right w:val="none" w:sz="0" w:space="0" w:color="auto"/>
          </w:divBdr>
        </w:div>
        <w:div w:id="1387292755">
          <w:marLeft w:val="0"/>
          <w:marRight w:val="0"/>
          <w:marTop w:val="0"/>
          <w:marBottom w:val="0"/>
          <w:divBdr>
            <w:top w:val="none" w:sz="0" w:space="0" w:color="auto"/>
            <w:left w:val="none" w:sz="0" w:space="0" w:color="auto"/>
            <w:bottom w:val="none" w:sz="0" w:space="0" w:color="auto"/>
            <w:right w:val="none" w:sz="0" w:space="0" w:color="auto"/>
          </w:divBdr>
        </w:div>
        <w:div w:id="1632439597">
          <w:marLeft w:val="0"/>
          <w:marRight w:val="0"/>
          <w:marTop w:val="0"/>
          <w:marBottom w:val="0"/>
          <w:divBdr>
            <w:top w:val="none" w:sz="0" w:space="0" w:color="auto"/>
            <w:left w:val="none" w:sz="0" w:space="0" w:color="auto"/>
            <w:bottom w:val="none" w:sz="0" w:space="0" w:color="auto"/>
            <w:right w:val="none" w:sz="0" w:space="0" w:color="auto"/>
          </w:divBdr>
        </w:div>
        <w:div w:id="102307176">
          <w:marLeft w:val="0"/>
          <w:marRight w:val="0"/>
          <w:marTop w:val="0"/>
          <w:marBottom w:val="0"/>
          <w:divBdr>
            <w:top w:val="none" w:sz="0" w:space="0" w:color="auto"/>
            <w:left w:val="none" w:sz="0" w:space="0" w:color="auto"/>
            <w:bottom w:val="none" w:sz="0" w:space="0" w:color="auto"/>
            <w:right w:val="none" w:sz="0" w:space="0" w:color="auto"/>
          </w:divBdr>
        </w:div>
        <w:div w:id="1404991551">
          <w:marLeft w:val="0"/>
          <w:marRight w:val="0"/>
          <w:marTop w:val="0"/>
          <w:marBottom w:val="0"/>
          <w:divBdr>
            <w:top w:val="none" w:sz="0" w:space="0" w:color="auto"/>
            <w:left w:val="none" w:sz="0" w:space="0" w:color="auto"/>
            <w:bottom w:val="none" w:sz="0" w:space="0" w:color="auto"/>
            <w:right w:val="none" w:sz="0" w:space="0" w:color="auto"/>
          </w:divBdr>
        </w:div>
        <w:div w:id="907954567">
          <w:marLeft w:val="0"/>
          <w:marRight w:val="0"/>
          <w:marTop w:val="0"/>
          <w:marBottom w:val="0"/>
          <w:divBdr>
            <w:top w:val="none" w:sz="0" w:space="0" w:color="auto"/>
            <w:left w:val="none" w:sz="0" w:space="0" w:color="auto"/>
            <w:bottom w:val="none" w:sz="0" w:space="0" w:color="auto"/>
            <w:right w:val="none" w:sz="0" w:space="0" w:color="auto"/>
          </w:divBdr>
        </w:div>
      </w:divsChild>
    </w:div>
    <w:div w:id="1803840193">
      <w:bodyDiv w:val="1"/>
      <w:marLeft w:val="0"/>
      <w:marRight w:val="0"/>
      <w:marTop w:val="0"/>
      <w:marBottom w:val="0"/>
      <w:divBdr>
        <w:top w:val="none" w:sz="0" w:space="0" w:color="auto"/>
        <w:left w:val="none" w:sz="0" w:space="0" w:color="auto"/>
        <w:bottom w:val="none" w:sz="0" w:space="0" w:color="auto"/>
        <w:right w:val="none" w:sz="0" w:space="0" w:color="auto"/>
      </w:divBdr>
    </w:div>
    <w:div w:id="1929075369">
      <w:bodyDiv w:val="1"/>
      <w:marLeft w:val="0"/>
      <w:marRight w:val="0"/>
      <w:marTop w:val="0"/>
      <w:marBottom w:val="0"/>
      <w:divBdr>
        <w:top w:val="none" w:sz="0" w:space="0" w:color="auto"/>
        <w:left w:val="none" w:sz="0" w:space="0" w:color="auto"/>
        <w:bottom w:val="none" w:sz="0" w:space="0" w:color="auto"/>
        <w:right w:val="none" w:sz="0" w:space="0" w:color="auto"/>
      </w:divBdr>
    </w:div>
    <w:div w:id="1944410401">
      <w:bodyDiv w:val="1"/>
      <w:marLeft w:val="0"/>
      <w:marRight w:val="0"/>
      <w:marTop w:val="0"/>
      <w:marBottom w:val="0"/>
      <w:divBdr>
        <w:top w:val="none" w:sz="0" w:space="0" w:color="auto"/>
        <w:left w:val="none" w:sz="0" w:space="0" w:color="auto"/>
        <w:bottom w:val="none" w:sz="0" w:space="0" w:color="auto"/>
        <w:right w:val="none" w:sz="0" w:space="0" w:color="auto"/>
      </w:divBdr>
    </w:div>
    <w:div w:id="1945073264">
      <w:bodyDiv w:val="1"/>
      <w:marLeft w:val="0"/>
      <w:marRight w:val="0"/>
      <w:marTop w:val="0"/>
      <w:marBottom w:val="0"/>
      <w:divBdr>
        <w:top w:val="none" w:sz="0" w:space="0" w:color="auto"/>
        <w:left w:val="none" w:sz="0" w:space="0" w:color="auto"/>
        <w:bottom w:val="none" w:sz="0" w:space="0" w:color="auto"/>
        <w:right w:val="none" w:sz="0" w:space="0" w:color="auto"/>
      </w:divBdr>
    </w:div>
    <w:div w:id="1946229101">
      <w:bodyDiv w:val="1"/>
      <w:marLeft w:val="0"/>
      <w:marRight w:val="0"/>
      <w:marTop w:val="0"/>
      <w:marBottom w:val="0"/>
      <w:divBdr>
        <w:top w:val="none" w:sz="0" w:space="0" w:color="auto"/>
        <w:left w:val="none" w:sz="0" w:space="0" w:color="auto"/>
        <w:bottom w:val="none" w:sz="0" w:space="0" w:color="auto"/>
        <w:right w:val="none" w:sz="0" w:space="0" w:color="auto"/>
      </w:divBdr>
    </w:div>
    <w:div w:id="2002275655">
      <w:bodyDiv w:val="1"/>
      <w:marLeft w:val="0"/>
      <w:marRight w:val="0"/>
      <w:marTop w:val="0"/>
      <w:marBottom w:val="0"/>
      <w:divBdr>
        <w:top w:val="none" w:sz="0" w:space="0" w:color="auto"/>
        <w:left w:val="none" w:sz="0" w:space="0" w:color="auto"/>
        <w:bottom w:val="none" w:sz="0" w:space="0" w:color="auto"/>
        <w:right w:val="none" w:sz="0" w:space="0" w:color="auto"/>
      </w:divBdr>
    </w:div>
    <w:div w:id="2029983569">
      <w:bodyDiv w:val="1"/>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253"/>
          <w:divBdr>
            <w:top w:val="none" w:sz="0" w:space="0" w:color="auto"/>
            <w:left w:val="none" w:sz="0" w:space="0" w:color="auto"/>
            <w:bottom w:val="none" w:sz="0" w:space="0" w:color="auto"/>
            <w:right w:val="none" w:sz="0" w:space="0" w:color="auto"/>
          </w:divBdr>
        </w:div>
        <w:div w:id="883105767">
          <w:marLeft w:val="0"/>
          <w:marRight w:val="0"/>
          <w:marTop w:val="0"/>
          <w:marBottom w:val="0"/>
          <w:divBdr>
            <w:top w:val="none" w:sz="0" w:space="0" w:color="auto"/>
            <w:left w:val="none" w:sz="0" w:space="0" w:color="auto"/>
            <w:bottom w:val="none" w:sz="0" w:space="0" w:color="auto"/>
            <w:right w:val="none" w:sz="0" w:space="0" w:color="auto"/>
          </w:divBdr>
          <w:divsChild>
            <w:div w:id="3328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0627">
      <w:bodyDiv w:val="1"/>
      <w:marLeft w:val="0"/>
      <w:marRight w:val="0"/>
      <w:marTop w:val="0"/>
      <w:marBottom w:val="0"/>
      <w:divBdr>
        <w:top w:val="none" w:sz="0" w:space="0" w:color="auto"/>
        <w:left w:val="none" w:sz="0" w:space="0" w:color="auto"/>
        <w:bottom w:val="none" w:sz="0" w:space="0" w:color="auto"/>
        <w:right w:val="none" w:sz="0" w:space="0" w:color="auto"/>
      </w:divBdr>
    </w:div>
    <w:div w:id="2046900902">
      <w:bodyDiv w:val="1"/>
      <w:marLeft w:val="0"/>
      <w:marRight w:val="0"/>
      <w:marTop w:val="0"/>
      <w:marBottom w:val="0"/>
      <w:divBdr>
        <w:top w:val="none" w:sz="0" w:space="0" w:color="auto"/>
        <w:left w:val="none" w:sz="0" w:space="0" w:color="auto"/>
        <w:bottom w:val="none" w:sz="0" w:space="0" w:color="auto"/>
        <w:right w:val="none" w:sz="0" w:space="0" w:color="auto"/>
      </w:divBdr>
      <w:divsChild>
        <w:div w:id="804198095">
          <w:marLeft w:val="0"/>
          <w:marRight w:val="0"/>
          <w:marTop w:val="0"/>
          <w:marBottom w:val="0"/>
          <w:divBdr>
            <w:top w:val="none" w:sz="0" w:space="0" w:color="auto"/>
            <w:left w:val="none" w:sz="0" w:space="0" w:color="auto"/>
            <w:bottom w:val="none" w:sz="0" w:space="0" w:color="auto"/>
            <w:right w:val="none" w:sz="0" w:space="0" w:color="auto"/>
          </w:divBdr>
        </w:div>
        <w:div w:id="355666598">
          <w:marLeft w:val="0"/>
          <w:marRight w:val="0"/>
          <w:marTop w:val="0"/>
          <w:marBottom w:val="0"/>
          <w:divBdr>
            <w:top w:val="none" w:sz="0" w:space="0" w:color="auto"/>
            <w:left w:val="none" w:sz="0" w:space="0" w:color="auto"/>
            <w:bottom w:val="none" w:sz="0" w:space="0" w:color="auto"/>
            <w:right w:val="none" w:sz="0" w:space="0" w:color="auto"/>
          </w:divBdr>
        </w:div>
        <w:div w:id="316308236">
          <w:marLeft w:val="0"/>
          <w:marRight w:val="0"/>
          <w:marTop w:val="0"/>
          <w:marBottom w:val="0"/>
          <w:divBdr>
            <w:top w:val="none" w:sz="0" w:space="0" w:color="auto"/>
            <w:left w:val="none" w:sz="0" w:space="0" w:color="auto"/>
            <w:bottom w:val="none" w:sz="0" w:space="0" w:color="auto"/>
            <w:right w:val="none" w:sz="0" w:space="0" w:color="auto"/>
          </w:divBdr>
        </w:div>
        <w:div w:id="706489302">
          <w:marLeft w:val="0"/>
          <w:marRight w:val="0"/>
          <w:marTop w:val="0"/>
          <w:marBottom w:val="0"/>
          <w:divBdr>
            <w:top w:val="none" w:sz="0" w:space="0" w:color="auto"/>
            <w:left w:val="none" w:sz="0" w:space="0" w:color="auto"/>
            <w:bottom w:val="none" w:sz="0" w:space="0" w:color="auto"/>
            <w:right w:val="none" w:sz="0" w:space="0" w:color="auto"/>
          </w:divBdr>
        </w:div>
        <w:div w:id="953753636">
          <w:marLeft w:val="0"/>
          <w:marRight w:val="0"/>
          <w:marTop w:val="0"/>
          <w:marBottom w:val="0"/>
          <w:divBdr>
            <w:top w:val="none" w:sz="0" w:space="0" w:color="auto"/>
            <w:left w:val="none" w:sz="0" w:space="0" w:color="auto"/>
            <w:bottom w:val="none" w:sz="0" w:space="0" w:color="auto"/>
            <w:right w:val="none" w:sz="0" w:space="0" w:color="auto"/>
          </w:divBdr>
        </w:div>
        <w:div w:id="541555597">
          <w:marLeft w:val="0"/>
          <w:marRight w:val="0"/>
          <w:marTop w:val="0"/>
          <w:marBottom w:val="0"/>
          <w:divBdr>
            <w:top w:val="none" w:sz="0" w:space="0" w:color="auto"/>
            <w:left w:val="none" w:sz="0" w:space="0" w:color="auto"/>
            <w:bottom w:val="none" w:sz="0" w:space="0" w:color="auto"/>
            <w:right w:val="none" w:sz="0" w:space="0" w:color="auto"/>
          </w:divBdr>
        </w:div>
        <w:div w:id="43869350">
          <w:marLeft w:val="0"/>
          <w:marRight w:val="0"/>
          <w:marTop w:val="0"/>
          <w:marBottom w:val="0"/>
          <w:divBdr>
            <w:top w:val="none" w:sz="0" w:space="0" w:color="auto"/>
            <w:left w:val="none" w:sz="0" w:space="0" w:color="auto"/>
            <w:bottom w:val="none" w:sz="0" w:space="0" w:color="auto"/>
            <w:right w:val="none" w:sz="0" w:space="0" w:color="auto"/>
          </w:divBdr>
        </w:div>
        <w:div w:id="1351444033">
          <w:marLeft w:val="0"/>
          <w:marRight w:val="0"/>
          <w:marTop w:val="0"/>
          <w:marBottom w:val="0"/>
          <w:divBdr>
            <w:top w:val="none" w:sz="0" w:space="0" w:color="auto"/>
            <w:left w:val="none" w:sz="0" w:space="0" w:color="auto"/>
            <w:bottom w:val="none" w:sz="0" w:space="0" w:color="auto"/>
            <w:right w:val="none" w:sz="0" w:space="0" w:color="auto"/>
          </w:divBdr>
        </w:div>
      </w:divsChild>
    </w:div>
    <w:div w:id="2061131066">
      <w:bodyDiv w:val="1"/>
      <w:marLeft w:val="0"/>
      <w:marRight w:val="0"/>
      <w:marTop w:val="0"/>
      <w:marBottom w:val="0"/>
      <w:divBdr>
        <w:top w:val="none" w:sz="0" w:space="0" w:color="auto"/>
        <w:left w:val="none" w:sz="0" w:space="0" w:color="auto"/>
        <w:bottom w:val="none" w:sz="0" w:space="0" w:color="auto"/>
        <w:right w:val="none" w:sz="0" w:space="0" w:color="auto"/>
      </w:divBdr>
      <w:divsChild>
        <w:div w:id="1769035485">
          <w:marLeft w:val="0"/>
          <w:marRight w:val="0"/>
          <w:marTop w:val="0"/>
          <w:marBottom w:val="0"/>
          <w:divBdr>
            <w:top w:val="none" w:sz="0" w:space="0" w:color="auto"/>
            <w:left w:val="none" w:sz="0" w:space="0" w:color="auto"/>
            <w:bottom w:val="none" w:sz="0" w:space="0" w:color="auto"/>
            <w:right w:val="none" w:sz="0" w:space="0" w:color="auto"/>
          </w:divBdr>
        </w:div>
      </w:divsChild>
    </w:div>
    <w:div w:id="2082632325">
      <w:bodyDiv w:val="1"/>
      <w:marLeft w:val="0"/>
      <w:marRight w:val="0"/>
      <w:marTop w:val="0"/>
      <w:marBottom w:val="0"/>
      <w:divBdr>
        <w:top w:val="none" w:sz="0" w:space="0" w:color="auto"/>
        <w:left w:val="none" w:sz="0" w:space="0" w:color="auto"/>
        <w:bottom w:val="none" w:sz="0" w:space="0" w:color="auto"/>
        <w:right w:val="none" w:sz="0" w:space="0" w:color="auto"/>
      </w:divBdr>
      <w:divsChild>
        <w:div w:id="247151601">
          <w:marLeft w:val="0"/>
          <w:marRight w:val="0"/>
          <w:marTop w:val="0"/>
          <w:marBottom w:val="0"/>
          <w:divBdr>
            <w:top w:val="none" w:sz="0" w:space="0" w:color="auto"/>
            <w:left w:val="none" w:sz="0" w:space="0" w:color="auto"/>
            <w:bottom w:val="none" w:sz="0" w:space="0" w:color="auto"/>
            <w:right w:val="none" w:sz="0" w:space="0" w:color="auto"/>
          </w:divBdr>
        </w:div>
        <w:div w:id="367293730">
          <w:marLeft w:val="0"/>
          <w:marRight w:val="0"/>
          <w:marTop w:val="88"/>
          <w:marBottom w:val="0"/>
          <w:divBdr>
            <w:top w:val="none" w:sz="0" w:space="0" w:color="auto"/>
            <w:left w:val="none" w:sz="0" w:space="0" w:color="auto"/>
            <w:bottom w:val="none" w:sz="0" w:space="0" w:color="auto"/>
            <w:right w:val="none" w:sz="0" w:space="0" w:color="auto"/>
          </w:divBdr>
        </w:div>
        <w:div w:id="999889898">
          <w:marLeft w:val="0"/>
          <w:marRight w:val="0"/>
          <w:marTop w:val="0"/>
          <w:marBottom w:val="0"/>
          <w:divBdr>
            <w:top w:val="none" w:sz="0" w:space="0" w:color="auto"/>
            <w:left w:val="none" w:sz="0" w:space="0" w:color="auto"/>
            <w:bottom w:val="none" w:sz="0" w:space="0" w:color="auto"/>
            <w:right w:val="none" w:sz="0" w:space="0" w:color="auto"/>
          </w:divBdr>
          <w:divsChild>
            <w:div w:id="25956848">
              <w:marLeft w:val="0"/>
              <w:marRight w:val="0"/>
              <w:marTop w:val="0"/>
              <w:marBottom w:val="0"/>
              <w:divBdr>
                <w:top w:val="single" w:sz="2" w:space="0" w:color="9F9FDA"/>
                <w:left w:val="single" w:sz="2" w:space="0" w:color="9F9FDA"/>
                <w:bottom w:val="single" w:sz="2" w:space="0" w:color="9F9FDA"/>
                <w:right w:val="single" w:sz="2" w:space="0" w:color="9F9FDA"/>
              </w:divBdr>
              <w:divsChild>
                <w:div w:id="860315741">
                  <w:marLeft w:val="0"/>
                  <w:marRight w:val="0"/>
                  <w:marTop w:val="0"/>
                  <w:marBottom w:val="0"/>
                  <w:divBdr>
                    <w:top w:val="none" w:sz="0" w:space="0" w:color="auto"/>
                    <w:left w:val="none" w:sz="0" w:space="0" w:color="auto"/>
                    <w:bottom w:val="none" w:sz="0" w:space="0" w:color="auto"/>
                    <w:right w:val="none" w:sz="0" w:space="0" w:color="auto"/>
                  </w:divBdr>
                  <w:divsChild>
                    <w:div w:id="12069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436870/c5c16c86f95c5db63601047b1c0a5942bd77c824/" TargetMode="External"/><Relationship Id="rId21" Type="http://schemas.openxmlformats.org/officeDocument/2006/relationships/hyperlink" Target="http://www.consultant.ru/document/cons_doc_LAW_436870/281ce306d4c05188cf38182099250dc8b2fc2a73/" TargetMode="External"/><Relationship Id="rId42" Type="http://schemas.openxmlformats.org/officeDocument/2006/relationships/hyperlink" Target="http://www.consultant.ru/document/cons_doc_LAW_163008/b7b23ebed10071d6cedd4b09f248c2f994e0ba8f/" TargetMode="External"/><Relationship Id="rId47" Type="http://schemas.openxmlformats.org/officeDocument/2006/relationships/hyperlink" Target="http://www.consultant.ru/document/cons_doc_LAW_435886/5ae04cfdfd346ae9f9712bb43c05444e043f4dce/" TargetMode="External"/><Relationship Id="rId63" Type="http://schemas.openxmlformats.org/officeDocument/2006/relationships/hyperlink" Target="https://www.nalog.gov.ru/html/sites/www.rn57.nalog.ru/doc/obr_vhod_ENP.docx" TargetMode="External"/><Relationship Id="rId68" Type="http://schemas.openxmlformats.org/officeDocument/2006/relationships/hyperlink" Target="http://publication.pravo.gov.ru/Document/View/0001202301310015" TargetMode="External"/><Relationship Id="rId84" Type="http://schemas.openxmlformats.org/officeDocument/2006/relationships/hyperlink" Target="http://base.garant.ru/71360418/" TargetMode="External"/><Relationship Id="rId89" Type="http://schemas.openxmlformats.org/officeDocument/2006/relationships/hyperlink" Target="http://base.garant.ru/5346767/" TargetMode="External"/><Relationship Id="rId7" Type="http://schemas.openxmlformats.org/officeDocument/2006/relationships/hyperlink" Target="http://www.consultant.ru/document/cons_doc_LAW_18142/" TargetMode="External"/><Relationship Id="rId71" Type="http://schemas.openxmlformats.org/officeDocument/2006/relationships/hyperlink" Target="https://buh.ru/news/uchet_nalogi/161590/" TargetMode="External"/><Relationship Id="rId92" Type="http://schemas.openxmlformats.org/officeDocument/2006/relationships/hyperlink" Target="http://base.garant.ru/5346767/" TargetMode="External"/><Relationship Id="rId2" Type="http://schemas.openxmlformats.org/officeDocument/2006/relationships/styles" Target="styles.xml"/><Relationship Id="rId16" Type="http://schemas.openxmlformats.org/officeDocument/2006/relationships/hyperlink" Target="http://www.consultant.ru/document/cons_doc_LAW_436870/c5c16c86f95c5db63601047b1c0a5942bd77c824/" TargetMode="External"/><Relationship Id="rId29" Type="http://schemas.openxmlformats.org/officeDocument/2006/relationships/hyperlink" Target="http://www.consultant.ru/document/cons_doc_LAW_426629/18848d64743b5827bd3efd007e3415de103f8af8/" TargetMode="External"/><Relationship Id="rId11" Type="http://schemas.openxmlformats.org/officeDocument/2006/relationships/hyperlink" Target="http://www.consultant.ru/document/cons_doc_LAW_371081/" TargetMode="External"/><Relationship Id="rId24" Type="http://schemas.openxmlformats.org/officeDocument/2006/relationships/hyperlink" Target="http://www.consultant.ru/document/cons_doc_LAW_422346/efc14603fa156efaa4436376ef8280379649af70/" TargetMode="External"/><Relationship Id="rId32" Type="http://schemas.openxmlformats.org/officeDocument/2006/relationships/hyperlink" Target="http://www.consultant.ru/document/cons_doc_LAW_426629/18848d64743b5827bd3efd007e3415de103f8af8/" TargetMode="External"/><Relationship Id="rId37" Type="http://schemas.openxmlformats.org/officeDocument/2006/relationships/hyperlink" Target="http://www.consultant.ru/document/cons_doc_LAW_426629/18848d64743b5827bd3efd007e3415de103f8af8/" TargetMode="External"/><Relationship Id="rId40" Type="http://schemas.openxmlformats.org/officeDocument/2006/relationships/hyperlink" Target="http://www.consultant.ru/document/cons_doc_LAW_363079/18848d64743b5827bd3efd007e3415de103f8af8/" TargetMode="External"/><Relationship Id="rId45" Type="http://schemas.openxmlformats.org/officeDocument/2006/relationships/hyperlink" Target="http://www.consultant.ru/document/cons_doc_LAW_435808/f496bba45a6529882c567252bb9eef69357470c1/" TargetMode="External"/><Relationship Id="rId53" Type="http://schemas.openxmlformats.org/officeDocument/2006/relationships/hyperlink" Target="https://audar-info.ru/na/editArticle/index/type_id/2/doc_id/3440/release_id/65136/sec_id/345966/" TargetMode="External"/><Relationship Id="rId58" Type="http://schemas.openxmlformats.org/officeDocument/2006/relationships/hyperlink" Target="http://www.consultant.ru/document/cons_doc_LAW_418167/adbefccc8d538d42038164bb81d886c76e719d63/" TargetMode="External"/><Relationship Id="rId66" Type="http://schemas.openxmlformats.org/officeDocument/2006/relationships/hyperlink" Target="https://www.nalog.gov.ru/rn77/ens/" TargetMode="External"/><Relationship Id="rId74" Type="http://schemas.openxmlformats.org/officeDocument/2006/relationships/hyperlink" Target="http://www.consultant.ru/document/cons_doc_LAW_311977/27164c06aa904117df15dede95fb55764e9054e7/" TargetMode="External"/><Relationship Id="rId79" Type="http://schemas.openxmlformats.org/officeDocument/2006/relationships/hyperlink" Target="http://www.consultant.ru/document/cons_doc_LAW_434821/" TargetMode="External"/><Relationship Id="rId87" Type="http://schemas.openxmlformats.org/officeDocument/2006/relationships/hyperlink" Target="http://base.garant.ru/12179936/" TargetMode="External"/><Relationship Id="rId102" Type="http://schemas.openxmlformats.org/officeDocument/2006/relationships/fontTable" Target="fontTable.xml"/><Relationship Id="rId5" Type="http://schemas.openxmlformats.org/officeDocument/2006/relationships/hyperlink" Target="http://www.consultant.ru/document/cons_doc_LAW_418167/99b7be87680eed1c2e9c4f0738d52a442645ce07/" TargetMode="External"/><Relationship Id="rId61" Type="http://schemas.openxmlformats.org/officeDocument/2006/relationships/hyperlink" Target="http://www.consultant.ru/document/cons_doc_LAW_418167/adbefccc8d538d42038164bb81d886c76e719d63/" TargetMode="External"/><Relationship Id="rId82" Type="http://schemas.openxmlformats.org/officeDocument/2006/relationships/hyperlink" Target="http://base.garant.ru/71778228/" TargetMode="External"/><Relationship Id="rId90" Type="http://schemas.openxmlformats.org/officeDocument/2006/relationships/hyperlink" Target="http://base.garant.ru/74547473/" TargetMode="External"/><Relationship Id="rId95" Type="http://schemas.openxmlformats.org/officeDocument/2006/relationships/hyperlink" Target="https://www.nalog.gov.ru/rn77/ens/" TargetMode="External"/><Relationship Id="rId19" Type="http://schemas.openxmlformats.org/officeDocument/2006/relationships/hyperlink" Target="http://www.consultant.ru/document/cons_doc_LAW_436870/c5c16c86f95c5db63601047b1c0a5942bd77c824/" TargetMode="External"/><Relationship Id="rId14" Type="http://schemas.openxmlformats.org/officeDocument/2006/relationships/hyperlink" Target="http://www.consultant.ru/document/cons_doc_LAW_436870/c5c16c86f95c5db63601047b1c0a5942bd77c824/" TargetMode="External"/><Relationship Id="rId22" Type="http://schemas.openxmlformats.org/officeDocument/2006/relationships/hyperlink" Target="http://www.consultant.ru/document/cons_doc_LAW_436870/281ce306d4c05188cf38182099250dc8b2fc2a73/" TargetMode="External"/><Relationship Id="rId27" Type="http://schemas.openxmlformats.org/officeDocument/2006/relationships/hyperlink" Target="http://www.consultant.ru/document/cons_doc_LAW_426629/18848d64743b5827bd3efd007e3415de103f8af8/" TargetMode="External"/><Relationship Id="rId30" Type="http://schemas.openxmlformats.org/officeDocument/2006/relationships/hyperlink" Target="http://www.consultant.ru/document/cons_doc_LAW_426629/18848d64743b5827bd3efd007e3415de103f8af8/" TargetMode="External"/><Relationship Id="rId35" Type="http://schemas.openxmlformats.org/officeDocument/2006/relationships/hyperlink" Target="http://www.consultant.ru/document/cons_doc_LAW_426629/18848d64743b5827bd3efd007e3415de103f8af8/" TargetMode="External"/><Relationship Id="rId43" Type="http://schemas.openxmlformats.org/officeDocument/2006/relationships/hyperlink" Target="http://www.consultant.ru/document/cons_doc_LAW_415688/4fdececfa15e63ab6d6ce0a3d20f33356dcc381e/" TargetMode="External"/><Relationship Id="rId48" Type="http://schemas.openxmlformats.org/officeDocument/2006/relationships/hyperlink" Target="https://normativ.kontur.ru/document?moduleId=1&amp;documentId=418296" TargetMode="External"/><Relationship Id="rId56" Type="http://schemas.openxmlformats.org/officeDocument/2006/relationships/hyperlink" Target="https://audar-info.ru/na/editArticle/index/type_id/2/doc_id/3440/release_id/65136/sec_id/345974/" TargetMode="External"/><Relationship Id="rId64" Type="http://schemas.openxmlformats.org/officeDocument/2006/relationships/hyperlink" Target="https://www.nalog.gov.ru/html/sites/www.rn57.nalog.ru/doc/obr_ne_vhod_ENP.docx" TargetMode="External"/><Relationship Id="rId69" Type="http://schemas.openxmlformats.org/officeDocument/2006/relationships/hyperlink" Target="https://buh.ru/news/uchet_nalogi/151607/" TargetMode="External"/><Relationship Id="rId77" Type="http://schemas.openxmlformats.org/officeDocument/2006/relationships/hyperlink" Target="http://www.consultant.ru/document/cons_doc_LAW_83311/e10238792447500445e2f7cb3f3a6d0f37c74402/" TargetMode="External"/><Relationship Id="rId100" Type="http://schemas.openxmlformats.org/officeDocument/2006/relationships/hyperlink" Target="https://www.klerk.ru/cdoc/nalogovyj-kodeks-rossijskoj-federacii-nk-rf" TargetMode="External"/><Relationship Id="rId8" Type="http://schemas.openxmlformats.org/officeDocument/2006/relationships/hyperlink" Target="http://www.consultant.ru/document/cons_doc_LAW_436870/c5c16c86f95c5db63601047b1c0a5942bd77c824/" TargetMode="External"/><Relationship Id="rId51" Type="http://schemas.openxmlformats.org/officeDocument/2006/relationships/hyperlink" Target="https://audar-info.ru/na/editSection/index/type_id/2/doc_id/3441/release_id/64509/" TargetMode="External"/><Relationship Id="rId72" Type="http://schemas.openxmlformats.org/officeDocument/2006/relationships/hyperlink" Target="https://buh.ru/news/uchet_nalogi/161503/" TargetMode="External"/><Relationship Id="rId80" Type="http://schemas.openxmlformats.org/officeDocument/2006/relationships/hyperlink" Target="http://base.garant.ru/10900200/e4228a58ee428efc683b7a6fe69786e4/" TargetMode="External"/><Relationship Id="rId85" Type="http://schemas.openxmlformats.org/officeDocument/2006/relationships/hyperlink" Target="http://base.garant.ru/70184326/" TargetMode="External"/><Relationship Id="rId93" Type="http://schemas.openxmlformats.org/officeDocument/2006/relationships/hyperlink" Target="https://www.audit-it.ru/terms/taxation/ndfl.html" TargetMode="External"/><Relationship Id="rId98" Type="http://schemas.openxmlformats.org/officeDocument/2006/relationships/hyperlink" Target="https://www.klerk.ru/cdoc/nalogovyj-kodeks-rossijskoj-federacii-nk-rf" TargetMode="External"/><Relationship Id="rId3" Type="http://schemas.openxmlformats.org/officeDocument/2006/relationships/settings" Target="settings.xml"/><Relationship Id="rId12" Type="http://schemas.openxmlformats.org/officeDocument/2006/relationships/hyperlink" Target="http://www.consultant.ru/document/cons_doc_LAW_436870/c5c16c86f95c5db63601047b1c0a5942bd77c824/" TargetMode="External"/><Relationship Id="rId17" Type="http://schemas.openxmlformats.org/officeDocument/2006/relationships/hyperlink" Target="http://www.consultant.ru/document/cons_doc_LAW_436870/c5c16c86f95c5db63601047b1c0a5942bd77c824/" TargetMode="External"/><Relationship Id="rId25" Type="http://schemas.openxmlformats.org/officeDocument/2006/relationships/hyperlink" Target="http://www.consultant.ru/document/cons_doc_LAW_436870/c5c16c86f95c5db63601047b1c0a5942bd77c824/" TargetMode="External"/><Relationship Id="rId33" Type="http://schemas.openxmlformats.org/officeDocument/2006/relationships/hyperlink" Target="http://www.consultant.ru/document/cons_doc_LAW_426629/18848d64743b5827bd3efd007e3415de103f8af8/" TargetMode="External"/><Relationship Id="rId38" Type="http://schemas.openxmlformats.org/officeDocument/2006/relationships/hyperlink" Target="http://www.consultant.ru/document/cons_doc_LAW_426629/18848d64743b5827bd3efd007e3415de103f8af8/" TargetMode="External"/><Relationship Id="rId46" Type="http://schemas.openxmlformats.org/officeDocument/2006/relationships/hyperlink" Target="http://www.consultant.ru/document/cons_doc_LAW_435808/1187788c56dfc298ed511274b0a509408e1a8604/" TargetMode="External"/><Relationship Id="rId59" Type="http://schemas.openxmlformats.org/officeDocument/2006/relationships/hyperlink" Target="http://www.consultant.ru/document/cons_doc_LAW_418167/adbefccc8d538d42038164bb81d886c76e719d63/" TargetMode="External"/><Relationship Id="rId67" Type="http://schemas.openxmlformats.org/officeDocument/2006/relationships/hyperlink" Target="https://www.nalog.gov.ru/rn77/ens/" TargetMode="External"/><Relationship Id="rId103" Type="http://schemas.openxmlformats.org/officeDocument/2006/relationships/theme" Target="theme/theme1.xml"/><Relationship Id="rId20" Type="http://schemas.openxmlformats.org/officeDocument/2006/relationships/hyperlink" Target="http://www.consultant.ru/document/cons_doc_LAW_436870/c5c16c86f95c5db63601047b1c0a5942bd77c824/" TargetMode="External"/><Relationship Id="rId41" Type="http://schemas.openxmlformats.org/officeDocument/2006/relationships/hyperlink" Target="http://www.consultant.ru/document/cons_doc_LAW_156558/" TargetMode="External"/><Relationship Id="rId54" Type="http://schemas.openxmlformats.org/officeDocument/2006/relationships/hyperlink" Target="https://audar-info.ru/na/editArticle/index/type_id/2/doc_id/3440/release_id/65136/sec_id/345974/" TargetMode="External"/><Relationship Id="rId62" Type="http://schemas.openxmlformats.org/officeDocument/2006/relationships/hyperlink" Target="https://www.nalog.gov.ru/rn57/news/activities_fts/13014820/" TargetMode="External"/><Relationship Id="rId70" Type="http://schemas.openxmlformats.org/officeDocument/2006/relationships/hyperlink" Target="https://buh.ru/news/uchet_nalogi/156222/" TargetMode="External"/><Relationship Id="rId75" Type="http://schemas.openxmlformats.org/officeDocument/2006/relationships/hyperlink" Target="http://www.consultant.ru/document/cons_doc_LAW_122855/56dc96d26dd9e8b6922341ab162acc7e10d57ddf/" TargetMode="External"/><Relationship Id="rId83" Type="http://schemas.openxmlformats.org/officeDocument/2006/relationships/hyperlink" Target="http://base.garant.ru/72283708/" TargetMode="External"/><Relationship Id="rId88" Type="http://schemas.openxmlformats.org/officeDocument/2006/relationships/hyperlink" Target="http://base.garant.ru/12155086/" TargetMode="External"/><Relationship Id="rId91" Type="http://schemas.openxmlformats.org/officeDocument/2006/relationships/hyperlink" Target="http://base.garant.ru/12166730/" TargetMode="External"/><Relationship Id="rId96" Type="http://schemas.openxmlformats.org/officeDocument/2006/relationships/hyperlink" Target="https://www.audit-it.ru/gk/185.html" TargetMode="External"/><Relationship Id="rId1" Type="http://schemas.openxmlformats.org/officeDocument/2006/relationships/numbering" Target="numbering.xml"/><Relationship Id="rId6" Type="http://schemas.openxmlformats.org/officeDocument/2006/relationships/hyperlink" Target="http://www.consultant.ru/document/cons_doc_LAW_422250/6d3b1321c4f9966d07ca33533fc7ca347581c3a8/" TargetMode="External"/><Relationship Id="rId15" Type="http://schemas.openxmlformats.org/officeDocument/2006/relationships/hyperlink" Target="http://www.consultant.ru/document/cons_doc_LAW_436870/850d11e08b0cb09a2318af00f2f0aff805d39c85/" TargetMode="External"/><Relationship Id="rId23" Type="http://schemas.openxmlformats.org/officeDocument/2006/relationships/hyperlink" Target="http://www.consultant.ru/document/cons_doc_LAW_436870/e0b0bacc43879936cfcee26e50294e81d05b5cb1/" TargetMode="External"/><Relationship Id="rId28" Type="http://schemas.openxmlformats.org/officeDocument/2006/relationships/hyperlink" Target="http://www.consultant.ru/document/cons_doc_LAW_426629/18848d64743b5827bd3efd007e3415de103f8af8/" TargetMode="External"/><Relationship Id="rId36" Type="http://schemas.openxmlformats.org/officeDocument/2006/relationships/hyperlink" Target="http://www.consultant.ru/document/cons_doc_LAW_426629/18848d64743b5827bd3efd007e3415de103f8af8/" TargetMode="External"/><Relationship Id="rId49" Type="http://schemas.openxmlformats.org/officeDocument/2006/relationships/hyperlink" Target="https://normativ.kontur.ru/document?moduleId=8&amp;documentId=284849" TargetMode="External"/><Relationship Id="rId57" Type="http://schemas.openxmlformats.org/officeDocument/2006/relationships/hyperlink" Target="http://www.consultant.ru/document/cons_doc_LAW_418167/6a65038b51864bc7748ec4ce57537adaf12b3943/" TargetMode="External"/><Relationship Id="rId10" Type="http://schemas.openxmlformats.org/officeDocument/2006/relationships/hyperlink" Target="http://www.consultant.ru/document/cons_doc_LAW_436870/c5c16c86f95c5db63601047b1c0a5942bd77c824/" TargetMode="External"/><Relationship Id="rId31" Type="http://schemas.openxmlformats.org/officeDocument/2006/relationships/hyperlink" Target="http://www.consultant.ru/document/cons_doc_LAW_426629/18848d64743b5827bd3efd007e3415de103f8af8/" TargetMode="External"/><Relationship Id="rId44" Type="http://schemas.openxmlformats.org/officeDocument/2006/relationships/hyperlink" Target="http://www.consultant.ru/document/cons_doc_LAW_99661/dc0b9959ca27fba1add9a97f0ae4a81af29efc9d/" TargetMode="External"/><Relationship Id="rId52" Type="http://schemas.openxmlformats.org/officeDocument/2006/relationships/hyperlink" Target="https://audar-info.ru/na/editArticle/index/type_id/2/doc_id/3440/release_id/65136/sec_id/345966/page/2/" TargetMode="External"/><Relationship Id="rId60" Type="http://schemas.openxmlformats.org/officeDocument/2006/relationships/hyperlink" Target="http://www.consultant.ru/document/cons_doc_LAW_418167/82f07fd388d94f9aaadfd4ecbd4ab9254d4dddd1/" TargetMode="External"/><Relationship Id="rId65" Type="http://schemas.openxmlformats.org/officeDocument/2006/relationships/hyperlink" Target="https://www.nalog.gov.ru/html/sites/www.rn57.nalog.ru/doc/obr_vmesto_uved.docx" TargetMode="External"/><Relationship Id="rId73" Type="http://schemas.openxmlformats.org/officeDocument/2006/relationships/hyperlink" Target="http://www.consultant.ru/document/cons_doc_LAW_311977/30ba0412dfedfe46e8061ea063246bac59da2b69/" TargetMode="External"/><Relationship Id="rId78" Type="http://schemas.openxmlformats.org/officeDocument/2006/relationships/hyperlink" Target="http://www.consultant.ru/document/cons_doc_LAW_98278/" TargetMode="External"/><Relationship Id="rId81" Type="http://schemas.openxmlformats.org/officeDocument/2006/relationships/hyperlink" Target="http://base.garant.ru/10900200/e4228a58ee428efc683b7a6fe69786e4/" TargetMode="External"/><Relationship Id="rId86" Type="http://schemas.openxmlformats.org/officeDocument/2006/relationships/hyperlink" Target="http://base.garant.ru/12168398/" TargetMode="External"/><Relationship Id="rId94" Type="http://schemas.openxmlformats.org/officeDocument/2006/relationships/hyperlink" Target="https://normativ.kontur.ru/document?moduleId=1&amp;documentId=384135&amp;p=1210&amp;utm_source=google&amp;utm_medium=organic&amp;utm_referer=www.google.com&amp;utm_startpage=kontur.ru%2Farticles%2F6041&amp;utm_orderpage=kontur.ru%2Farticles%2F6041" TargetMode="External"/><Relationship Id="rId99" Type="http://schemas.openxmlformats.org/officeDocument/2006/relationships/hyperlink" Target="https://www.klerk.ru/cdoc/nalogovyj-kodeks-rossijskoj-federacii-nk-rf" TargetMode="External"/><Relationship Id="rId101" Type="http://schemas.openxmlformats.org/officeDocument/2006/relationships/hyperlink" Target="https://www.klerk.ru/cdoc/nalogovyj-kodeks-rossijskoj-federacii-nk-rf" TargetMode="External"/><Relationship Id="rId4" Type="http://schemas.openxmlformats.org/officeDocument/2006/relationships/webSettings" Target="webSettings.xml"/><Relationship Id="rId9" Type="http://schemas.openxmlformats.org/officeDocument/2006/relationships/hyperlink" Target="http://www.consultant.ru/document/cons_doc_LAW_436870/c5c16c86f95c5db63601047b1c0a5942bd77c824/" TargetMode="External"/><Relationship Id="rId13" Type="http://schemas.openxmlformats.org/officeDocument/2006/relationships/hyperlink" Target="http://www.consultant.ru/document/cons_doc_LAW_436870/850d11e08b0cb09a2318af00f2f0aff805d39c85/" TargetMode="External"/><Relationship Id="rId18" Type="http://schemas.openxmlformats.org/officeDocument/2006/relationships/hyperlink" Target="http://www.consultant.ru/document/cons_doc_LAW_436870/c5c16c86f95c5db63601047b1c0a5942bd77c824/" TargetMode="External"/><Relationship Id="rId39" Type="http://schemas.openxmlformats.org/officeDocument/2006/relationships/hyperlink" Target="http://www.consultant.ru/document/cons_doc_LAW_426559/4be31eab6fc8e778bba288e0219948296d605ee3/" TargetMode="External"/><Relationship Id="rId34" Type="http://schemas.openxmlformats.org/officeDocument/2006/relationships/hyperlink" Target="http://www.consultant.ru/document/cons_doc_LAW_426629/18848d64743b5827bd3efd007e3415de103f8af8/" TargetMode="External"/><Relationship Id="rId50" Type="http://schemas.openxmlformats.org/officeDocument/2006/relationships/hyperlink" Target="https://audar-info.ru/na/editArticle/index/type_id/2/doc_id/3440/release_id/65136/sec_id/345966/" TargetMode="External"/><Relationship Id="rId55" Type="http://schemas.openxmlformats.org/officeDocument/2006/relationships/hyperlink" Target="https://audar-info.ru/na/editArticle/index/type_id/2/doc_id/3440/release_id/65136/sec_id/345966/" TargetMode="External"/><Relationship Id="rId76" Type="http://schemas.openxmlformats.org/officeDocument/2006/relationships/hyperlink" Target="https://www.consultant.ru/document/cons_doc_LAW_19671/cfa0399b71fa047eef616d32c0beee1a7a69e640/" TargetMode="External"/><Relationship Id="rId97" Type="http://schemas.openxmlformats.org/officeDocument/2006/relationships/hyperlink" Target="https://www.audit-it.ru/gk/185_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29</Pages>
  <Words>11302</Words>
  <Characters>64426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Неверов</dc:creator>
  <cp:lastModifiedBy>Неверов</cp:lastModifiedBy>
  <cp:revision>9</cp:revision>
  <dcterms:created xsi:type="dcterms:W3CDTF">2023-02-13T17:34:00Z</dcterms:created>
  <dcterms:modified xsi:type="dcterms:W3CDTF">2023-02-14T05:19:00Z</dcterms:modified>
</cp:coreProperties>
</file>