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7586" w14:textId="77777777" w:rsidR="0020306D" w:rsidRPr="00FF41D6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>3. Евгения Валерьевна К.</w:t>
      </w:r>
    </w:p>
    <w:p w14:paraId="220F8CE5" w14:textId="2869794B" w:rsidR="0020306D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D006C2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D006C2"/>
          <w:sz w:val="24"/>
          <w:szCs w:val="24"/>
          <w:lang w:eastAsia="ru-RU"/>
        </w:rPr>
        <w:t>ШАРОНОВА</w:t>
      </w:r>
      <w:r w:rsidR="0093062F" w:rsidRPr="00FF41D6">
        <w:rPr>
          <w:rFonts w:ascii="Georgia" w:eastAsia="Times New Roman" w:hAnsi="Georgia" w:cs="Arial"/>
          <w:color w:val="D006C2"/>
          <w:sz w:val="24"/>
          <w:szCs w:val="24"/>
          <w:lang w:eastAsia="ru-RU"/>
        </w:rPr>
        <w:t xml:space="preserve"> </w:t>
      </w:r>
    </w:p>
    <w:p w14:paraId="715F0CC2" w14:textId="77777777" w:rsidR="00FF41D6" w:rsidRPr="00FF41D6" w:rsidRDefault="00FF41D6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D006C2"/>
          <w:sz w:val="24"/>
          <w:szCs w:val="24"/>
          <w:lang w:eastAsia="ru-RU"/>
        </w:rPr>
      </w:pPr>
    </w:p>
    <w:p w14:paraId="499CE04B" w14:textId="2E9BC1EE" w:rsidR="0020306D" w:rsidRPr="00FF41D6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Нужно ли </w:t>
      </w:r>
      <w:r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 xml:space="preserve">ставить на налоговый учет обособленное структурное </w:t>
      </w:r>
      <w:proofErr w:type="gramStart"/>
      <w:r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подразделение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  общественной</w:t>
      </w:r>
      <w:proofErr w:type="gramEnd"/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 организации по следующим обстоятельствам.</w:t>
      </w:r>
    </w:p>
    <w:p w14:paraId="6A1CCE78" w14:textId="20EF1111" w:rsidR="00AC3B37" w:rsidRPr="00FF41D6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В Самаре находится головное отделение Общественной организации. </w:t>
      </w:r>
    </w:p>
    <w:p w14:paraId="22557271" w14:textId="5BD51A0D" w:rsidR="0020306D" w:rsidRPr="00FF41D6" w:rsidRDefault="0020306D" w:rsidP="00DA5541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В Тольятти (в пределах Самарской области) находится </w:t>
      </w:r>
      <w:r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u w:val="single"/>
          <w:lang w:eastAsia="ru-RU"/>
        </w:rPr>
        <w:t xml:space="preserve">структурное подразделение, </w:t>
      </w:r>
      <w:r w:rsidR="00AC3B37"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u w:val="single"/>
          <w:lang w:eastAsia="ru-RU"/>
        </w:rPr>
        <w:t>которое</w:t>
      </w:r>
      <w:r w:rsidR="00DA5541"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u w:val="single"/>
          <w:lang w:eastAsia="ru-RU"/>
        </w:rPr>
        <w:t xml:space="preserve"> </w:t>
      </w:r>
      <w:r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u w:val="single"/>
          <w:lang w:eastAsia="ru-RU"/>
        </w:rPr>
        <w:t>работает в пределах реализации социального проекта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 (1 год), есть </w:t>
      </w:r>
      <w:r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u w:val="single"/>
          <w:lang w:eastAsia="ru-RU"/>
        </w:rPr>
        <w:t>одно рабочее место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 куратора проекта в Тольятти.</w:t>
      </w:r>
    </w:p>
    <w:p w14:paraId="578059B3" w14:textId="6A996222" w:rsidR="00AC3B37" w:rsidRPr="00FF41D6" w:rsidRDefault="00AC3B37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</w:pPr>
      <w:bookmarkStart w:id="0" w:name="_Hlk112704099"/>
      <w:proofErr w:type="spellStart"/>
      <w:r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В</w:t>
      </w:r>
      <w:r w:rsidR="006C6876"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о</w:t>
      </w:r>
      <w:r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рпрос</w:t>
      </w:r>
      <w:proofErr w:type="spellEnd"/>
      <w:r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:</w:t>
      </w:r>
    </w:p>
    <w:p w14:paraId="431420AF" w14:textId="3A24419A" w:rsidR="0020306D" w:rsidRPr="00FF41D6" w:rsidRDefault="00AC3B37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>1.</w:t>
      </w:r>
      <w:r w:rsidR="0020306D"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Допустимо ли данное </w:t>
      </w:r>
      <w:r w:rsidR="0020306D"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структурное подразделение не регистрировать в ЕГРЮЛ</w:t>
      </w:r>
      <w:r w:rsidR="0020306D"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 в качестве </w:t>
      </w:r>
      <w:r w:rsidR="0020306D"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lang w:eastAsia="ru-RU"/>
        </w:rPr>
        <w:t xml:space="preserve">филиала </w:t>
      </w:r>
      <w:r w:rsidR="0020306D"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>Общественной организации?</w:t>
      </w:r>
    </w:p>
    <w:p w14:paraId="7636A5EC" w14:textId="376C8096" w:rsidR="0020306D" w:rsidRPr="00FF41D6" w:rsidRDefault="00AC3B37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>2.</w:t>
      </w:r>
      <w:r w:rsidR="0020306D"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Нужно ли </w:t>
      </w:r>
      <w:r w:rsidR="0020306D"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ставить на налоговый уче</w:t>
      </w:r>
      <w:r w:rsidR="0020306D"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>т данное обособленное структурное подразделение?</w:t>
      </w:r>
    </w:p>
    <w:bookmarkEnd w:id="0"/>
    <w:p w14:paraId="15679C8C" w14:textId="77777777" w:rsidR="00A36692" w:rsidRDefault="00A36692" w:rsidP="0020306D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14:paraId="50B214B4" w14:textId="77777777" w:rsidR="00A36692" w:rsidRPr="00FF41D6" w:rsidRDefault="00A36692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ОТВЕТ:</w:t>
      </w:r>
    </w:p>
    <w:p w14:paraId="02E16889" w14:textId="77777777" w:rsidR="00A36692" w:rsidRPr="00FF41D6" w:rsidRDefault="00A36692" w:rsidP="00A36692">
      <w:pPr>
        <w:pStyle w:val="ConsPlusNormal"/>
        <w:spacing w:before="200"/>
        <w:jc w:val="both"/>
        <w:rPr>
          <w:rFonts w:ascii="Georgia" w:hAnsi="Georgia"/>
          <w:sz w:val="24"/>
          <w:szCs w:val="24"/>
        </w:rPr>
      </w:pPr>
      <w:bookmarkStart w:id="1" w:name="P19"/>
      <w:bookmarkEnd w:id="1"/>
      <w:r w:rsidRPr="00FF41D6">
        <w:rPr>
          <w:rFonts w:ascii="Georgia" w:hAnsi="Georgia"/>
          <w:sz w:val="24"/>
          <w:szCs w:val="24"/>
        </w:rPr>
        <w:t>В соответствии с</w:t>
      </w:r>
      <w:r w:rsidRPr="00FF41D6">
        <w:rPr>
          <w:rFonts w:ascii="Georgia" w:hAnsi="Georgia"/>
          <w:sz w:val="24"/>
          <w:szCs w:val="24"/>
          <w:u w:val="single"/>
        </w:rPr>
        <w:t xml:space="preserve"> </w:t>
      </w:r>
      <w:hyperlink r:id="rId5">
        <w:r w:rsidRPr="00FF41D6">
          <w:rPr>
            <w:rFonts w:ascii="Georgia" w:hAnsi="Georgia"/>
            <w:sz w:val="24"/>
            <w:szCs w:val="24"/>
          </w:rPr>
          <w:t>п. 2 ст. 11</w:t>
        </w:r>
      </w:hyperlink>
      <w:r w:rsidRPr="00FF41D6">
        <w:rPr>
          <w:rFonts w:ascii="Georgia" w:hAnsi="Georgia"/>
          <w:sz w:val="24"/>
          <w:szCs w:val="24"/>
        </w:rPr>
        <w:t xml:space="preserve"> НК РФ:</w:t>
      </w:r>
    </w:p>
    <w:p w14:paraId="1C73F6F6" w14:textId="77777777" w:rsidR="00A36692" w:rsidRPr="00FF41D6" w:rsidRDefault="00A36692" w:rsidP="009B0F36">
      <w:pPr>
        <w:autoSpaceDE w:val="0"/>
        <w:autoSpaceDN w:val="0"/>
        <w:adjustRightInd w:val="0"/>
        <w:spacing w:line="240" w:lineRule="auto"/>
        <w:ind w:firstLine="540"/>
        <w:rPr>
          <w:rFonts w:ascii="Georgia" w:hAnsi="Georgia" w:cs="Arial"/>
          <w:i/>
          <w:iCs/>
          <w:sz w:val="24"/>
          <w:szCs w:val="24"/>
        </w:rPr>
      </w:pPr>
      <w:r w:rsidRPr="00FF41D6">
        <w:rPr>
          <w:rFonts w:ascii="Georgia" w:hAnsi="Georgia" w:cs="Arial"/>
          <w:i/>
          <w:iCs/>
          <w:sz w:val="24"/>
          <w:szCs w:val="24"/>
          <w:u w:val="single"/>
        </w:rPr>
        <w:t>обособленное подразделение организации</w:t>
      </w:r>
      <w:r w:rsidRPr="00FF41D6">
        <w:rPr>
          <w:rFonts w:ascii="Georgia" w:hAnsi="Georgia" w:cs="Arial"/>
          <w:i/>
          <w:iCs/>
          <w:sz w:val="24"/>
          <w:szCs w:val="24"/>
        </w:rPr>
        <w:t xml:space="preserve"> - любое территориально обособленное от нее подразделение, по месту нахождения которого оборудованы стационарные рабочие места. </w:t>
      </w:r>
    </w:p>
    <w:p w14:paraId="27D5EEC6" w14:textId="4E6EB7F6" w:rsidR="00A36692" w:rsidRPr="00FF41D6" w:rsidRDefault="00A36692" w:rsidP="009B0F36">
      <w:pPr>
        <w:autoSpaceDE w:val="0"/>
        <w:autoSpaceDN w:val="0"/>
        <w:adjustRightInd w:val="0"/>
        <w:spacing w:line="240" w:lineRule="auto"/>
        <w:ind w:firstLine="540"/>
        <w:rPr>
          <w:rFonts w:ascii="Georgia" w:hAnsi="Georgia" w:cs="Arial"/>
          <w:i/>
          <w:iCs/>
          <w:sz w:val="24"/>
          <w:szCs w:val="24"/>
        </w:rPr>
      </w:pPr>
      <w:r w:rsidRPr="00FF41D6">
        <w:rPr>
          <w:rFonts w:ascii="Georgia" w:hAnsi="Georgia" w:cs="Arial"/>
          <w:i/>
          <w:iCs/>
          <w:sz w:val="24"/>
          <w:szCs w:val="24"/>
          <w:u w:val="single"/>
        </w:rPr>
        <w:t xml:space="preserve">Признание </w:t>
      </w:r>
      <w:r w:rsidRPr="00FF41D6">
        <w:rPr>
          <w:rFonts w:ascii="Georgia" w:hAnsi="Georgia" w:cs="Arial"/>
          <w:i/>
          <w:iCs/>
          <w:sz w:val="24"/>
          <w:szCs w:val="24"/>
        </w:rPr>
        <w:t>обособленного подразделения организации</w:t>
      </w:r>
      <w:r w:rsidRPr="00FF41D6">
        <w:rPr>
          <w:rFonts w:ascii="Georgia" w:hAnsi="Georgia" w:cs="Arial"/>
          <w:i/>
          <w:iCs/>
          <w:sz w:val="24"/>
          <w:szCs w:val="24"/>
          <w:u w:val="single"/>
        </w:rPr>
        <w:t xml:space="preserve"> таковым производится независимо от того</w:t>
      </w:r>
      <w:r w:rsidRPr="00FF41D6">
        <w:rPr>
          <w:rFonts w:ascii="Georgia" w:hAnsi="Georgia" w:cs="Arial"/>
          <w:i/>
          <w:iCs/>
          <w:sz w:val="24"/>
          <w:szCs w:val="24"/>
        </w:rPr>
        <w:t xml:space="preserve">, </w:t>
      </w:r>
      <w:r w:rsidRPr="00FF41D6">
        <w:rPr>
          <w:rFonts w:ascii="Georgia" w:hAnsi="Georgia" w:cs="Arial"/>
          <w:i/>
          <w:iCs/>
          <w:sz w:val="24"/>
          <w:szCs w:val="24"/>
          <w:u w:val="single"/>
        </w:rPr>
        <w:t>отражено или не отражено его создание в учредительных или иных организационно</w:t>
      </w:r>
      <w:r w:rsidR="009B0F36" w:rsidRPr="00FF41D6">
        <w:rPr>
          <w:rFonts w:ascii="Georgia" w:hAnsi="Georgia" w:cs="Arial"/>
          <w:i/>
          <w:iCs/>
          <w:sz w:val="24"/>
          <w:szCs w:val="24"/>
          <w:u w:val="single"/>
        </w:rPr>
        <w:t xml:space="preserve"> </w:t>
      </w:r>
      <w:r w:rsidRPr="00FF41D6">
        <w:rPr>
          <w:rFonts w:ascii="Georgia" w:hAnsi="Georgia" w:cs="Arial"/>
          <w:i/>
          <w:iCs/>
          <w:sz w:val="24"/>
          <w:szCs w:val="24"/>
          <w:u w:val="single"/>
        </w:rPr>
        <w:t>-</w:t>
      </w:r>
      <w:r w:rsidR="009B0F36" w:rsidRPr="00FF41D6">
        <w:rPr>
          <w:rFonts w:ascii="Georgia" w:hAnsi="Georgia" w:cs="Arial"/>
          <w:i/>
          <w:iCs/>
          <w:sz w:val="24"/>
          <w:szCs w:val="24"/>
          <w:u w:val="single"/>
        </w:rPr>
        <w:t xml:space="preserve"> </w:t>
      </w:r>
      <w:r w:rsidRPr="00FF41D6">
        <w:rPr>
          <w:rFonts w:ascii="Georgia" w:hAnsi="Georgia" w:cs="Arial"/>
          <w:i/>
          <w:iCs/>
          <w:sz w:val="24"/>
          <w:szCs w:val="24"/>
          <w:u w:val="single"/>
        </w:rPr>
        <w:t xml:space="preserve">распорядительных </w:t>
      </w:r>
      <w:r w:rsidRPr="00FF41D6">
        <w:rPr>
          <w:rFonts w:ascii="Georgia" w:hAnsi="Georgia" w:cs="Arial"/>
          <w:i/>
          <w:iCs/>
          <w:sz w:val="24"/>
          <w:szCs w:val="24"/>
        </w:rPr>
        <w:t xml:space="preserve">документах организации, и от полномочий, которыми наделяется указанное подразделение. </w:t>
      </w:r>
    </w:p>
    <w:p w14:paraId="5535DD46" w14:textId="77777777" w:rsidR="00A36692" w:rsidRPr="00FF41D6" w:rsidRDefault="00A36692" w:rsidP="009B0F36">
      <w:pPr>
        <w:autoSpaceDE w:val="0"/>
        <w:autoSpaceDN w:val="0"/>
        <w:adjustRightInd w:val="0"/>
        <w:spacing w:line="240" w:lineRule="auto"/>
        <w:ind w:firstLine="540"/>
        <w:rPr>
          <w:rFonts w:ascii="Georgia" w:hAnsi="Georgia" w:cs="Arial"/>
          <w:i/>
          <w:iCs/>
          <w:sz w:val="24"/>
          <w:szCs w:val="24"/>
          <w:u w:val="single"/>
        </w:rPr>
      </w:pPr>
      <w:r w:rsidRPr="00FF41D6">
        <w:rPr>
          <w:rFonts w:ascii="Georgia" w:hAnsi="Georgia" w:cs="Arial"/>
          <w:i/>
          <w:iCs/>
          <w:sz w:val="24"/>
          <w:szCs w:val="24"/>
        </w:rPr>
        <w:t xml:space="preserve">При этом </w:t>
      </w:r>
      <w:hyperlink r:id="rId6" w:history="1">
        <w:r w:rsidRPr="00FF41D6">
          <w:rPr>
            <w:rFonts w:ascii="Georgia" w:hAnsi="Georgia" w:cs="Arial"/>
            <w:i/>
            <w:iCs/>
            <w:sz w:val="24"/>
            <w:szCs w:val="24"/>
            <w:u w:val="single"/>
          </w:rPr>
          <w:t>рабочее место</w:t>
        </w:r>
      </w:hyperlink>
      <w:r w:rsidRPr="00FF41D6">
        <w:rPr>
          <w:rFonts w:ascii="Georgia" w:hAnsi="Georgia" w:cs="Arial"/>
          <w:i/>
          <w:iCs/>
          <w:sz w:val="24"/>
          <w:szCs w:val="24"/>
          <w:u w:val="single"/>
        </w:rPr>
        <w:t xml:space="preserve"> считается стационарным, если оно создается на срок более одного месяца;</w:t>
      </w:r>
    </w:p>
    <w:p w14:paraId="09FB857C" w14:textId="1150CDFB" w:rsidR="009B0F36" w:rsidRPr="00FF41D6" w:rsidRDefault="009B0F36" w:rsidP="009B0F36">
      <w:pPr>
        <w:pStyle w:val="ConsPlusNormal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t xml:space="preserve"> </w:t>
      </w:r>
    </w:p>
    <w:p w14:paraId="0D68D32D" w14:textId="3663925D" w:rsidR="00A36692" w:rsidRPr="00FF41D6" w:rsidRDefault="00DA5541" w:rsidP="009B0F36">
      <w:pPr>
        <w:pStyle w:val="ConsPlusNormal"/>
        <w:jc w:val="both"/>
        <w:rPr>
          <w:rFonts w:ascii="Georgia" w:hAnsi="Georgia"/>
          <w:sz w:val="24"/>
          <w:szCs w:val="24"/>
          <w:u w:val="single"/>
        </w:rPr>
      </w:pPr>
      <w:r w:rsidRPr="00FF41D6">
        <w:rPr>
          <w:rFonts w:ascii="Georgia" w:hAnsi="Georgia"/>
          <w:sz w:val="24"/>
          <w:szCs w:val="24"/>
          <w:u w:val="single"/>
        </w:rPr>
        <w:t>В</w:t>
      </w:r>
      <w:r w:rsidR="00A36692" w:rsidRPr="00FF41D6">
        <w:rPr>
          <w:rFonts w:ascii="Georgia" w:hAnsi="Georgia"/>
          <w:sz w:val="24"/>
          <w:szCs w:val="24"/>
          <w:u w:val="single"/>
        </w:rPr>
        <w:t xml:space="preserve"> соответствии с </w:t>
      </w:r>
      <w:hyperlink r:id="rId7">
        <w:r w:rsidR="00A36692" w:rsidRPr="00FF41D6">
          <w:rPr>
            <w:rFonts w:ascii="Georgia" w:hAnsi="Georgia"/>
            <w:sz w:val="24"/>
            <w:szCs w:val="24"/>
            <w:u w:val="single"/>
          </w:rPr>
          <w:t>п. п. 1</w:t>
        </w:r>
      </w:hyperlink>
      <w:r w:rsidR="00A36692" w:rsidRPr="00FF41D6">
        <w:rPr>
          <w:rFonts w:ascii="Georgia" w:hAnsi="Georgia"/>
          <w:sz w:val="24"/>
          <w:szCs w:val="24"/>
          <w:u w:val="single"/>
        </w:rPr>
        <w:t xml:space="preserve">, </w:t>
      </w:r>
      <w:hyperlink r:id="rId8">
        <w:r w:rsidR="00A36692" w:rsidRPr="00FF41D6">
          <w:rPr>
            <w:rFonts w:ascii="Georgia" w:hAnsi="Georgia"/>
            <w:sz w:val="24"/>
            <w:szCs w:val="24"/>
            <w:u w:val="single"/>
          </w:rPr>
          <w:t>2 ст. 55</w:t>
        </w:r>
      </w:hyperlink>
      <w:r w:rsidR="00A36692" w:rsidRPr="00FF41D6">
        <w:rPr>
          <w:rFonts w:ascii="Georgia" w:hAnsi="Georgia"/>
          <w:sz w:val="24"/>
          <w:szCs w:val="24"/>
          <w:u w:val="single"/>
        </w:rPr>
        <w:t xml:space="preserve"> ГК РФ: </w:t>
      </w:r>
    </w:p>
    <w:p w14:paraId="097A1C80" w14:textId="77777777" w:rsidR="00A36692" w:rsidRPr="00FF41D6" w:rsidRDefault="00A36692" w:rsidP="00A3669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Arial"/>
          <w:i/>
          <w:iCs/>
          <w:sz w:val="24"/>
          <w:szCs w:val="24"/>
          <w:u w:val="single"/>
        </w:rPr>
      </w:pPr>
      <w:r w:rsidRPr="00FF41D6">
        <w:rPr>
          <w:rFonts w:ascii="Georgia" w:hAnsi="Georgia" w:cs="Arial"/>
          <w:i/>
          <w:iCs/>
          <w:sz w:val="24"/>
          <w:szCs w:val="24"/>
        </w:rPr>
        <w:t xml:space="preserve">Филиалом является обособленное подразделение юридического лица, расположенное вне места его нахождения и </w:t>
      </w:r>
      <w:r w:rsidRPr="00FF41D6">
        <w:rPr>
          <w:rFonts w:ascii="Georgia" w:hAnsi="Georgia" w:cs="Arial"/>
          <w:i/>
          <w:iCs/>
          <w:sz w:val="24"/>
          <w:szCs w:val="24"/>
          <w:u w:val="single"/>
        </w:rPr>
        <w:t>осуществляющее все его функции или их часть, в том числе функции представительства.</w:t>
      </w:r>
    </w:p>
    <w:p w14:paraId="62A9D596" w14:textId="6264D4A3" w:rsidR="00322A84" w:rsidRPr="00FF41D6" w:rsidRDefault="00DA5541" w:rsidP="00322A84">
      <w:pPr>
        <w:pStyle w:val="ConsPlusNormal"/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t>В</w:t>
      </w:r>
      <w:r w:rsidR="009B0F36" w:rsidRPr="00FF41D6">
        <w:rPr>
          <w:rFonts w:ascii="Georgia" w:hAnsi="Georgia"/>
          <w:sz w:val="24"/>
          <w:szCs w:val="24"/>
          <w:u w:val="single"/>
        </w:rPr>
        <w:t xml:space="preserve"> зависимости от объема предоставленных им полномочий</w:t>
      </w:r>
      <w:r w:rsidR="009B0F36" w:rsidRPr="00FF41D6">
        <w:rPr>
          <w:rFonts w:ascii="Georgia" w:hAnsi="Georgia"/>
          <w:sz w:val="24"/>
          <w:szCs w:val="24"/>
        </w:rPr>
        <w:t xml:space="preserve"> - помимо филиалов к </w:t>
      </w:r>
      <w:r w:rsidRPr="00FF41D6">
        <w:rPr>
          <w:rFonts w:ascii="Georgia" w:hAnsi="Georgia"/>
          <w:sz w:val="24"/>
          <w:szCs w:val="24"/>
        </w:rPr>
        <w:t>обособленны</w:t>
      </w:r>
      <w:r w:rsidRPr="00FF41D6">
        <w:rPr>
          <w:rFonts w:ascii="Georgia" w:hAnsi="Georgia"/>
          <w:sz w:val="24"/>
          <w:szCs w:val="24"/>
        </w:rPr>
        <w:t>м</w:t>
      </w:r>
      <w:r w:rsidRPr="00FF41D6">
        <w:rPr>
          <w:rFonts w:ascii="Georgia" w:hAnsi="Georgia"/>
          <w:sz w:val="24"/>
          <w:szCs w:val="24"/>
        </w:rPr>
        <w:t xml:space="preserve"> подразделения</w:t>
      </w:r>
      <w:r w:rsidRPr="00FF41D6">
        <w:rPr>
          <w:rFonts w:ascii="Georgia" w:hAnsi="Georgia"/>
          <w:sz w:val="24"/>
          <w:szCs w:val="24"/>
        </w:rPr>
        <w:t>м</w:t>
      </w:r>
      <w:r w:rsidR="009B0F36" w:rsidRPr="00FF41D6">
        <w:rPr>
          <w:rFonts w:ascii="Georgia" w:hAnsi="Georgia"/>
          <w:sz w:val="24"/>
          <w:szCs w:val="24"/>
        </w:rPr>
        <w:t xml:space="preserve"> относятся</w:t>
      </w:r>
      <w:r w:rsidR="00322A84" w:rsidRPr="00FF41D6">
        <w:rPr>
          <w:rFonts w:ascii="Georgia" w:hAnsi="Georgia"/>
          <w:sz w:val="24"/>
          <w:szCs w:val="24"/>
        </w:rPr>
        <w:t xml:space="preserve"> еще</w:t>
      </w:r>
      <w:r w:rsidRPr="00FF41D6">
        <w:rPr>
          <w:rFonts w:ascii="Georgia" w:hAnsi="Georgia"/>
          <w:sz w:val="24"/>
          <w:szCs w:val="24"/>
        </w:rPr>
        <w:t xml:space="preserve"> </w:t>
      </w:r>
      <w:r w:rsidR="00322A84" w:rsidRPr="00FF41D6">
        <w:rPr>
          <w:rFonts w:ascii="Georgia" w:hAnsi="Georgia"/>
          <w:sz w:val="24"/>
          <w:szCs w:val="24"/>
        </w:rPr>
        <w:t>-</w:t>
      </w:r>
      <w:hyperlink r:id="rId9">
        <w:r w:rsidR="00322A84" w:rsidRPr="00FF41D6">
          <w:rPr>
            <w:rFonts w:ascii="Georgia" w:hAnsi="Georgia"/>
            <w:sz w:val="24"/>
            <w:szCs w:val="24"/>
          </w:rPr>
          <w:t>представительство</w:t>
        </w:r>
      </w:hyperlink>
      <w:r w:rsidRPr="00FF41D6">
        <w:rPr>
          <w:rFonts w:ascii="Georgia" w:hAnsi="Georgia"/>
          <w:sz w:val="24"/>
          <w:szCs w:val="24"/>
        </w:rPr>
        <w:t xml:space="preserve"> и </w:t>
      </w:r>
      <w:r w:rsidR="00322A84" w:rsidRPr="00FF41D6">
        <w:rPr>
          <w:rFonts w:ascii="Georgia" w:hAnsi="Georgia"/>
          <w:sz w:val="24"/>
          <w:szCs w:val="24"/>
        </w:rPr>
        <w:t xml:space="preserve">иные </w:t>
      </w:r>
      <w:bookmarkStart w:id="2" w:name="_Hlk112766623"/>
      <w:r w:rsidR="00322A84" w:rsidRPr="00FF41D6">
        <w:rPr>
          <w:rFonts w:ascii="Georgia" w:hAnsi="Georgia"/>
          <w:sz w:val="24"/>
          <w:szCs w:val="24"/>
        </w:rPr>
        <w:t>обособленные подразделения</w:t>
      </w:r>
      <w:bookmarkEnd w:id="2"/>
      <w:r w:rsidR="00322A84" w:rsidRPr="00FF41D6">
        <w:rPr>
          <w:rFonts w:ascii="Georgia" w:hAnsi="Georgia"/>
          <w:sz w:val="24"/>
          <w:szCs w:val="24"/>
        </w:rPr>
        <w:t>, не обладающие полномочиями филиалов и представительств</w:t>
      </w:r>
    </w:p>
    <w:p w14:paraId="0EEBCEE6" w14:textId="77777777" w:rsidR="00DA5541" w:rsidRPr="00FF41D6" w:rsidRDefault="00DA5541" w:rsidP="00DA5541">
      <w:pPr>
        <w:pStyle w:val="ConsPlusNormal"/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  <w:u w:val="single"/>
        </w:rPr>
        <w:t>Все обособленные подразделения имеют свои особенности и отличия</w:t>
      </w:r>
      <w:r w:rsidRPr="00FF41D6">
        <w:rPr>
          <w:rFonts w:ascii="Georgia" w:hAnsi="Georgia"/>
          <w:sz w:val="24"/>
          <w:szCs w:val="24"/>
        </w:rPr>
        <w:t>.</w:t>
      </w:r>
    </w:p>
    <w:p w14:paraId="076D006F" w14:textId="77777777" w:rsidR="00DA5541" w:rsidRPr="00FF41D6" w:rsidRDefault="00DA5541" w:rsidP="00DA5541">
      <w:pPr>
        <w:pStyle w:val="ConsPlusNormal"/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t xml:space="preserve">Например, филиал отличается от представительства тем, что </w:t>
      </w:r>
    </w:p>
    <w:p w14:paraId="7BB6629C" w14:textId="77777777" w:rsidR="00DA5541" w:rsidRPr="00FF41D6" w:rsidRDefault="00DA5541" w:rsidP="00DA5541">
      <w:pPr>
        <w:pStyle w:val="ConsPlusNormal"/>
        <w:numPr>
          <w:ilvl w:val="0"/>
          <w:numId w:val="7"/>
        </w:numPr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  <w:u w:val="single"/>
        </w:rPr>
        <w:t>филиал</w:t>
      </w:r>
      <w:r w:rsidRPr="00FF41D6">
        <w:rPr>
          <w:rFonts w:ascii="Georgia" w:hAnsi="Georgia"/>
          <w:sz w:val="24"/>
          <w:szCs w:val="24"/>
        </w:rPr>
        <w:t xml:space="preserve"> может вести </w:t>
      </w:r>
      <w:r w:rsidRPr="00FF41D6">
        <w:rPr>
          <w:rFonts w:ascii="Georgia" w:hAnsi="Georgia"/>
          <w:sz w:val="24"/>
          <w:szCs w:val="24"/>
          <w:u w:val="single"/>
        </w:rPr>
        <w:t>ту же деятельность</w:t>
      </w:r>
      <w:r w:rsidRPr="00FF41D6">
        <w:rPr>
          <w:rFonts w:ascii="Georgia" w:hAnsi="Georgia"/>
          <w:sz w:val="24"/>
          <w:szCs w:val="24"/>
        </w:rPr>
        <w:t xml:space="preserve">, что и головная организация, </w:t>
      </w:r>
    </w:p>
    <w:p w14:paraId="1EF1F508" w14:textId="77777777" w:rsidR="00DA5541" w:rsidRPr="00FF41D6" w:rsidRDefault="00DA5541" w:rsidP="00DA5541">
      <w:pPr>
        <w:pStyle w:val="ConsPlusNormal"/>
        <w:numPr>
          <w:ilvl w:val="0"/>
          <w:numId w:val="7"/>
        </w:numPr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t xml:space="preserve">а </w:t>
      </w:r>
      <w:r w:rsidRPr="00FF41D6">
        <w:rPr>
          <w:rFonts w:ascii="Georgia" w:hAnsi="Georgia"/>
          <w:sz w:val="24"/>
          <w:szCs w:val="24"/>
          <w:u w:val="single"/>
        </w:rPr>
        <w:t>представительство</w:t>
      </w:r>
      <w:r w:rsidRPr="00FF41D6">
        <w:rPr>
          <w:rFonts w:ascii="Georgia" w:hAnsi="Georgia"/>
          <w:sz w:val="24"/>
          <w:szCs w:val="24"/>
        </w:rPr>
        <w:t xml:space="preserve"> - только </w:t>
      </w:r>
      <w:r w:rsidRPr="00FF41D6">
        <w:rPr>
          <w:rFonts w:ascii="Georgia" w:hAnsi="Georgia"/>
          <w:sz w:val="24"/>
          <w:szCs w:val="24"/>
          <w:u w:val="single"/>
        </w:rPr>
        <w:t>представлять и защищать интересы</w:t>
      </w:r>
      <w:r w:rsidRPr="00FF41D6">
        <w:rPr>
          <w:rFonts w:ascii="Georgia" w:hAnsi="Georgia"/>
          <w:sz w:val="24"/>
          <w:szCs w:val="24"/>
        </w:rPr>
        <w:t xml:space="preserve"> головной организации (</w:t>
      </w:r>
      <w:hyperlink r:id="rId10">
        <w:r w:rsidRPr="00FF41D6">
          <w:rPr>
            <w:rFonts w:ascii="Georgia" w:hAnsi="Georgia"/>
            <w:sz w:val="24"/>
            <w:szCs w:val="24"/>
          </w:rPr>
          <w:t>п. п. 2</w:t>
        </w:r>
      </w:hyperlink>
      <w:r w:rsidRPr="00FF41D6">
        <w:rPr>
          <w:rFonts w:ascii="Georgia" w:hAnsi="Georgia"/>
          <w:sz w:val="24"/>
          <w:szCs w:val="24"/>
        </w:rPr>
        <w:t xml:space="preserve">, </w:t>
      </w:r>
      <w:hyperlink r:id="rId11">
        <w:r w:rsidRPr="00FF41D6">
          <w:rPr>
            <w:rFonts w:ascii="Georgia" w:hAnsi="Georgia"/>
            <w:sz w:val="24"/>
            <w:szCs w:val="24"/>
          </w:rPr>
          <w:t>3 ст. 55</w:t>
        </w:r>
      </w:hyperlink>
      <w:r w:rsidRPr="00FF41D6">
        <w:rPr>
          <w:rFonts w:ascii="Georgia" w:hAnsi="Georgia"/>
          <w:sz w:val="24"/>
          <w:szCs w:val="24"/>
        </w:rPr>
        <w:t xml:space="preserve"> ГК РФ).</w:t>
      </w:r>
    </w:p>
    <w:p w14:paraId="4351FF36" w14:textId="77777777" w:rsidR="00DA5541" w:rsidRPr="00FF41D6" w:rsidRDefault="00DA5541" w:rsidP="00DA5541">
      <w:pPr>
        <w:pStyle w:val="ConsPlusNormal"/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t xml:space="preserve">Филиалы и представительства </w:t>
      </w:r>
      <w:r w:rsidRPr="00FF41D6">
        <w:rPr>
          <w:rFonts w:ascii="Georgia" w:hAnsi="Georgia"/>
          <w:sz w:val="24"/>
          <w:szCs w:val="24"/>
          <w:u w:val="single"/>
        </w:rPr>
        <w:t>отличаются от других</w:t>
      </w:r>
      <w:r w:rsidRPr="00FF41D6">
        <w:rPr>
          <w:rFonts w:ascii="Georgia" w:hAnsi="Georgia"/>
          <w:sz w:val="24"/>
          <w:szCs w:val="24"/>
        </w:rPr>
        <w:t xml:space="preserve"> обособленных подразделений:</w:t>
      </w:r>
    </w:p>
    <w:p w14:paraId="3BB88326" w14:textId="77777777" w:rsidR="00DA5541" w:rsidRPr="00FF41D6" w:rsidRDefault="00DA5541" w:rsidP="00DA5541">
      <w:pPr>
        <w:pStyle w:val="ConsPlusNormal"/>
        <w:numPr>
          <w:ilvl w:val="0"/>
          <w:numId w:val="3"/>
        </w:numPr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t>помимо того, что информация о филиалах или представительствах организации, в отличие от иных обособленных подразделений, должна быть указана в ЕГРЮЛ (</w:t>
      </w:r>
      <w:hyperlink r:id="rId12">
        <w:r w:rsidRPr="00FF41D6">
          <w:rPr>
            <w:rFonts w:ascii="Georgia" w:hAnsi="Georgia"/>
            <w:sz w:val="24"/>
            <w:szCs w:val="24"/>
          </w:rPr>
          <w:t>п. 3 ст. 55</w:t>
        </w:r>
      </w:hyperlink>
      <w:r w:rsidRPr="00FF41D6">
        <w:rPr>
          <w:rFonts w:ascii="Georgia" w:hAnsi="Georgia"/>
          <w:sz w:val="24"/>
          <w:szCs w:val="24"/>
        </w:rPr>
        <w:t xml:space="preserve"> ГК РФ, </w:t>
      </w:r>
      <w:hyperlink r:id="rId13">
        <w:proofErr w:type="spellStart"/>
        <w:r w:rsidRPr="00FF41D6">
          <w:rPr>
            <w:rFonts w:ascii="Georgia" w:hAnsi="Georgia"/>
            <w:sz w:val="24"/>
            <w:szCs w:val="24"/>
          </w:rPr>
          <w:t>пп</w:t>
        </w:r>
        <w:proofErr w:type="spellEnd"/>
        <w:r w:rsidRPr="00FF41D6">
          <w:rPr>
            <w:rFonts w:ascii="Georgia" w:hAnsi="Georgia"/>
            <w:sz w:val="24"/>
            <w:szCs w:val="24"/>
          </w:rPr>
          <w:t>. "н" п. 1 ст. 5</w:t>
        </w:r>
      </w:hyperlink>
      <w:r w:rsidRPr="00FF41D6">
        <w:rPr>
          <w:rFonts w:ascii="Georgia" w:hAnsi="Georgia"/>
          <w:sz w:val="24"/>
          <w:szCs w:val="24"/>
        </w:rPr>
        <w:t xml:space="preserve"> Федерального закона от 08.08.2001 N 129-ФЗ);</w:t>
      </w:r>
    </w:p>
    <w:p w14:paraId="308C1C0D" w14:textId="77777777" w:rsidR="00DA5541" w:rsidRPr="00FF41D6" w:rsidRDefault="00DA5541" w:rsidP="00DA5541">
      <w:pPr>
        <w:pStyle w:val="ConsPlusNormal"/>
        <w:numPr>
          <w:ilvl w:val="0"/>
          <w:numId w:val="3"/>
        </w:numPr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lastRenderedPageBreak/>
        <w:t>разный порядок постановки и снятия с учета в налоговых органах;</w:t>
      </w:r>
    </w:p>
    <w:p w14:paraId="0A1CF0FF" w14:textId="77777777" w:rsidR="00DA5541" w:rsidRPr="00FF41D6" w:rsidRDefault="00DA5541" w:rsidP="00DA5541">
      <w:pPr>
        <w:pStyle w:val="ConsPlusNormal"/>
        <w:numPr>
          <w:ilvl w:val="0"/>
          <w:numId w:val="3"/>
        </w:numPr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t>тем, что по ним - может быть проведена самостоятельная выездная налоговая проверка. Иные обособленные подразделения могут проверить только в рамках проверки головной организации (</w:t>
      </w:r>
      <w:hyperlink r:id="rId14">
        <w:r w:rsidRPr="00FF41D6">
          <w:rPr>
            <w:rFonts w:ascii="Georgia" w:hAnsi="Georgia"/>
            <w:sz w:val="24"/>
            <w:szCs w:val="24"/>
          </w:rPr>
          <w:t>п. п. 2</w:t>
        </w:r>
      </w:hyperlink>
      <w:r w:rsidRPr="00FF41D6">
        <w:rPr>
          <w:rFonts w:ascii="Georgia" w:hAnsi="Georgia"/>
          <w:sz w:val="24"/>
          <w:szCs w:val="24"/>
        </w:rPr>
        <w:t xml:space="preserve">, </w:t>
      </w:r>
      <w:hyperlink r:id="rId15">
        <w:r w:rsidRPr="00FF41D6">
          <w:rPr>
            <w:rFonts w:ascii="Georgia" w:hAnsi="Georgia"/>
            <w:sz w:val="24"/>
            <w:szCs w:val="24"/>
          </w:rPr>
          <w:t>7 ст. 89</w:t>
        </w:r>
      </w:hyperlink>
      <w:r w:rsidRPr="00FF41D6">
        <w:rPr>
          <w:rFonts w:ascii="Georgia" w:hAnsi="Georgia"/>
          <w:sz w:val="24"/>
          <w:szCs w:val="24"/>
        </w:rPr>
        <w:t xml:space="preserve"> НК РФ).</w:t>
      </w:r>
    </w:p>
    <w:p w14:paraId="4B68823A" w14:textId="77777777" w:rsidR="00DA5541" w:rsidRPr="00FF41D6" w:rsidRDefault="00DA5541" w:rsidP="00DA5541">
      <w:pPr>
        <w:pStyle w:val="ConsPlusNormal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b/>
          <w:bCs/>
          <w:sz w:val="24"/>
          <w:szCs w:val="24"/>
        </w:rPr>
        <w:t>ВАЖНО! Филиал отличается от других обособленных подразделений тем, что влияет на право применения организацией УСН</w:t>
      </w:r>
      <w:r w:rsidRPr="00FF41D6">
        <w:rPr>
          <w:rFonts w:ascii="Georgia" w:hAnsi="Georgia"/>
          <w:sz w:val="24"/>
          <w:szCs w:val="24"/>
        </w:rPr>
        <w:t xml:space="preserve">. </w:t>
      </w:r>
    </w:p>
    <w:p w14:paraId="513E51DF" w14:textId="0358D4CC" w:rsidR="00DA5541" w:rsidRPr="00FF41D6" w:rsidRDefault="00DA5541" w:rsidP="00DA5541">
      <w:pPr>
        <w:pStyle w:val="ConsPlusNormal"/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t xml:space="preserve">То есть, если у организации есть </w:t>
      </w:r>
      <w:bookmarkStart w:id="3" w:name="_Hlk112766854"/>
      <w:r w:rsidRPr="00FF41D6">
        <w:rPr>
          <w:rFonts w:ascii="Georgia" w:hAnsi="Georgia"/>
          <w:sz w:val="24"/>
          <w:szCs w:val="24"/>
        </w:rPr>
        <w:t xml:space="preserve">обособленное подразделение </w:t>
      </w:r>
      <w:bookmarkEnd w:id="3"/>
      <w:r w:rsidRPr="00FF41D6">
        <w:rPr>
          <w:rFonts w:ascii="Georgia" w:hAnsi="Georgia"/>
          <w:sz w:val="24"/>
          <w:szCs w:val="24"/>
          <w:u w:val="single"/>
        </w:rPr>
        <w:t>в виде филиала</w:t>
      </w:r>
      <w:r w:rsidRPr="00FF41D6">
        <w:rPr>
          <w:rFonts w:ascii="Georgia" w:hAnsi="Georgia"/>
          <w:sz w:val="24"/>
          <w:szCs w:val="24"/>
        </w:rPr>
        <w:t>, она не может применять "упрощенку".</w:t>
      </w:r>
    </w:p>
    <w:p w14:paraId="15A074EB" w14:textId="77777777" w:rsidR="00DA5541" w:rsidRPr="00FF41D6" w:rsidRDefault="00DA5541" w:rsidP="00322A84">
      <w:pPr>
        <w:pStyle w:val="ConsPlusNormal"/>
        <w:spacing w:before="200"/>
        <w:jc w:val="both"/>
        <w:rPr>
          <w:rFonts w:ascii="Georgia" w:hAnsi="Georgia"/>
          <w:sz w:val="24"/>
          <w:szCs w:val="24"/>
        </w:rPr>
      </w:pPr>
    </w:p>
    <w:p w14:paraId="1E074B36" w14:textId="2C61F224" w:rsidR="006C6876" w:rsidRPr="00FF41D6" w:rsidRDefault="006C6876" w:rsidP="006C6876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b/>
          <w:bCs/>
          <w:i/>
          <w:iCs/>
          <w:sz w:val="24"/>
          <w:szCs w:val="24"/>
          <w:lang w:eastAsia="ru-RU"/>
        </w:rPr>
      </w:pPr>
      <w:bookmarkStart w:id="4" w:name="P29"/>
      <w:bookmarkEnd w:id="4"/>
      <w:r w:rsidRPr="00FF41D6">
        <w:rPr>
          <w:rFonts w:ascii="Georgia" w:eastAsia="Times New Roman" w:hAnsi="Georgia" w:cs="Arial"/>
          <w:b/>
          <w:bCs/>
          <w:i/>
          <w:iCs/>
          <w:sz w:val="24"/>
          <w:szCs w:val="24"/>
          <w:lang w:eastAsia="ru-RU"/>
        </w:rPr>
        <w:t>Вывод:</w:t>
      </w:r>
    </w:p>
    <w:p w14:paraId="18DD1423" w14:textId="6E231C4D" w:rsidR="006C6876" w:rsidRPr="00FF41D6" w:rsidRDefault="006C6876" w:rsidP="006C6876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sz w:val="24"/>
          <w:szCs w:val="24"/>
          <w:lang w:eastAsia="ru-RU"/>
        </w:rPr>
        <w:t>1.</w:t>
      </w:r>
      <w:r w:rsidR="00322A84"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Если </w:t>
      </w:r>
      <w:r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ваше </w:t>
      </w:r>
      <w:r w:rsidR="00DA5541" w:rsidRPr="00FF41D6">
        <w:rPr>
          <w:rFonts w:ascii="Georgia" w:hAnsi="Georgia"/>
          <w:sz w:val="24"/>
          <w:szCs w:val="24"/>
        </w:rPr>
        <w:t xml:space="preserve">обособленное подразделение </w:t>
      </w:r>
      <w:r w:rsidRPr="00FF41D6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является</w:t>
      </w:r>
      <w:r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 Филиалом</w:t>
      </w:r>
      <w:r w:rsidR="007A671A"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 или представительством</w:t>
      </w:r>
      <w:r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, то </w:t>
      </w:r>
      <w:r w:rsidR="00DA5541"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его нужно </w:t>
      </w:r>
      <w:r w:rsidRPr="00FF41D6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регистрировать в ЕГРЮЛ</w:t>
      </w:r>
      <w:r w:rsidR="00DA5541" w:rsidRPr="00FF41D6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.</w:t>
      </w:r>
    </w:p>
    <w:p w14:paraId="745A3B0F" w14:textId="0E31D44B" w:rsidR="006C6876" w:rsidRPr="00FF41D6" w:rsidRDefault="006C6876" w:rsidP="006C6876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sz w:val="24"/>
          <w:szCs w:val="24"/>
          <w:lang w:eastAsia="ru-RU"/>
        </w:rPr>
        <w:t>2.</w:t>
      </w:r>
      <w:r w:rsidR="00DA5541" w:rsidRPr="00FF41D6">
        <w:rPr>
          <w:rFonts w:ascii="Georgia" w:eastAsia="Times New Roman" w:hAnsi="Georgia" w:cs="Arial"/>
          <w:sz w:val="24"/>
          <w:szCs w:val="24"/>
          <w:lang w:eastAsia="ru-RU"/>
        </w:rPr>
        <w:t>П</w:t>
      </w:r>
      <w:r w:rsidR="00D17CBC" w:rsidRPr="00FF41D6">
        <w:rPr>
          <w:rFonts w:ascii="Georgia" w:eastAsia="Times New Roman" w:hAnsi="Georgia" w:cs="Arial"/>
          <w:sz w:val="24"/>
          <w:szCs w:val="24"/>
          <w:lang w:eastAsia="ru-RU"/>
        </w:rPr>
        <w:t>о</w:t>
      </w:r>
      <w:r w:rsidRPr="00FF41D6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ставить на налоговый </w:t>
      </w:r>
      <w:proofErr w:type="gramStart"/>
      <w:r w:rsidRPr="00FF41D6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уче</w:t>
      </w:r>
      <w:r w:rsidRPr="00FF41D6">
        <w:rPr>
          <w:rFonts w:ascii="Georgia" w:eastAsia="Times New Roman" w:hAnsi="Georgia" w:cs="Arial"/>
          <w:sz w:val="24"/>
          <w:szCs w:val="24"/>
          <w:lang w:eastAsia="ru-RU"/>
        </w:rPr>
        <w:t>т</w:t>
      </w:r>
      <w:r w:rsidR="007A671A"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7A671A" w:rsidRPr="00FF41D6">
        <w:rPr>
          <w:rFonts w:ascii="Georgia" w:eastAsia="Times New Roman" w:hAnsi="Georgia" w:cs="Arial"/>
          <w:sz w:val="24"/>
          <w:szCs w:val="24"/>
          <w:lang w:eastAsia="ru-RU"/>
        </w:rPr>
        <w:t>придется</w:t>
      </w:r>
      <w:proofErr w:type="gramEnd"/>
      <w:r w:rsidR="007A671A"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 любое</w:t>
      </w:r>
      <w:r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DA5541" w:rsidRPr="00FF41D6">
        <w:rPr>
          <w:rFonts w:ascii="Georgia" w:hAnsi="Georgia"/>
          <w:sz w:val="24"/>
          <w:szCs w:val="24"/>
        </w:rPr>
        <w:t xml:space="preserve">обособленное подразделение </w:t>
      </w:r>
      <w:r w:rsidRPr="00FF41D6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</w:p>
    <w:p w14:paraId="33317CD0" w14:textId="77777777" w:rsidR="00A36692" w:rsidRPr="00FF41D6" w:rsidRDefault="00A36692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Cs w:val="28"/>
          <w:lang w:eastAsia="ru-RU"/>
        </w:rPr>
      </w:pPr>
    </w:p>
    <w:p w14:paraId="55873C08" w14:textId="77777777" w:rsidR="00A36692" w:rsidRDefault="00A36692" w:rsidP="0020306D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14:paraId="6DD038EE" w14:textId="28AA0415" w:rsidR="0020306D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Cs w:val="28"/>
          <w:lang w:eastAsia="ru-RU"/>
        </w:rPr>
      </w:pPr>
      <w:r w:rsidRPr="00D17CBC">
        <w:rPr>
          <w:rFonts w:ascii="Georgia" w:eastAsia="Times New Roman" w:hAnsi="Georgia" w:cs="Arial"/>
          <w:color w:val="C45911" w:themeColor="accent2" w:themeShade="BF"/>
          <w:szCs w:val="28"/>
          <w:lang w:eastAsia="ru-RU"/>
        </w:rPr>
        <w:t>4. Лола Б.</w:t>
      </w:r>
    </w:p>
    <w:p w14:paraId="1D6B745F" w14:textId="6A4D59B9" w:rsidR="00DA5541" w:rsidRDefault="00DA5541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D006C2"/>
          <w:szCs w:val="28"/>
          <w:lang w:eastAsia="ru-RU"/>
        </w:rPr>
      </w:pPr>
      <w:r w:rsidRPr="00DA5541">
        <w:rPr>
          <w:rFonts w:ascii="Georgia" w:eastAsia="Times New Roman" w:hAnsi="Georgia" w:cs="Arial"/>
          <w:color w:val="D006C2"/>
          <w:szCs w:val="28"/>
          <w:lang w:eastAsia="ru-RU"/>
        </w:rPr>
        <w:t>Шаронова М.И.</w:t>
      </w:r>
    </w:p>
    <w:p w14:paraId="347802DF" w14:textId="77777777" w:rsidR="00FF41D6" w:rsidRPr="00DA5541" w:rsidRDefault="00FF41D6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D006C2"/>
          <w:szCs w:val="28"/>
          <w:lang w:eastAsia="ru-RU"/>
        </w:rPr>
      </w:pPr>
    </w:p>
    <w:p w14:paraId="06898311" w14:textId="7EBBADE6" w:rsidR="00F4493B" w:rsidRPr="00FF41D6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Наша автономная некоммерческая организация существует с 27.06.2019 года. И этим же числом </w:t>
      </w:r>
      <w:r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u w:val="single"/>
          <w:lang w:eastAsia="ru-RU"/>
        </w:rPr>
        <w:t>заключен трудовой договор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u w:val="single"/>
          <w:lang w:eastAsia="ru-RU"/>
        </w:rPr>
        <w:t xml:space="preserve"> с руководителем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. На основании протокола об избрании установлен 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u w:val="single"/>
          <w:lang w:eastAsia="ru-RU"/>
        </w:rPr>
        <w:t>срок руководства на 3 года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. </w:t>
      </w:r>
    </w:p>
    <w:p w14:paraId="1548D268" w14:textId="77777777" w:rsidR="00F4493B" w:rsidRPr="00FF41D6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Получается </w:t>
      </w:r>
      <w:r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lang w:eastAsia="ru-RU"/>
        </w:rPr>
        <w:t xml:space="preserve">26 </w:t>
      </w:r>
      <w:proofErr w:type="gramStart"/>
      <w:r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lang w:eastAsia="ru-RU"/>
        </w:rPr>
        <w:t>июня  </w:t>
      </w:r>
      <w:r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u w:val="single"/>
          <w:lang w:eastAsia="ru-RU"/>
        </w:rPr>
        <w:t>2022</w:t>
      </w:r>
      <w:proofErr w:type="gramEnd"/>
      <w:r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u w:val="single"/>
          <w:lang w:eastAsia="ru-RU"/>
        </w:rPr>
        <w:t xml:space="preserve"> у нас истёк срок действия этого договора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, но проколом собрания (от 17.06.2022)  учредителями было решено продлить полномочия ещё на 3 года. </w:t>
      </w:r>
    </w:p>
    <w:p w14:paraId="55E99AE9" w14:textId="325E8B9F" w:rsidR="00F4493B" w:rsidRPr="00FF41D6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Мы 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u w:val="single"/>
          <w:lang w:eastAsia="ru-RU"/>
        </w:rPr>
        <w:t>не увольняли директора и не принимали его обратно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 думая, что сможем п</w:t>
      </w:r>
      <w:r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 xml:space="preserve">ролонгировать 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срок трудового договора дополнительным соглашением. В июле даже отправили директора в отпуск. </w:t>
      </w:r>
    </w:p>
    <w:p w14:paraId="7DAA8C7B" w14:textId="77777777" w:rsidR="00D9617C" w:rsidRPr="00FF41D6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i/>
          <w:iCs/>
          <w:color w:val="C45911" w:themeColor="accent2" w:themeShade="BF"/>
          <w:sz w:val="24"/>
          <w:szCs w:val="24"/>
          <w:lang w:eastAsia="ru-RU"/>
        </w:rPr>
        <w:t>Пожалуйста, подскажите как нам сейчас безболезнено выйти из этой ситуации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. </w:t>
      </w:r>
    </w:p>
    <w:p w14:paraId="6087AF80" w14:textId="010B484B" w:rsidR="00D17CBC" w:rsidRPr="00FF41D6" w:rsidRDefault="00D9617C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b/>
          <w:bCs/>
          <w:color w:val="CC00F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1.</w:t>
      </w:r>
      <w:r w:rsidR="0020306D"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Может есть варианты пролонгации срочного трудового договора с руководителем на основании того, что идёт реализация проекта</w:t>
      </w:r>
      <w:r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?</w:t>
      </w:r>
      <w:r w:rsidR="0020306D"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 </w:t>
      </w:r>
      <w:r w:rsidR="00D17CBC"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 </w:t>
      </w:r>
      <w:bookmarkStart w:id="5" w:name="_Hlk112742766"/>
    </w:p>
    <w:bookmarkEnd w:id="5"/>
    <w:p w14:paraId="6AE1D3BF" w14:textId="7F48C386" w:rsidR="0020306D" w:rsidRPr="00FF41D6" w:rsidRDefault="00D9617C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u w:val="single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>2.</w:t>
      </w:r>
      <w:r w:rsidR="0020306D"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>Или ещё какие</w:t>
      </w:r>
      <w:r w:rsidR="00C86579"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>-</w:t>
      </w:r>
      <w:r w:rsidR="0020306D"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то </w:t>
      </w:r>
      <w:r w:rsidR="0020306D" w:rsidRPr="00FF41D6"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u w:val="single"/>
          <w:lang w:eastAsia="ru-RU"/>
        </w:rPr>
        <w:t>варианты без увольнения и приёма обратно руководителя.</w:t>
      </w:r>
    </w:p>
    <w:p w14:paraId="333AD8ED" w14:textId="77777777" w:rsidR="00F4493B" w:rsidRPr="00FF41D6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Трудовой договор заключён только с одним сотрудником - директором, и она продолжает работать, проект реализуется с марта и будет работать до февраля 2023 года. </w:t>
      </w:r>
    </w:p>
    <w:p w14:paraId="74853B1F" w14:textId="4240D7C2" w:rsidR="0020306D" w:rsidRPr="00FF41D6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C00FF"/>
          <w:sz w:val="24"/>
          <w:szCs w:val="24"/>
          <w:lang w:eastAsia="ru-RU"/>
        </w:rPr>
      </w:pPr>
      <w:bookmarkStart w:id="6" w:name="_Hlk112742800"/>
      <w:r w:rsidRPr="00FF41D6"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lang w:eastAsia="ru-RU"/>
        </w:rPr>
        <w:t>Этот же сотрудник (директор организации) является руководителем проекта по совместительству</w:t>
      </w:r>
    </w:p>
    <w:bookmarkEnd w:id="6"/>
    <w:p w14:paraId="363A1477" w14:textId="01584513" w:rsidR="0020306D" w:rsidRPr="00FF41D6" w:rsidRDefault="0020306D" w:rsidP="0020306D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>Я нашла информацию, что максимальный срок заключения срочного трудового договора - 5 лет</w:t>
      </w:r>
      <w:r w:rsidRPr="00FF41D6">
        <w:rPr>
          <w:rFonts w:ascii="Georgia" w:eastAsia="Times New Roman" w:hAnsi="Georgia" w:cs="Arial"/>
          <w:b/>
          <w:bCs/>
          <w:strike/>
          <w:color w:val="CC00FF"/>
          <w:sz w:val="24"/>
          <w:szCs w:val="24"/>
          <w:lang w:eastAsia="ru-RU"/>
        </w:rPr>
        <w:t>,</w:t>
      </w:r>
      <w:r w:rsidRPr="00FF41D6">
        <w:rPr>
          <w:rFonts w:ascii="Georgia" w:eastAsia="Times New Roman" w:hAnsi="Georgia" w:cs="Arial"/>
          <w:color w:val="CC00FF"/>
          <w:sz w:val="24"/>
          <w:szCs w:val="24"/>
          <w:lang w:eastAsia="ru-RU"/>
        </w:rPr>
        <w:t xml:space="preserve"> </w:t>
      </w:r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может </w:t>
      </w:r>
      <w:proofErr w:type="gramStart"/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>как то</w:t>
      </w:r>
      <w:proofErr w:type="gramEnd"/>
      <w:r w:rsidRPr="00FF41D6">
        <w:rPr>
          <w:rFonts w:ascii="Georgia" w:eastAsia="Times New Roman" w:hAnsi="Georgia" w:cs="Arial"/>
          <w:color w:val="C45911" w:themeColor="accent2" w:themeShade="BF"/>
          <w:sz w:val="24"/>
          <w:szCs w:val="24"/>
          <w:lang w:eastAsia="ru-RU"/>
        </w:rPr>
        <w:t xml:space="preserve"> можно пролонгировать договор дополнительным соглашением без расторжения старого трудового договора не превышая порог в 5 лет?</w:t>
      </w:r>
    </w:p>
    <w:p w14:paraId="6D2FEAFA" w14:textId="77777777" w:rsidR="0020306D" w:rsidRPr="00FF41D6" w:rsidRDefault="0020306D" w:rsidP="0020306D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  <w:r w:rsidRPr="00FF41D6"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  <w:t>-- </w:t>
      </w:r>
    </w:p>
    <w:p w14:paraId="60CB78EA" w14:textId="77777777" w:rsidR="002E259A" w:rsidRPr="00FF41D6" w:rsidRDefault="002E259A" w:rsidP="002E259A">
      <w:pPr>
        <w:pStyle w:val="ConsPlusNormal"/>
        <w:spacing w:before="460"/>
        <w:rPr>
          <w:rFonts w:ascii="Georgia" w:hAnsi="Georgia"/>
          <w:b/>
          <w:sz w:val="24"/>
          <w:szCs w:val="24"/>
          <w:u w:val="single"/>
        </w:rPr>
      </w:pPr>
      <w:r w:rsidRPr="00FF41D6">
        <w:rPr>
          <w:rFonts w:ascii="Georgia" w:hAnsi="Georgia"/>
          <w:b/>
          <w:sz w:val="24"/>
          <w:szCs w:val="24"/>
          <w:u w:val="single"/>
        </w:rPr>
        <w:t>ОТВЕТ:</w:t>
      </w:r>
    </w:p>
    <w:p w14:paraId="7F427AD7" w14:textId="7602FC2D" w:rsidR="00855C88" w:rsidRPr="00FF41D6" w:rsidRDefault="00855C88" w:rsidP="00855C88">
      <w:pPr>
        <w:widowControl w:val="0"/>
        <w:autoSpaceDE w:val="0"/>
        <w:autoSpaceDN w:val="0"/>
        <w:spacing w:before="220" w:line="240" w:lineRule="auto"/>
        <w:ind w:firstLine="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FF41D6">
        <w:rPr>
          <w:rFonts w:ascii="Georgia" w:eastAsia="Times New Roman" w:hAnsi="Georgia"/>
          <w:sz w:val="24"/>
          <w:szCs w:val="24"/>
          <w:lang w:eastAsia="ru-RU"/>
        </w:rPr>
        <w:t>Судебная практика по данному вопросу неоднозначна. Например,</w:t>
      </w:r>
    </w:p>
    <w:p w14:paraId="55EE8533" w14:textId="2B6C7207" w:rsidR="00946FF1" w:rsidRPr="00FF41D6" w:rsidRDefault="00855C88" w:rsidP="00210EF7">
      <w:pPr>
        <w:spacing w:before="240" w:after="1" w:line="240" w:lineRule="atLeast"/>
        <w:ind w:firstLine="0"/>
        <w:jc w:val="both"/>
        <w:rPr>
          <w:rFonts w:ascii="Georgia" w:eastAsia="Calibri" w:hAnsi="Georgia"/>
          <w:sz w:val="24"/>
          <w:szCs w:val="24"/>
        </w:rPr>
      </w:pPr>
      <w:r w:rsidRPr="00FF41D6">
        <w:rPr>
          <w:rFonts w:ascii="Georgia" w:eastAsia="Times New Roman" w:hAnsi="Georgia" w:cs="Calibri"/>
          <w:sz w:val="24"/>
          <w:szCs w:val="24"/>
          <w:u w:val="single"/>
          <w:lang w:eastAsia="ru-RU"/>
        </w:rPr>
        <w:lastRenderedPageBreak/>
        <w:t>П</w:t>
      </w:r>
      <w:r w:rsidR="00946FF1" w:rsidRPr="00FF41D6">
        <w:rPr>
          <w:rFonts w:ascii="Georgia" w:eastAsia="Times New Roman" w:hAnsi="Georgia" w:cs="Calibri"/>
          <w:sz w:val="24"/>
          <w:szCs w:val="24"/>
          <w:u w:val="single"/>
          <w:lang w:eastAsia="ru-RU"/>
        </w:rPr>
        <w:t>орядок действий, связанный с увольнением руководителя Орг. и последующим приемом на должность  соответствует нормам действующего законодательства,</w:t>
      </w:r>
      <w:r w:rsidR="00946FF1" w:rsidRPr="00FF41D6">
        <w:rPr>
          <w:rFonts w:ascii="Georgia" w:eastAsia="Times New Roman" w:hAnsi="Georgia" w:cs="Calibri"/>
          <w:sz w:val="24"/>
          <w:szCs w:val="24"/>
          <w:lang w:eastAsia="ru-RU"/>
        </w:rPr>
        <w:t xml:space="preserve"> что отражено </w:t>
      </w:r>
      <w:r w:rsidRPr="00FF41D6">
        <w:rPr>
          <w:rFonts w:ascii="Georgia" w:eastAsia="Times New Roman" w:hAnsi="Georgia" w:cs="Calibri"/>
          <w:i/>
          <w:iCs/>
          <w:sz w:val="24"/>
          <w:szCs w:val="24"/>
          <w:lang w:eastAsia="ru-RU"/>
        </w:rPr>
        <w:t>например</w:t>
      </w:r>
      <w:r w:rsidRPr="00FF41D6">
        <w:rPr>
          <w:rFonts w:ascii="Georgia" w:eastAsia="Times New Roman" w:hAnsi="Georgia" w:cs="Calibri"/>
          <w:sz w:val="24"/>
          <w:szCs w:val="24"/>
          <w:lang w:eastAsia="ru-RU"/>
        </w:rPr>
        <w:t xml:space="preserve">, </w:t>
      </w:r>
      <w:r w:rsidR="00946FF1" w:rsidRPr="00FF41D6">
        <w:rPr>
          <w:rFonts w:ascii="Georgia" w:eastAsia="Times New Roman" w:hAnsi="Georgia" w:cs="Calibri"/>
          <w:sz w:val="24"/>
          <w:szCs w:val="24"/>
          <w:lang w:eastAsia="ru-RU"/>
        </w:rPr>
        <w:t xml:space="preserve">в </w:t>
      </w:r>
      <w:r w:rsidR="00946FF1" w:rsidRPr="00FF41D6">
        <w:rPr>
          <w:rFonts w:ascii="Georgia" w:eastAsia="Times New Roman" w:hAnsi="Georgia"/>
          <w:sz w:val="24"/>
          <w:szCs w:val="24"/>
          <w:lang w:eastAsia="ru-RU"/>
        </w:rPr>
        <w:t xml:space="preserve">Апелляционном </w:t>
      </w:r>
      <w:hyperlink r:id="rId16" w:history="1">
        <w:r w:rsidR="00946FF1" w:rsidRPr="00FF41D6">
          <w:rPr>
            <w:rFonts w:ascii="Georgia" w:eastAsia="Times New Roman" w:hAnsi="Georgia"/>
            <w:color w:val="0000FF"/>
            <w:sz w:val="24"/>
            <w:szCs w:val="24"/>
            <w:lang w:eastAsia="ru-RU"/>
          </w:rPr>
          <w:t>определени</w:t>
        </w:r>
      </w:hyperlink>
      <w:r w:rsidR="00946FF1" w:rsidRPr="00FF41D6">
        <w:rPr>
          <w:rFonts w:ascii="Georgia" w:eastAsia="Times New Roman" w:hAnsi="Georgia" w:cs="Calibri"/>
          <w:color w:val="0000FF"/>
          <w:sz w:val="24"/>
          <w:szCs w:val="24"/>
          <w:lang w:eastAsia="ru-RU"/>
        </w:rPr>
        <w:t>и</w:t>
      </w:r>
      <w:r w:rsidR="00946FF1" w:rsidRPr="00FF41D6">
        <w:rPr>
          <w:rFonts w:ascii="Georgia" w:eastAsia="Times New Roman" w:hAnsi="Georgia"/>
          <w:sz w:val="24"/>
          <w:szCs w:val="24"/>
          <w:lang w:eastAsia="ru-RU"/>
        </w:rPr>
        <w:t xml:space="preserve"> Московского городского суда от 12.08.2015 по делу N 33-28481/2015</w:t>
      </w:r>
      <w:r w:rsidR="00946FF1" w:rsidRPr="00FF41D6">
        <w:rPr>
          <w:rFonts w:ascii="Georgia" w:eastAsia="Times New Roman" w:hAnsi="Georgia" w:cs="Calibri"/>
          <w:sz w:val="24"/>
          <w:szCs w:val="24"/>
          <w:lang w:eastAsia="ru-RU"/>
        </w:rPr>
        <w:t xml:space="preserve">, </w:t>
      </w:r>
      <w:r w:rsidR="00946FF1" w:rsidRPr="00FF41D6">
        <w:rPr>
          <w:rFonts w:ascii="Georgia" w:eastAsia="Times New Roman" w:hAnsi="Georgia" w:cs="Calibri"/>
          <w:sz w:val="24"/>
          <w:szCs w:val="24"/>
          <w:u w:val="single"/>
          <w:lang w:eastAsia="ru-RU"/>
        </w:rPr>
        <w:t>где</w:t>
      </w:r>
      <w:r w:rsidR="00946FF1" w:rsidRPr="00FF41D6">
        <w:rPr>
          <w:rFonts w:ascii="Georgia" w:eastAsia="Times New Roman" w:hAnsi="Georgia"/>
          <w:sz w:val="24"/>
          <w:szCs w:val="24"/>
          <w:u w:val="single"/>
          <w:lang w:eastAsia="ru-RU"/>
        </w:rPr>
        <w:t xml:space="preserve"> указано, что по истечении срока действия срочного трудового договора</w:t>
      </w:r>
      <w:r w:rsidR="00946FF1" w:rsidRPr="00FF41D6">
        <w:rPr>
          <w:rFonts w:ascii="Georgia" w:eastAsia="Times New Roman" w:hAnsi="Georgia"/>
          <w:sz w:val="24"/>
          <w:szCs w:val="24"/>
          <w:lang w:eastAsia="ru-RU"/>
        </w:rPr>
        <w:t xml:space="preserve"> трудовое </w:t>
      </w:r>
      <w:r w:rsidR="00946FF1" w:rsidRPr="00FF41D6">
        <w:rPr>
          <w:rFonts w:ascii="Georgia" w:eastAsia="Times New Roman" w:hAnsi="Georgia"/>
          <w:sz w:val="24"/>
          <w:szCs w:val="24"/>
          <w:u w:val="single"/>
          <w:lang w:eastAsia="ru-RU"/>
        </w:rPr>
        <w:t>законодательство РФ не предусматривает возможности его продления на новый срок</w:t>
      </w:r>
      <w:r w:rsidR="00946FF1" w:rsidRPr="00FF41D6">
        <w:rPr>
          <w:rFonts w:ascii="Georgia" w:eastAsia="Times New Roman" w:hAnsi="Georgia"/>
          <w:sz w:val="24"/>
          <w:szCs w:val="24"/>
          <w:lang w:eastAsia="ru-RU"/>
        </w:rPr>
        <w:t xml:space="preserve"> без расторжения прежнего договора в установленном законом порядке</w:t>
      </w:r>
    </w:p>
    <w:p w14:paraId="34F31D04" w14:textId="77777777" w:rsidR="00855C88" w:rsidRPr="00FF41D6" w:rsidRDefault="00210EF7" w:rsidP="00210EF7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FF41D6">
        <w:rPr>
          <w:rFonts w:ascii="Georgia" w:eastAsia="Times New Roman" w:hAnsi="Georgia"/>
          <w:sz w:val="24"/>
          <w:szCs w:val="24"/>
          <w:u w:val="single"/>
          <w:lang w:eastAsia="ru-RU"/>
        </w:rPr>
        <w:t>Исключением</w:t>
      </w:r>
      <w:r w:rsidRPr="00FF41D6">
        <w:rPr>
          <w:rFonts w:ascii="Georgia" w:eastAsia="Times New Roman" w:hAnsi="Georgia"/>
          <w:sz w:val="24"/>
          <w:szCs w:val="24"/>
          <w:lang w:eastAsia="ru-RU"/>
        </w:rPr>
        <w:t xml:space="preserve"> из этого правила являются случаи, прямо указанные в Кодексе: </w:t>
      </w:r>
    </w:p>
    <w:p w14:paraId="1C1BEBAD" w14:textId="77777777" w:rsidR="00855C88" w:rsidRPr="00FF41D6" w:rsidRDefault="00855C88" w:rsidP="00855C8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FF41D6">
        <w:rPr>
          <w:rFonts w:ascii="Georgia" w:eastAsia="Times New Roman" w:hAnsi="Georgia"/>
          <w:sz w:val="24"/>
          <w:szCs w:val="24"/>
          <w:lang w:eastAsia="ru-RU"/>
        </w:rPr>
        <w:t xml:space="preserve">- Это </w:t>
      </w:r>
      <w:r w:rsidR="00210EF7" w:rsidRPr="00FF41D6">
        <w:rPr>
          <w:rFonts w:ascii="Georgia" w:eastAsia="Times New Roman" w:hAnsi="Georgia"/>
          <w:sz w:val="24"/>
          <w:szCs w:val="24"/>
          <w:lang w:eastAsia="ru-RU"/>
        </w:rPr>
        <w:t xml:space="preserve">продление срочного трудового договора в </w:t>
      </w:r>
      <w:r w:rsidR="00210EF7" w:rsidRPr="00FF41D6">
        <w:rPr>
          <w:rFonts w:ascii="Georgia" w:eastAsia="Times New Roman" w:hAnsi="Georgia"/>
          <w:sz w:val="24"/>
          <w:szCs w:val="24"/>
          <w:u w:val="single"/>
          <w:lang w:eastAsia="ru-RU"/>
        </w:rPr>
        <w:t>период беременности</w:t>
      </w:r>
      <w:r w:rsidR="00210EF7" w:rsidRPr="00FF41D6">
        <w:rPr>
          <w:rFonts w:ascii="Georgia" w:eastAsia="Times New Roman" w:hAnsi="Georgia"/>
          <w:sz w:val="24"/>
          <w:szCs w:val="24"/>
          <w:lang w:eastAsia="ru-RU"/>
        </w:rPr>
        <w:t xml:space="preserve"> женщины по ее заявлению до окончания беременности (</w:t>
      </w:r>
      <w:hyperlink r:id="rId17" w:history="1">
        <w:r w:rsidR="00210EF7" w:rsidRPr="00FF41D6">
          <w:rPr>
            <w:rFonts w:ascii="Georgia" w:eastAsia="Times New Roman" w:hAnsi="Georgia"/>
            <w:color w:val="0000FF"/>
            <w:sz w:val="24"/>
            <w:szCs w:val="24"/>
            <w:lang w:eastAsia="ru-RU"/>
          </w:rPr>
          <w:t>часть 2 статья 261</w:t>
        </w:r>
      </w:hyperlink>
      <w:r w:rsidR="00210EF7" w:rsidRPr="00FF41D6">
        <w:rPr>
          <w:rFonts w:ascii="Georgia" w:eastAsia="Times New Roman" w:hAnsi="Georgia"/>
          <w:sz w:val="24"/>
          <w:szCs w:val="24"/>
          <w:lang w:eastAsia="ru-RU"/>
        </w:rPr>
        <w:t xml:space="preserve"> Кодекса) </w:t>
      </w:r>
    </w:p>
    <w:p w14:paraId="6B924C14" w14:textId="3A1A847E" w:rsidR="00210EF7" w:rsidRPr="00FF41D6" w:rsidRDefault="00855C88" w:rsidP="00855C8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FF41D6">
        <w:rPr>
          <w:rFonts w:ascii="Georgia" w:eastAsia="Times New Roman" w:hAnsi="Georgia"/>
          <w:sz w:val="24"/>
          <w:szCs w:val="24"/>
          <w:lang w:eastAsia="ru-RU"/>
        </w:rPr>
        <w:t xml:space="preserve">- </w:t>
      </w:r>
      <w:r w:rsidR="00210EF7" w:rsidRPr="00FF41D6">
        <w:rPr>
          <w:rFonts w:ascii="Georgia" w:eastAsia="Times New Roman" w:hAnsi="Georgia"/>
          <w:sz w:val="24"/>
          <w:szCs w:val="24"/>
          <w:lang w:eastAsia="ru-RU"/>
        </w:rPr>
        <w:t xml:space="preserve">и продление срочного трудового договора по соглашению сторон </w:t>
      </w:r>
      <w:r w:rsidR="00210EF7" w:rsidRPr="00FF41D6">
        <w:rPr>
          <w:rFonts w:ascii="Georgia" w:eastAsia="Times New Roman" w:hAnsi="Georgia"/>
          <w:sz w:val="24"/>
          <w:szCs w:val="24"/>
          <w:u w:val="single"/>
          <w:lang w:eastAsia="ru-RU"/>
        </w:rPr>
        <w:t>с педагогическими работниками</w:t>
      </w:r>
      <w:r w:rsidR="00210EF7" w:rsidRPr="00FF41D6">
        <w:rPr>
          <w:rFonts w:ascii="Georgia" w:eastAsia="Times New Roman" w:hAnsi="Georgia"/>
          <w:sz w:val="24"/>
          <w:szCs w:val="24"/>
          <w:lang w:eastAsia="ru-RU"/>
        </w:rPr>
        <w:t>, которые относятся к профессорско-преподавательскому составу, при повторном избрании по конкурсу (</w:t>
      </w:r>
      <w:hyperlink r:id="rId18" w:history="1">
        <w:r w:rsidR="00210EF7" w:rsidRPr="00FF41D6">
          <w:rPr>
            <w:rFonts w:ascii="Georgia" w:eastAsia="Times New Roman" w:hAnsi="Georgia"/>
            <w:color w:val="0000FF"/>
            <w:sz w:val="24"/>
            <w:szCs w:val="24"/>
            <w:lang w:eastAsia="ru-RU"/>
          </w:rPr>
          <w:t>часть 8 статья 332</w:t>
        </w:r>
      </w:hyperlink>
      <w:r w:rsidR="00210EF7" w:rsidRPr="00FF41D6">
        <w:rPr>
          <w:rFonts w:ascii="Georgia" w:eastAsia="Times New Roman" w:hAnsi="Georgia"/>
          <w:sz w:val="24"/>
          <w:szCs w:val="24"/>
          <w:lang w:eastAsia="ru-RU"/>
        </w:rPr>
        <w:t xml:space="preserve"> Кодекса).</w:t>
      </w:r>
    </w:p>
    <w:p w14:paraId="792A1A23" w14:textId="77777777" w:rsidR="00210EF7" w:rsidRPr="00FF41D6" w:rsidRDefault="00210EF7" w:rsidP="00210EF7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Georgia" w:eastAsia="Times New Roman" w:hAnsi="Georgia" w:cs="Calibri"/>
          <w:sz w:val="24"/>
          <w:szCs w:val="24"/>
          <w:lang w:eastAsia="ru-RU"/>
        </w:rPr>
      </w:pPr>
      <w:r w:rsidRPr="00FF41D6">
        <w:rPr>
          <w:rFonts w:ascii="Georgia" w:eastAsia="Times New Roman" w:hAnsi="Georgia"/>
          <w:sz w:val="24"/>
          <w:szCs w:val="24"/>
          <w:lang w:eastAsia="ru-RU"/>
        </w:rPr>
        <w:t>Минтруд России придерживается аналогичной позиции</w:t>
      </w:r>
      <w:r w:rsidRPr="00FF41D6">
        <w:rPr>
          <w:rFonts w:ascii="Georgia" w:eastAsia="Times New Roman" w:hAnsi="Georgia" w:cs="Calibri"/>
          <w:sz w:val="24"/>
          <w:szCs w:val="24"/>
          <w:lang w:eastAsia="ru-RU"/>
        </w:rPr>
        <w:t xml:space="preserve">: </w:t>
      </w:r>
    </w:p>
    <w:p w14:paraId="5F39A959" w14:textId="77777777" w:rsidR="00210EF7" w:rsidRPr="00FF41D6" w:rsidRDefault="00210EF7" w:rsidP="00210EF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Georgia" w:eastAsia="Times New Roman" w:hAnsi="Georgia"/>
          <w:i/>
          <w:iCs/>
          <w:sz w:val="24"/>
          <w:szCs w:val="24"/>
          <w:lang w:eastAsia="ru-RU"/>
        </w:rPr>
      </w:pPr>
      <w:r w:rsidRPr="00FF41D6">
        <w:rPr>
          <w:rFonts w:ascii="Georgia" w:eastAsia="Times New Roman" w:hAnsi="Georgia" w:cs="Calibri"/>
          <w:i/>
          <w:iCs/>
          <w:sz w:val="24"/>
          <w:szCs w:val="24"/>
          <w:lang w:eastAsia="ru-RU"/>
        </w:rPr>
        <w:t>«</w:t>
      </w:r>
      <w:r w:rsidRPr="00FF41D6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По общему правилу действующее трудовое законодательство, допуская заключение в установленных законом случаях срочного трудового договора, </w:t>
      </w:r>
      <w:r w:rsidRPr="00FF41D6">
        <w:rPr>
          <w:rFonts w:ascii="Georgia" w:eastAsia="Times New Roman" w:hAnsi="Georgia"/>
          <w:i/>
          <w:iCs/>
          <w:sz w:val="24"/>
          <w:szCs w:val="24"/>
          <w:u w:val="single"/>
          <w:lang w:eastAsia="ru-RU"/>
        </w:rPr>
        <w:t>не предусматривает возможности и порядка его переоформления и продления.</w:t>
      </w:r>
    </w:p>
    <w:p w14:paraId="4222A641" w14:textId="480AD60C" w:rsidR="00210EF7" w:rsidRPr="00FF41D6" w:rsidRDefault="00855C88" w:rsidP="00210EF7">
      <w:pPr>
        <w:spacing w:before="240" w:after="1" w:line="240" w:lineRule="atLeast"/>
        <w:ind w:firstLine="0"/>
        <w:jc w:val="both"/>
        <w:rPr>
          <w:rFonts w:ascii="Georgia" w:eastAsia="Calibri" w:hAnsi="Georgia"/>
          <w:sz w:val="24"/>
          <w:szCs w:val="24"/>
        </w:rPr>
      </w:pPr>
      <w:r w:rsidRPr="00FF41D6">
        <w:rPr>
          <w:rFonts w:ascii="Georgia" w:eastAsia="Calibri" w:hAnsi="Georgia"/>
          <w:sz w:val="24"/>
          <w:szCs w:val="24"/>
        </w:rPr>
        <w:t xml:space="preserve">      </w:t>
      </w:r>
      <w:r w:rsidR="00210EF7" w:rsidRPr="00FF41D6">
        <w:rPr>
          <w:rFonts w:ascii="Georgia" w:eastAsia="Calibri" w:hAnsi="Georgia"/>
          <w:sz w:val="24"/>
          <w:szCs w:val="24"/>
        </w:rPr>
        <w:t xml:space="preserve">В дальнейшем с этим работником </w:t>
      </w:r>
      <w:r w:rsidR="00210EF7" w:rsidRPr="00FF41D6">
        <w:rPr>
          <w:rFonts w:ascii="Georgia" w:eastAsia="Calibri" w:hAnsi="Georgia"/>
          <w:sz w:val="24"/>
          <w:szCs w:val="24"/>
          <w:u w:val="single"/>
        </w:rPr>
        <w:t>может быть заключен новый срочный трудовой договор,</w:t>
      </w:r>
      <w:r w:rsidR="00210EF7" w:rsidRPr="00FF41D6">
        <w:rPr>
          <w:rFonts w:ascii="Georgia" w:eastAsia="Calibri" w:hAnsi="Georgia"/>
          <w:sz w:val="24"/>
          <w:szCs w:val="24"/>
        </w:rPr>
        <w:t xml:space="preserve"> если для его заключения будут иметься соответствующие основания»  (</w:t>
      </w:r>
      <w:hyperlink r:id="rId19" w:history="1">
        <w:r w:rsidR="00210EF7" w:rsidRPr="00FF41D6">
          <w:rPr>
            <w:rFonts w:ascii="Georgia" w:eastAsia="Calibri" w:hAnsi="Georgia"/>
            <w:color w:val="0000FF"/>
            <w:sz w:val="24"/>
            <w:szCs w:val="24"/>
          </w:rPr>
          <w:t>Письмо</w:t>
        </w:r>
      </w:hyperlink>
      <w:r w:rsidR="00210EF7" w:rsidRPr="00FF41D6">
        <w:rPr>
          <w:rFonts w:ascii="Georgia" w:eastAsia="Calibri" w:hAnsi="Georgia"/>
          <w:sz w:val="24"/>
          <w:szCs w:val="24"/>
        </w:rPr>
        <w:t xml:space="preserve"> Минтруда России от 27.04.2021 N 14-2/ООГ-3772).</w:t>
      </w:r>
    </w:p>
    <w:p w14:paraId="4650ED2B" w14:textId="1B75CA94" w:rsidR="00210EF7" w:rsidRPr="00FF41D6" w:rsidRDefault="00210EF7" w:rsidP="00210EF7">
      <w:pPr>
        <w:spacing w:before="240" w:after="1" w:line="240" w:lineRule="atLeast"/>
        <w:ind w:firstLine="0"/>
        <w:jc w:val="both"/>
        <w:rPr>
          <w:rFonts w:ascii="Georgia" w:eastAsia="Calibri" w:hAnsi="Georgia"/>
          <w:sz w:val="24"/>
          <w:szCs w:val="24"/>
          <w:u w:val="single"/>
        </w:rPr>
      </w:pPr>
      <w:r w:rsidRPr="00FF41D6">
        <w:rPr>
          <w:rFonts w:ascii="Georgia" w:eastAsia="Calibri" w:hAnsi="Georgia"/>
          <w:sz w:val="24"/>
          <w:szCs w:val="24"/>
        </w:rPr>
        <w:t xml:space="preserve">       Однако </w:t>
      </w:r>
      <w:r w:rsidR="00855C88" w:rsidRPr="00FF41D6">
        <w:rPr>
          <w:rFonts w:ascii="Georgia" w:eastAsia="Calibri" w:hAnsi="Georgia"/>
          <w:sz w:val="24"/>
          <w:szCs w:val="24"/>
        </w:rPr>
        <w:t>в одном из Докладов,</w:t>
      </w:r>
      <w:r w:rsidRPr="00FF41D6">
        <w:rPr>
          <w:rFonts w:ascii="Georgia" w:eastAsia="Calibri" w:hAnsi="Georgia"/>
          <w:sz w:val="24"/>
          <w:szCs w:val="24"/>
        </w:rPr>
        <w:t xml:space="preserve"> Рострудом так же высказана позицию о том, что </w:t>
      </w:r>
      <w:r w:rsidRPr="00FF41D6">
        <w:rPr>
          <w:rFonts w:ascii="Georgia" w:eastAsia="Calibri" w:hAnsi="Georgia"/>
          <w:sz w:val="24"/>
          <w:szCs w:val="24"/>
          <w:u w:val="single"/>
        </w:rPr>
        <w:t>продлить срок трудового договора</w:t>
      </w:r>
      <w:r w:rsidRPr="00FF41D6">
        <w:rPr>
          <w:rFonts w:ascii="Georgia" w:eastAsia="Calibri" w:hAnsi="Georgia"/>
          <w:sz w:val="24"/>
          <w:szCs w:val="24"/>
        </w:rPr>
        <w:t xml:space="preserve"> с помощью </w:t>
      </w:r>
      <w:r w:rsidRPr="00FF41D6">
        <w:rPr>
          <w:rFonts w:ascii="Georgia" w:eastAsia="Calibri" w:hAnsi="Georgia"/>
          <w:sz w:val="24"/>
          <w:szCs w:val="24"/>
          <w:u w:val="single"/>
        </w:rPr>
        <w:t>дополнительного соглашения возможно, при условии:</w:t>
      </w:r>
    </w:p>
    <w:p w14:paraId="29A7777E" w14:textId="77777777" w:rsidR="00210EF7" w:rsidRPr="00FF41D6" w:rsidRDefault="00210EF7" w:rsidP="00210EF7">
      <w:pPr>
        <w:numPr>
          <w:ilvl w:val="0"/>
          <w:numId w:val="14"/>
        </w:numPr>
        <w:spacing w:before="240" w:after="1" w:line="240" w:lineRule="atLeast"/>
        <w:jc w:val="both"/>
        <w:rPr>
          <w:rFonts w:ascii="Georgia" w:eastAsia="Calibri" w:hAnsi="Georgia"/>
          <w:i/>
          <w:iCs/>
          <w:sz w:val="24"/>
          <w:szCs w:val="24"/>
        </w:rPr>
      </w:pPr>
      <w:r w:rsidRPr="00FF41D6">
        <w:rPr>
          <w:rFonts w:ascii="Georgia" w:eastAsia="Calibri" w:hAnsi="Georgia"/>
          <w:i/>
          <w:iCs/>
          <w:sz w:val="24"/>
          <w:szCs w:val="24"/>
        </w:rPr>
        <w:t>что сохранится (не изменится) основание, по которому был заключен срочный трудовой договор;</w:t>
      </w:r>
    </w:p>
    <w:p w14:paraId="189FF3B1" w14:textId="77777777" w:rsidR="00210EF7" w:rsidRPr="00FF41D6" w:rsidRDefault="00210EF7" w:rsidP="00210EF7">
      <w:pPr>
        <w:numPr>
          <w:ilvl w:val="0"/>
          <w:numId w:val="14"/>
        </w:numPr>
        <w:spacing w:before="240" w:after="1" w:line="240" w:lineRule="atLeast"/>
        <w:jc w:val="both"/>
        <w:rPr>
          <w:rFonts w:ascii="Georgia" w:eastAsia="Calibri" w:hAnsi="Georgia"/>
          <w:i/>
          <w:iCs/>
          <w:sz w:val="24"/>
          <w:szCs w:val="24"/>
        </w:rPr>
      </w:pPr>
      <w:r w:rsidRPr="00FF41D6">
        <w:rPr>
          <w:rFonts w:ascii="Georgia" w:eastAsia="Calibri" w:hAnsi="Georgia"/>
          <w:i/>
          <w:iCs/>
          <w:sz w:val="24"/>
          <w:szCs w:val="24"/>
        </w:rPr>
        <w:t xml:space="preserve">общий срок трудового договора в таком случае </w:t>
      </w:r>
      <w:r w:rsidRPr="00FF41D6">
        <w:rPr>
          <w:rFonts w:ascii="Georgia" w:eastAsia="Calibri" w:hAnsi="Georgia"/>
          <w:i/>
          <w:iCs/>
          <w:sz w:val="24"/>
          <w:szCs w:val="24"/>
          <w:u w:val="single"/>
        </w:rPr>
        <w:t>не превысит пяти лет</w:t>
      </w:r>
      <w:r w:rsidRPr="00FF41D6">
        <w:rPr>
          <w:rFonts w:ascii="Georgia" w:eastAsia="Calibri" w:hAnsi="Georgia"/>
          <w:i/>
          <w:iCs/>
          <w:sz w:val="24"/>
          <w:szCs w:val="24"/>
        </w:rPr>
        <w:t>.</w:t>
      </w:r>
    </w:p>
    <w:p w14:paraId="4B549BC0" w14:textId="77777777" w:rsidR="00210EF7" w:rsidRPr="00FF41D6" w:rsidRDefault="00210EF7" w:rsidP="00210EF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eastAsia="Calibri" w:hAnsi="Georgia"/>
          <w:i/>
          <w:iCs/>
          <w:sz w:val="24"/>
          <w:szCs w:val="24"/>
          <w:vertAlign w:val="subscript"/>
          <w:lang w:eastAsia="ru-RU"/>
        </w:rPr>
      </w:pPr>
      <w:r w:rsidRPr="00FF41D6">
        <w:rPr>
          <w:rFonts w:ascii="Georgia" w:eastAsia="Calibri" w:hAnsi="Georgia"/>
          <w:i/>
          <w:iCs/>
          <w:sz w:val="24"/>
          <w:szCs w:val="24"/>
          <w:vertAlign w:val="subscript"/>
        </w:rPr>
        <w:t xml:space="preserve">         (</w:t>
      </w:r>
      <w:r w:rsidRPr="00FF41D6">
        <w:rPr>
          <w:rFonts w:ascii="Georgia" w:eastAsia="Calibri" w:hAnsi="Georgia"/>
          <w:i/>
          <w:iCs/>
          <w:sz w:val="24"/>
          <w:szCs w:val="24"/>
          <w:vertAlign w:val="subscript"/>
          <w:lang w:eastAsia="ru-RU"/>
        </w:rPr>
        <w:t xml:space="preserve">максимальный срок действия срочного трудового договора - пять лет, если иное не установлено Трудовым </w:t>
      </w:r>
      <w:hyperlink r:id="rId20" w:history="1">
        <w:r w:rsidRPr="00FF41D6">
          <w:rPr>
            <w:rFonts w:ascii="Georgia" w:eastAsia="Calibri" w:hAnsi="Georgia"/>
            <w:i/>
            <w:iCs/>
            <w:color w:val="0000FF"/>
            <w:sz w:val="24"/>
            <w:szCs w:val="24"/>
            <w:vertAlign w:val="subscript"/>
            <w:lang w:eastAsia="ru-RU"/>
          </w:rPr>
          <w:t>кодексом</w:t>
        </w:r>
      </w:hyperlink>
      <w:r w:rsidRPr="00FF41D6">
        <w:rPr>
          <w:rFonts w:ascii="Georgia" w:eastAsia="Calibri" w:hAnsi="Georgia"/>
          <w:i/>
          <w:iCs/>
          <w:sz w:val="24"/>
          <w:szCs w:val="24"/>
          <w:vertAlign w:val="subscript"/>
          <w:lang w:eastAsia="ru-RU"/>
        </w:rPr>
        <w:t xml:space="preserve"> РФ или другими федеральными законами (</w:t>
      </w:r>
      <w:hyperlink r:id="rId21" w:history="1">
        <w:r w:rsidRPr="00FF41D6">
          <w:rPr>
            <w:rFonts w:ascii="Georgia" w:eastAsia="Calibri" w:hAnsi="Georgia"/>
            <w:i/>
            <w:iCs/>
            <w:color w:val="0000FF"/>
            <w:sz w:val="24"/>
            <w:szCs w:val="24"/>
            <w:vertAlign w:val="subscript"/>
            <w:lang w:eastAsia="ru-RU"/>
          </w:rPr>
          <w:t>п. 2 ч. 1 ст. 58</w:t>
        </w:r>
      </w:hyperlink>
      <w:r w:rsidRPr="00FF41D6">
        <w:rPr>
          <w:rFonts w:ascii="Georgia" w:eastAsia="Calibri" w:hAnsi="Georgia"/>
          <w:i/>
          <w:iCs/>
          <w:sz w:val="24"/>
          <w:szCs w:val="24"/>
          <w:vertAlign w:val="subscript"/>
          <w:lang w:eastAsia="ru-RU"/>
        </w:rPr>
        <w:t xml:space="preserve"> ТК РФ).</w:t>
      </w:r>
    </w:p>
    <w:p w14:paraId="5D9B20D8" w14:textId="77777777" w:rsidR="004B2035" w:rsidRPr="00FF41D6" w:rsidRDefault="004B2035" w:rsidP="00210EF7">
      <w:pPr>
        <w:shd w:val="clear" w:color="auto" w:fill="FFFFFF"/>
        <w:spacing w:line="240" w:lineRule="auto"/>
        <w:ind w:firstLine="0"/>
        <w:rPr>
          <w:rFonts w:ascii="Georgia" w:eastAsia="Times New Roman" w:hAnsi="Georgia" w:cs="Arial"/>
          <w:color w:val="9900CC"/>
          <w:sz w:val="24"/>
          <w:szCs w:val="24"/>
          <w:lang w:eastAsia="ru-RU"/>
        </w:rPr>
      </w:pPr>
    </w:p>
    <w:p w14:paraId="70461D6C" w14:textId="77777777" w:rsidR="00692105" w:rsidRPr="00692105" w:rsidRDefault="00210EF7" w:rsidP="00692105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rFonts w:ascii="Georgia" w:eastAsia="Times New Roman" w:hAnsi="Georgia"/>
          <w:b/>
          <w:bCs/>
          <w:sz w:val="24"/>
          <w:szCs w:val="24"/>
          <w:lang w:eastAsia="ru-RU"/>
        </w:rPr>
      </w:pPr>
      <w:r w:rsidRPr="00692105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Считаю</w:t>
      </w:r>
      <w:r w:rsidRPr="00692105">
        <w:rPr>
          <w:rFonts w:ascii="Georgia" w:eastAsia="Times New Roman" w:hAnsi="Georgia"/>
          <w:b/>
          <w:bCs/>
          <w:sz w:val="24"/>
          <w:szCs w:val="24"/>
          <w:lang w:eastAsia="ru-RU"/>
        </w:rPr>
        <w:t>, что в вашей ситуации можно воспользоваться этим разъяснением Роструда,</w:t>
      </w:r>
      <w:r w:rsidRPr="00692105">
        <w:rPr>
          <w:rFonts w:ascii="Georgia" w:eastAsia="Times New Roman" w:hAnsi="Georgia"/>
          <w:b/>
          <w:bCs/>
          <w:sz w:val="24"/>
          <w:szCs w:val="24"/>
          <w:u w:val="single"/>
          <w:lang w:eastAsia="ru-RU"/>
        </w:rPr>
        <w:t xml:space="preserve"> оформив соответствующим образом Протокол и Доп</w:t>
      </w:r>
      <w:r w:rsidR="00FF41D6" w:rsidRPr="00692105">
        <w:rPr>
          <w:rFonts w:ascii="Georgia" w:eastAsia="Times New Roman" w:hAnsi="Georgia"/>
          <w:b/>
          <w:bCs/>
          <w:sz w:val="24"/>
          <w:szCs w:val="24"/>
          <w:u w:val="single"/>
          <w:lang w:eastAsia="ru-RU"/>
        </w:rPr>
        <w:t xml:space="preserve">олнительное </w:t>
      </w:r>
      <w:r w:rsidRPr="00692105">
        <w:rPr>
          <w:rFonts w:ascii="Georgia" w:eastAsia="Times New Roman" w:hAnsi="Georgia"/>
          <w:b/>
          <w:bCs/>
          <w:sz w:val="24"/>
          <w:szCs w:val="24"/>
          <w:u w:val="single"/>
          <w:lang w:eastAsia="ru-RU"/>
        </w:rPr>
        <w:t xml:space="preserve">соглашение, </w:t>
      </w:r>
      <w:r w:rsidRPr="00692105">
        <w:rPr>
          <w:rFonts w:ascii="Georgia" w:eastAsia="Times New Roman" w:hAnsi="Georgia"/>
          <w:b/>
          <w:bCs/>
          <w:sz w:val="24"/>
          <w:szCs w:val="24"/>
          <w:lang w:eastAsia="ru-RU"/>
        </w:rPr>
        <w:t xml:space="preserve">к ранее подписанному </w:t>
      </w:r>
      <w:proofErr w:type="gramStart"/>
      <w:r w:rsidRPr="00692105">
        <w:rPr>
          <w:rFonts w:ascii="Georgia" w:eastAsia="Times New Roman" w:hAnsi="Georgia"/>
          <w:b/>
          <w:bCs/>
          <w:sz w:val="24"/>
          <w:szCs w:val="24"/>
          <w:lang w:eastAsia="ru-RU"/>
        </w:rPr>
        <w:t>Тр</w:t>
      </w:r>
      <w:r w:rsidR="00FF41D6" w:rsidRPr="00692105">
        <w:rPr>
          <w:rFonts w:ascii="Georgia" w:eastAsia="Times New Roman" w:hAnsi="Georgia"/>
          <w:b/>
          <w:bCs/>
          <w:sz w:val="24"/>
          <w:szCs w:val="24"/>
          <w:lang w:eastAsia="ru-RU"/>
        </w:rPr>
        <w:t>удовому  договору</w:t>
      </w:r>
      <w:proofErr w:type="gramEnd"/>
      <w:r w:rsidRPr="00692105">
        <w:rPr>
          <w:rFonts w:ascii="Georgia" w:eastAsia="Times New Roman" w:hAnsi="Georgia"/>
          <w:b/>
          <w:bCs/>
          <w:sz w:val="24"/>
          <w:szCs w:val="24"/>
          <w:lang w:eastAsia="ru-RU"/>
        </w:rPr>
        <w:t xml:space="preserve">. </w:t>
      </w:r>
    </w:p>
    <w:p w14:paraId="363BD75A" w14:textId="0813879C" w:rsidR="00692105" w:rsidRPr="00FF41D6" w:rsidRDefault="00692105" w:rsidP="00692105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rFonts w:ascii="Georgia" w:hAnsi="Georgia" w:cs="Arial"/>
          <w:sz w:val="24"/>
          <w:szCs w:val="24"/>
        </w:rPr>
      </w:pPr>
      <w:r w:rsidRPr="00692105">
        <w:rPr>
          <w:rFonts w:ascii="Georgia" w:hAnsi="Georgia" w:cs="Arial"/>
          <w:b/>
          <w:bCs/>
          <w:sz w:val="24"/>
          <w:szCs w:val="24"/>
        </w:rPr>
        <w:t>Но если срок договора превысит пять лет, возможны претензии со стороны контролирующих орг</w:t>
      </w:r>
      <w:bookmarkStart w:id="7" w:name="_GoBack"/>
      <w:bookmarkEnd w:id="7"/>
      <w:r w:rsidRPr="00692105">
        <w:rPr>
          <w:rFonts w:ascii="Georgia" w:hAnsi="Georgia" w:cs="Arial"/>
          <w:b/>
          <w:bCs/>
          <w:sz w:val="24"/>
          <w:szCs w:val="24"/>
        </w:rPr>
        <w:t>анов</w:t>
      </w:r>
      <w:r w:rsidRPr="00FF41D6">
        <w:rPr>
          <w:rFonts w:ascii="Georgia" w:hAnsi="Georgia" w:cs="Arial"/>
          <w:sz w:val="24"/>
          <w:szCs w:val="24"/>
        </w:rPr>
        <w:t>.</w:t>
      </w:r>
    </w:p>
    <w:p w14:paraId="656ADEC6" w14:textId="3E4ED926" w:rsidR="002E259A" w:rsidRPr="00FF41D6" w:rsidRDefault="002E259A" w:rsidP="002E259A">
      <w:pPr>
        <w:pStyle w:val="ConsPlusNormal"/>
        <w:spacing w:before="200"/>
        <w:jc w:val="both"/>
        <w:rPr>
          <w:rFonts w:ascii="Georgia" w:hAnsi="Georgia"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t>Форма доп</w:t>
      </w:r>
      <w:r w:rsidR="00210EF7" w:rsidRPr="00FF41D6">
        <w:rPr>
          <w:rFonts w:ascii="Georgia" w:hAnsi="Georgia"/>
          <w:sz w:val="24"/>
          <w:szCs w:val="24"/>
        </w:rPr>
        <w:t>.</w:t>
      </w:r>
      <w:r w:rsidRPr="00FF41D6">
        <w:rPr>
          <w:rFonts w:ascii="Georgia" w:hAnsi="Georgia"/>
          <w:sz w:val="24"/>
          <w:szCs w:val="24"/>
        </w:rPr>
        <w:t xml:space="preserve"> соглашения произвольная, </w:t>
      </w:r>
      <w:r w:rsidR="00322A84" w:rsidRPr="00FF41D6">
        <w:rPr>
          <w:rFonts w:ascii="Georgia" w:hAnsi="Georgia"/>
          <w:sz w:val="24"/>
          <w:szCs w:val="24"/>
        </w:rPr>
        <w:t>о</w:t>
      </w:r>
      <w:r w:rsidRPr="00FF41D6">
        <w:rPr>
          <w:rFonts w:ascii="Georgia" w:hAnsi="Georgia"/>
          <w:sz w:val="24"/>
          <w:szCs w:val="24"/>
        </w:rPr>
        <w:t>форм</w:t>
      </w:r>
      <w:r w:rsidR="00FF41D6" w:rsidRPr="00FF41D6">
        <w:rPr>
          <w:rFonts w:ascii="Georgia" w:hAnsi="Georgia"/>
          <w:sz w:val="24"/>
          <w:szCs w:val="24"/>
        </w:rPr>
        <w:t>ляется</w:t>
      </w:r>
      <w:r w:rsidRPr="00FF41D6">
        <w:rPr>
          <w:rFonts w:ascii="Georgia" w:hAnsi="Georgia"/>
          <w:sz w:val="24"/>
          <w:szCs w:val="24"/>
        </w:rPr>
        <w:t xml:space="preserve"> и подпи</w:t>
      </w:r>
      <w:r w:rsidR="00322A84" w:rsidRPr="00FF41D6">
        <w:rPr>
          <w:rFonts w:ascii="Georgia" w:hAnsi="Georgia"/>
          <w:sz w:val="24"/>
          <w:szCs w:val="24"/>
        </w:rPr>
        <w:t>с</w:t>
      </w:r>
      <w:r w:rsidR="00FF41D6" w:rsidRPr="00FF41D6">
        <w:rPr>
          <w:rFonts w:ascii="Georgia" w:hAnsi="Georgia"/>
          <w:sz w:val="24"/>
          <w:szCs w:val="24"/>
        </w:rPr>
        <w:t>ывается</w:t>
      </w:r>
      <w:r w:rsidRPr="00FF41D6">
        <w:rPr>
          <w:rFonts w:ascii="Georgia" w:hAnsi="Georgia"/>
          <w:sz w:val="24"/>
          <w:szCs w:val="24"/>
        </w:rPr>
        <w:t xml:space="preserve"> работником </w:t>
      </w:r>
      <w:r w:rsidR="00FF41D6" w:rsidRPr="00FF41D6">
        <w:rPr>
          <w:rFonts w:ascii="Georgia" w:hAnsi="Georgia"/>
          <w:sz w:val="24"/>
          <w:szCs w:val="24"/>
        </w:rPr>
        <w:t xml:space="preserve">в </w:t>
      </w:r>
      <w:r w:rsidRPr="00FF41D6">
        <w:rPr>
          <w:rFonts w:ascii="Georgia" w:hAnsi="Georgia"/>
          <w:sz w:val="24"/>
          <w:szCs w:val="24"/>
        </w:rPr>
        <w:t>дв</w:t>
      </w:r>
      <w:r w:rsidR="00FF41D6" w:rsidRPr="00FF41D6">
        <w:rPr>
          <w:rFonts w:ascii="Georgia" w:hAnsi="Georgia"/>
          <w:sz w:val="24"/>
          <w:szCs w:val="24"/>
        </w:rPr>
        <w:t>ух</w:t>
      </w:r>
      <w:r w:rsidRPr="00FF41D6">
        <w:rPr>
          <w:rFonts w:ascii="Georgia" w:hAnsi="Georgia"/>
          <w:sz w:val="24"/>
          <w:szCs w:val="24"/>
        </w:rPr>
        <w:t xml:space="preserve"> экземпляра</w:t>
      </w:r>
      <w:r w:rsidR="00FF41D6" w:rsidRPr="00FF41D6">
        <w:rPr>
          <w:rFonts w:ascii="Georgia" w:hAnsi="Georgia"/>
          <w:sz w:val="24"/>
          <w:szCs w:val="24"/>
        </w:rPr>
        <w:t>х</w:t>
      </w:r>
      <w:r w:rsidRPr="00FF41D6">
        <w:rPr>
          <w:rFonts w:ascii="Georgia" w:hAnsi="Georgia"/>
          <w:sz w:val="24"/>
          <w:szCs w:val="24"/>
        </w:rPr>
        <w:t xml:space="preserve">. </w:t>
      </w:r>
    </w:p>
    <w:p w14:paraId="4FF13595" w14:textId="499171F0" w:rsidR="002E259A" w:rsidRPr="00FF41D6" w:rsidRDefault="002E259A" w:rsidP="002E259A">
      <w:pPr>
        <w:pStyle w:val="ConsPlusNormal"/>
        <w:spacing w:before="200"/>
        <w:jc w:val="both"/>
        <w:rPr>
          <w:rFonts w:ascii="Georgia" w:hAnsi="Georgia"/>
          <w:i/>
          <w:iCs/>
          <w:sz w:val="24"/>
          <w:szCs w:val="24"/>
        </w:rPr>
      </w:pPr>
      <w:r w:rsidRPr="00FF41D6">
        <w:rPr>
          <w:rFonts w:ascii="Georgia" w:hAnsi="Georgia"/>
          <w:sz w:val="24"/>
          <w:szCs w:val="24"/>
        </w:rPr>
        <w:t xml:space="preserve">От имени работодателя его подписывает уполномоченное лицо, </w:t>
      </w:r>
      <w:r w:rsidR="00322A84" w:rsidRPr="00FF41D6">
        <w:rPr>
          <w:rFonts w:ascii="Georgia" w:hAnsi="Georgia"/>
          <w:sz w:val="24"/>
          <w:szCs w:val="24"/>
        </w:rPr>
        <w:t>которое подписывало Тр</w:t>
      </w:r>
      <w:r w:rsidR="00FF41D6" w:rsidRPr="00FF41D6">
        <w:rPr>
          <w:rFonts w:ascii="Georgia" w:hAnsi="Georgia"/>
          <w:sz w:val="24"/>
          <w:szCs w:val="24"/>
        </w:rPr>
        <w:t xml:space="preserve">удовой </w:t>
      </w:r>
      <w:r w:rsidR="00322A84" w:rsidRPr="00FF41D6">
        <w:rPr>
          <w:rFonts w:ascii="Georgia" w:hAnsi="Georgia"/>
          <w:sz w:val="24"/>
          <w:szCs w:val="24"/>
        </w:rPr>
        <w:t>дог</w:t>
      </w:r>
      <w:r w:rsidR="00FF41D6" w:rsidRPr="00FF41D6">
        <w:rPr>
          <w:rFonts w:ascii="Georgia" w:hAnsi="Georgia"/>
          <w:sz w:val="24"/>
          <w:szCs w:val="24"/>
        </w:rPr>
        <w:t>овор,</w:t>
      </w:r>
      <w:r w:rsidR="00322A84" w:rsidRPr="00FF41D6">
        <w:rPr>
          <w:rFonts w:ascii="Georgia" w:hAnsi="Georgia"/>
          <w:sz w:val="24"/>
          <w:szCs w:val="24"/>
        </w:rPr>
        <w:t xml:space="preserve"> </w:t>
      </w:r>
      <w:r w:rsidRPr="00FF41D6">
        <w:rPr>
          <w:rFonts w:ascii="Georgia" w:hAnsi="Georgia"/>
          <w:i/>
          <w:iCs/>
          <w:sz w:val="24"/>
          <w:szCs w:val="24"/>
        </w:rPr>
        <w:t xml:space="preserve">например председатель </w:t>
      </w:r>
      <w:r w:rsidR="00D9617C" w:rsidRPr="00FF41D6">
        <w:rPr>
          <w:rFonts w:ascii="Georgia" w:hAnsi="Georgia"/>
          <w:i/>
          <w:iCs/>
          <w:sz w:val="24"/>
          <w:szCs w:val="24"/>
        </w:rPr>
        <w:t>правления</w:t>
      </w:r>
      <w:r w:rsidRPr="00FF41D6">
        <w:rPr>
          <w:rFonts w:ascii="Georgia" w:hAnsi="Georgia"/>
          <w:i/>
          <w:iCs/>
          <w:sz w:val="24"/>
          <w:szCs w:val="24"/>
        </w:rPr>
        <w:t>.</w:t>
      </w:r>
    </w:p>
    <w:p w14:paraId="0E3E3664" w14:textId="77777777" w:rsidR="00210EF7" w:rsidRPr="00FF41D6" w:rsidRDefault="00210EF7" w:rsidP="00210EF7">
      <w:pPr>
        <w:pStyle w:val="ConsPlusNormal"/>
        <w:spacing w:before="460"/>
        <w:jc w:val="center"/>
        <w:rPr>
          <w:rFonts w:ascii="Georgia" w:hAnsi="Georgia"/>
          <w:i/>
          <w:iCs/>
          <w:color w:val="0070C0"/>
          <w:sz w:val="24"/>
          <w:szCs w:val="24"/>
        </w:rPr>
      </w:pPr>
      <w:r w:rsidRPr="00FF41D6">
        <w:rPr>
          <w:rFonts w:ascii="Georgia" w:hAnsi="Georgia"/>
          <w:b/>
          <w:i/>
          <w:iCs/>
          <w:color w:val="0070C0"/>
          <w:sz w:val="24"/>
          <w:szCs w:val="24"/>
        </w:rPr>
        <w:t>Образец доп. соглашения к трудовому договору о продлении полномочий руководителя организации</w:t>
      </w:r>
    </w:p>
    <w:p w14:paraId="03B94F02" w14:textId="5963EC53" w:rsidR="00210EF7" w:rsidRDefault="00210EF7" w:rsidP="00210EF7">
      <w:pPr>
        <w:pStyle w:val="ConsPlusNormal"/>
        <w:spacing w:before="200"/>
        <w:jc w:val="both"/>
      </w:pPr>
      <w:r>
        <w:lastRenderedPageBreak/>
        <w:t xml:space="preserve">Применимые нормы: </w:t>
      </w:r>
      <w:hyperlink r:id="rId22">
        <w:r>
          <w:rPr>
            <w:color w:val="0000FF"/>
          </w:rPr>
          <w:t>ч. 2 ст. 59</w:t>
        </w:r>
      </w:hyperlink>
      <w:r>
        <w:t xml:space="preserve">, </w:t>
      </w:r>
      <w:hyperlink r:id="rId23">
        <w:r>
          <w:rPr>
            <w:color w:val="0000FF"/>
          </w:rPr>
          <w:t>ст. 72</w:t>
        </w:r>
      </w:hyperlink>
      <w:r>
        <w:t xml:space="preserve">, </w:t>
      </w:r>
      <w:hyperlink r:id="rId24">
        <w:r>
          <w:rPr>
            <w:color w:val="0000FF"/>
          </w:rPr>
          <w:t>ч. 1 ст. 275</w:t>
        </w:r>
      </w:hyperlink>
      <w:r>
        <w:t xml:space="preserve"> ТК РФ</w:t>
      </w:r>
    </w:p>
    <w:p w14:paraId="73A1854B" w14:textId="77777777" w:rsidR="002E259A" w:rsidRDefault="002E259A" w:rsidP="002E259A">
      <w:pPr>
        <w:pStyle w:val="ConsPlusNormal"/>
        <w:spacing w:after="1"/>
      </w:pPr>
    </w:p>
    <w:p w14:paraId="16838B3B" w14:textId="77777777" w:rsidR="002E259A" w:rsidRDefault="002E259A" w:rsidP="002E25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2E259A" w14:paraId="693EBFB8" w14:textId="77777777" w:rsidTr="00562E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10902" w14:textId="77777777" w:rsidR="002E259A" w:rsidRDefault="002E259A" w:rsidP="00562E06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382DF" w14:textId="77777777" w:rsidR="002E259A" w:rsidRDefault="002E259A" w:rsidP="00562E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D006320" w14:textId="77777777" w:rsidR="002E259A" w:rsidRPr="00FF41D6" w:rsidRDefault="002E259A" w:rsidP="00562E06">
            <w:pPr>
              <w:pStyle w:val="ConsPlusNormal"/>
              <w:jc w:val="center"/>
              <w:rPr>
                <w:color w:val="0070C0"/>
              </w:rPr>
            </w:pPr>
            <w:r w:rsidRPr="00FF41D6">
              <w:rPr>
                <w:color w:val="0070C0"/>
              </w:rPr>
              <w:t>Дополнительное соглашение</w:t>
            </w:r>
          </w:p>
          <w:p w14:paraId="22E7B2B8" w14:textId="77777777" w:rsidR="002E259A" w:rsidRPr="00FF41D6" w:rsidRDefault="002E259A" w:rsidP="00562E06">
            <w:pPr>
              <w:pStyle w:val="ConsPlusNormal"/>
              <w:jc w:val="center"/>
              <w:rPr>
                <w:color w:val="0070C0"/>
              </w:rPr>
            </w:pPr>
            <w:r w:rsidRPr="00FF41D6">
              <w:rPr>
                <w:color w:val="0070C0"/>
              </w:rPr>
              <w:t>к трудовому договору от 25.11.2019 N 15-тд</w:t>
            </w:r>
          </w:p>
          <w:p w14:paraId="2DC00C7E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9"/>
              <w:gridCol w:w="4456"/>
            </w:tblGrid>
            <w:tr w:rsidR="00FF41D6" w:rsidRPr="00FF41D6" w14:paraId="7258C970" w14:textId="77777777" w:rsidTr="00562E06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C1AD6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10.11.2021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4E25" w14:textId="77777777" w:rsidR="002E259A" w:rsidRPr="00FF41D6" w:rsidRDefault="002E259A" w:rsidP="00562E06">
                  <w:pPr>
                    <w:pStyle w:val="ConsPlusNormal"/>
                    <w:jc w:val="right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N 15-ДС/03</w:t>
                  </w:r>
                </w:p>
              </w:tc>
            </w:tr>
          </w:tbl>
          <w:p w14:paraId="5334D262" w14:textId="77777777" w:rsidR="002E259A" w:rsidRPr="00FF41D6" w:rsidRDefault="002E259A" w:rsidP="00562E06">
            <w:pPr>
              <w:pStyle w:val="ConsPlusNormal"/>
              <w:jc w:val="center"/>
              <w:rPr>
                <w:color w:val="0070C0"/>
              </w:rPr>
            </w:pPr>
            <w:r w:rsidRPr="00FF41D6">
              <w:rPr>
                <w:color w:val="0070C0"/>
              </w:rPr>
              <w:t>Москва</w:t>
            </w:r>
          </w:p>
          <w:p w14:paraId="2C77EDD1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</w:p>
          <w:p w14:paraId="0FEB3A34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  <w:r w:rsidRPr="00FF41D6">
              <w:rPr>
                <w:color w:val="0070C0"/>
              </w:rPr>
              <w:t>Общество с ограниченной ответственностью "Звено" (ООО "Звено"), именуемое в дальнейшем "Работодатель", в лице председателя совета директоров ООО "Звено" Васильева Сергея Федоровича, действующего на основании решения совета директоров ООО "Звено" (протокол от 16.03.2020 N 2), с одной стороны и Фадеев Иван Сергеевич, именуемый в дальнейшем "Работник", с другой стороны, вместе именуемые "Стороны", заключили настоящее дополнительное соглашение (далее - Соглашение) о нижеследующем:</w:t>
            </w:r>
          </w:p>
          <w:p w14:paraId="4E24971C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  <w:r w:rsidRPr="00FF41D6">
              <w:rPr>
                <w:color w:val="0070C0"/>
              </w:rPr>
              <w:t>1. На основании решения совета директоров ООО "Звено" о продлении срока полномочий генерального директора Фадеева Ивана Сергеевича (протокол от 09.11.2021 N 4) внести изменения в его трудовой договор от 25.11.2019 N 15-тд:</w:t>
            </w:r>
          </w:p>
          <w:p w14:paraId="6CC5EC2E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  <w:r w:rsidRPr="00FF41D6">
              <w:rPr>
                <w:color w:val="0070C0"/>
              </w:rPr>
              <w:t>1.1. Пункт 1.6 изложить в следующей редакции:</w:t>
            </w:r>
          </w:p>
          <w:p w14:paraId="000286D8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  <w:r w:rsidRPr="00FF41D6">
              <w:rPr>
                <w:color w:val="0070C0"/>
              </w:rPr>
              <w:t>"1.6. Настоящий трудовой договор действует до 24.11.2023".</w:t>
            </w:r>
          </w:p>
          <w:p w14:paraId="7BFBAFC2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  <w:bookmarkStart w:id="8" w:name="_Hlk112744068"/>
            <w:r w:rsidRPr="00FF41D6">
              <w:rPr>
                <w:color w:val="0070C0"/>
              </w:rPr>
              <w:t>2. Условия трудового договора от 25.11.2019 N 15-тд, не затронутые настоящим Соглашением, остаются неизменными.</w:t>
            </w:r>
          </w:p>
          <w:p w14:paraId="01929487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  <w:r w:rsidRPr="00FF41D6">
              <w:rPr>
                <w:color w:val="0070C0"/>
              </w:rPr>
              <w:t>3. Соглашение является неотъемлемой частью трудового договора от 25.11.2019 N 15-тд и вступает в силу с момента его подписания Сторонами</w:t>
            </w:r>
            <w:bookmarkEnd w:id="8"/>
            <w:r w:rsidRPr="00FF41D6">
              <w:rPr>
                <w:color w:val="0070C0"/>
              </w:rPr>
              <w:t>.</w:t>
            </w:r>
          </w:p>
          <w:p w14:paraId="6F58A16F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  <w:r w:rsidRPr="00FF41D6">
              <w:rPr>
                <w:color w:val="0070C0"/>
              </w:rPr>
              <w:t>4. Соглашение 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      </w:r>
          </w:p>
          <w:p w14:paraId="3636077A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97"/>
              <w:gridCol w:w="2193"/>
              <w:gridCol w:w="337"/>
              <w:gridCol w:w="2218"/>
              <w:gridCol w:w="2190"/>
            </w:tblGrid>
            <w:tr w:rsidR="00FF41D6" w:rsidRPr="00FF41D6" w14:paraId="31CD8EB1" w14:textId="77777777" w:rsidTr="00562E06">
              <w:tc>
                <w:tcPr>
                  <w:tcW w:w="4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9A4C4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b/>
                      <w:color w:val="0070C0"/>
                    </w:rPr>
                    <w:t>Работодатель: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2DE0D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D7350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b/>
                      <w:color w:val="0070C0"/>
                    </w:rPr>
                    <w:t>Работник:</w:t>
                  </w:r>
                </w:p>
              </w:tc>
            </w:tr>
            <w:tr w:rsidR="00FF41D6" w:rsidRPr="00FF41D6" w14:paraId="0997B9DB" w14:textId="77777777" w:rsidTr="00562E06">
              <w:tc>
                <w:tcPr>
                  <w:tcW w:w="4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F2D8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Общество с ограниченной ответственностью "Звено"</w:t>
                  </w:r>
                </w:p>
                <w:p w14:paraId="1E5C1A71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(ООО "Звено")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F2FF3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6162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Фадеев Иван Сергеевич</w:t>
                  </w:r>
                </w:p>
              </w:tc>
            </w:tr>
            <w:tr w:rsidR="00FF41D6" w:rsidRPr="00FF41D6" w14:paraId="3DA68927" w14:textId="77777777" w:rsidTr="00562E06">
              <w:tc>
                <w:tcPr>
                  <w:tcW w:w="4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C474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Адрес (место нахождения):</w:t>
                  </w:r>
                </w:p>
                <w:p w14:paraId="509A4AF7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135265, г. Москва, ул. Вавилова,</w:t>
                  </w:r>
                </w:p>
                <w:p w14:paraId="4A3AC1BE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д. 5, оф. 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771F6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BF56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Паспорт гражданина Российской Федерации</w:t>
                  </w:r>
                </w:p>
                <w:p w14:paraId="4BF81F55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4511 204745,</w:t>
                  </w:r>
                </w:p>
                <w:p w14:paraId="08D6D899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выдан отделением УФМС России</w:t>
                  </w:r>
                </w:p>
                <w:p w14:paraId="35401B75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по г. Москве по району Коньково, 25.01.2008,</w:t>
                  </w:r>
                </w:p>
                <w:p w14:paraId="776A21FB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код подразделения 770-014</w:t>
                  </w:r>
                </w:p>
              </w:tc>
            </w:tr>
            <w:tr w:rsidR="00FF41D6" w:rsidRPr="00FF41D6" w14:paraId="5220FFDB" w14:textId="77777777" w:rsidTr="00562E06">
              <w:tc>
                <w:tcPr>
                  <w:tcW w:w="4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87775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ИНН 7701234567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B989F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AF2CB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Адрес: г. Москва, ул. Маршала Савицкого, д. 12, кв. 56</w:t>
                  </w:r>
                </w:p>
              </w:tc>
            </w:tr>
            <w:tr w:rsidR="00FF41D6" w:rsidRPr="00FF41D6" w14:paraId="57199C1C" w14:textId="77777777" w:rsidTr="00562E06">
              <w:tc>
                <w:tcPr>
                  <w:tcW w:w="4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518B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Председатель совета директоров ООО "Звено"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92B4B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C85E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</w:p>
              </w:tc>
            </w:tr>
            <w:tr w:rsidR="00FF41D6" w:rsidRPr="00FF41D6" w14:paraId="7CB6B872" w14:textId="77777777" w:rsidTr="00562E06"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AF79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i/>
                      <w:color w:val="0070C0"/>
                    </w:rPr>
                    <w:t>Васильев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66B82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С.Ф. Васильев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716B1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E748C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i/>
                      <w:color w:val="0070C0"/>
                    </w:rPr>
                    <w:t>Фадеев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D614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color w:val="0070C0"/>
                    </w:rPr>
                    <w:t>И.С. Фадеев</w:t>
                  </w:r>
                </w:p>
              </w:tc>
            </w:tr>
            <w:tr w:rsidR="00FF41D6" w:rsidRPr="00FF41D6" w14:paraId="54EE51D6" w14:textId="77777777" w:rsidTr="00562E06">
              <w:tc>
                <w:tcPr>
                  <w:tcW w:w="4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EDEEF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i/>
                      <w:color w:val="0070C0"/>
                    </w:rPr>
                    <w:t>10.11.2021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317F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913A" w14:textId="77777777" w:rsidR="002E259A" w:rsidRPr="00FF41D6" w:rsidRDefault="002E259A" w:rsidP="00562E06">
                  <w:pPr>
                    <w:pStyle w:val="ConsPlusNormal"/>
                    <w:rPr>
                      <w:color w:val="0070C0"/>
                    </w:rPr>
                  </w:pPr>
                  <w:r w:rsidRPr="00FF41D6">
                    <w:rPr>
                      <w:i/>
                      <w:color w:val="0070C0"/>
                    </w:rPr>
                    <w:t>10.11.2021</w:t>
                  </w:r>
                </w:p>
              </w:tc>
            </w:tr>
          </w:tbl>
          <w:p w14:paraId="55C66192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</w:p>
          <w:p w14:paraId="369A0E48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  <w:r w:rsidRPr="00FF41D6">
              <w:rPr>
                <w:color w:val="0070C0"/>
              </w:rPr>
              <w:t>Экземпляр дополнительного соглашения от 10.11.2021 N 15-ДС/03 к трудовому договору от 25.11.2019 N 15-тд на руки получил:</w:t>
            </w:r>
          </w:p>
          <w:p w14:paraId="4F22BDBE" w14:textId="77777777" w:rsidR="002E259A" w:rsidRPr="00FF41D6" w:rsidRDefault="002E259A" w:rsidP="00562E06">
            <w:pPr>
              <w:pStyle w:val="ConsPlusNormal"/>
              <w:jc w:val="both"/>
              <w:rPr>
                <w:color w:val="0070C0"/>
              </w:rPr>
            </w:pPr>
          </w:p>
          <w:p w14:paraId="02D5F6D9" w14:textId="77777777" w:rsidR="002E259A" w:rsidRDefault="002E259A" w:rsidP="00562E06">
            <w:pPr>
              <w:pStyle w:val="ConsPlusNormal"/>
              <w:jc w:val="both"/>
            </w:pPr>
            <w:r w:rsidRPr="00FF41D6">
              <w:rPr>
                <w:i/>
                <w:color w:val="0070C0"/>
              </w:rPr>
              <w:t>10.11.2021 Фадеев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879F" w14:textId="77777777" w:rsidR="002E259A" w:rsidRDefault="002E259A" w:rsidP="00562E06">
            <w:pPr>
              <w:pStyle w:val="ConsPlusNormal"/>
            </w:pPr>
          </w:p>
        </w:tc>
      </w:tr>
    </w:tbl>
    <w:p w14:paraId="274DE856" w14:textId="77777777" w:rsidR="002E259A" w:rsidRDefault="002E259A" w:rsidP="002E259A">
      <w:pPr>
        <w:pStyle w:val="ConsPlusNormal"/>
        <w:jc w:val="both"/>
      </w:pPr>
    </w:p>
    <w:p w14:paraId="72D6F3B2" w14:textId="77777777" w:rsidR="002E259A" w:rsidRDefault="002E259A" w:rsidP="002E259A">
      <w:pPr>
        <w:pStyle w:val="ConsPlusNormal"/>
        <w:jc w:val="both"/>
      </w:pPr>
    </w:p>
    <w:p w14:paraId="3B4FE64E" w14:textId="77777777" w:rsidR="002E259A" w:rsidRDefault="002E259A" w:rsidP="002E259A">
      <w:pPr>
        <w:pStyle w:val="ConsPlusNormal"/>
        <w:jc w:val="both"/>
      </w:pPr>
    </w:p>
    <w:sectPr w:rsidR="002E259A" w:rsidSect="00FF41D6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48A4"/>
    <w:multiLevelType w:val="hybridMultilevel"/>
    <w:tmpl w:val="E670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573"/>
    <w:multiLevelType w:val="multilevel"/>
    <w:tmpl w:val="DCAAF1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A5ABA"/>
    <w:multiLevelType w:val="multilevel"/>
    <w:tmpl w:val="CF28BE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3097D"/>
    <w:multiLevelType w:val="multilevel"/>
    <w:tmpl w:val="75E42A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CD7D6A"/>
    <w:multiLevelType w:val="hybridMultilevel"/>
    <w:tmpl w:val="2EA6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676E"/>
    <w:multiLevelType w:val="hybridMultilevel"/>
    <w:tmpl w:val="0419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46233"/>
    <w:multiLevelType w:val="hybridMultilevel"/>
    <w:tmpl w:val="31A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1A0D"/>
    <w:multiLevelType w:val="multilevel"/>
    <w:tmpl w:val="55589C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CE30B8"/>
    <w:multiLevelType w:val="multilevel"/>
    <w:tmpl w:val="9A8EB3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AA4737"/>
    <w:multiLevelType w:val="hybridMultilevel"/>
    <w:tmpl w:val="AB3ED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0427"/>
    <w:multiLevelType w:val="hybridMultilevel"/>
    <w:tmpl w:val="F490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61E07"/>
    <w:multiLevelType w:val="multilevel"/>
    <w:tmpl w:val="30769B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6B7D65"/>
    <w:multiLevelType w:val="multilevel"/>
    <w:tmpl w:val="BF48A4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8001B2"/>
    <w:multiLevelType w:val="hybridMultilevel"/>
    <w:tmpl w:val="51FE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13"/>
  </w:num>
  <w:num w:numId="13">
    <w:abstractNumId w:val="1"/>
    <w:lvlOverride w:ilvl="0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02"/>
    <w:rsid w:val="0020306D"/>
    <w:rsid w:val="00210EF7"/>
    <w:rsid w:val="002E259A"/>
    <w:rsid w:val="00322A84"/>
    <w:rsid w:val="004900DE"/>
    <w:rsid w:val="004B2035"/>
    <w:rsid w:val="005720BE"/>
    <w:rsid w:val="00692105"/>
    <w:rsid w:val="006C6876"/>
    <w:rsid w:val="007A671A"/>
    <w:rsid w:val="007E1B02"/>
    <w:rsid w:val="00855C88"/>
    <w:rsid w:val="0093062F"/>
    <w:rsid w:val="00946FF1"/>
    <w:rsid w:val="009B0F36"/>
    <w:rsid w:val="00A17D34"/>
    <w:rsid w:val="00A36692"/>
    <w:rsid w:val="00A65D7B"/>
    <w:rsid w:val="00AC3B37"/>
    <w:rsid w:val="00AE0BC8"/>
    <w:rsid w:val="00C86579"/>
    <w:rsid w:val="00D17CBC"/>
    <w:rsid w:val="00D9617C"/>
    <w:rsid w:val="00DA5541"/>
    <w:rsid w:val="00DC7011"/>
    <w:rsid w:val="00EE675E"/>
    <w:rsid w:val="00F4493B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0B8C"/>
  <w15:chartTrackingRefBased/>
  <w15:docId w15:val="{D471F47E-B9FA-454B-ABDE-7CC6EEF1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37"/>
    <w:pPr>
      <w:ind w:left="720"/>
      <w:contextualSpacing/>
    </w:pPr>
  </w:style>
  <w:style w:type="paragraph" w:customStyle="1" w:styleId="ConsPlusNormal">
    <w:name w:val="ConsPlusNormal"/>
    <w:rsid w:val="00A36692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A36692"/>
    <w:pPr>
      <w:widowControl w:val="0"/>
      <w:autoSpaceDE w:val="0"/>
      <w:autoSpaceDN w:val="0"/>
      <w:spacing w:line="240" w:lineRule="auto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9F3E33ED9D08B739F589E613BF3A7006D3BDA1A6787544C7F44E6BC8458CAD3255BD3695B99A7B734686DEB4FD1986401B2FF976221D14CS6O" TargetMode="External"/><Relationship Id="rId13" Type="http://schemas.openxmlformats.org/officeDocument/2006/relationships/hyperlink" Target="consultantplus://offline/ref=0449F3E33ED9D08B739F589E613BF3A7006E39D8196787544C7F44E6BC8458CAD3255BD3695B99A4B334686DEB4FD1986401B2FF976221D14CS6O" TargetMode="External"/><Relationship Id="rId18" Type="http://schemas.openxmlformats.org/officeDocument/2006/relationships/hyperlink" Target="consultantplus://offline/ref=BADB210C5B2A0BB8D09E86B150D3F4A9695C92C4BC811B3B76D5E8D8F91E968E549AA1797DF70430D30EDC6D82BE19F57313C2BE1432uF40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50FC886397EC7D72EE1237B425E1AD67538F9D5FC82A001820CABC02BE4775A9EBB72CCDCDE6889039FE3911148C749D64C755641F44E6C4I7S" TargetMode="External"/><Relationship Id="rId7" Type="http://schemas.openxmlformats.org/officeDocument/2006/relationships/hyperlink" Target="consultantplus://offline/ref=0449F3E33ED9D08B739F589E613BF3A7006D3BDA1A6787544C7F44E6BC8458CAD3255BD3695B99A7B034686DEB4FD1986401B2FF976221D14CS6O" TargetMode="External"/><Relationship Id="rId12" Type="http://schemas.openxmlformats.org/officeDocument/2006/relationships/hyperlink" Target="consultantplus://offline/ref=0449F3E33ED9D08B739F589E613BF3A7006D3BDA1A6787544C7F44E6BC8458CAD3255BD36B589BADE76E7869A218D5846D17ACF5896242S3O" TargetMode="External"/><Relationship Id="rId17" Type="http://schemas.openxmlformats.org/officeDocument/2006/relationships/hyperlink" Target="consultantplus://offline/ref=BADB210C5B2A0BB8D09E86B150D3F4A9695C92C4BC811B3B76D5E8D8F91E968E549AA1797DFF0C30D30EDC6D82BE19F57313C2BE1432uF40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1098A084C6144591F710A57939B8BEEDEFB451DB998E7725BE7BEA82775E24E1F48DD058D524A284DDE2513EE0tBaAQ" TargetMode="External"/><Relationship Id="rId20" Type="http://schemas.openxmlformats.org/officeDocument/2006/relationships/hyperlink" Target="consultantplus://offline/ref=1E50FC886397EC7D72EE1237B425E1AD67538F9D5FC82A001820CABC02BE4775BBEBEF20CFC4FC8A9D2CA86857C4I3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A8537E1974B53CFBB9F6F7E4083E078B29126E1CFB7B98EC80D35440E6BF789456B0461B1E6956E8DFC83A4FD06A948AF70B76096C7DC7dFoAQ" TargetMode="External"/><Relationship Id="rId11" Type="http://schemas.openxmlformats.org/officeDocument/2006/relationships/hyperlink" Target="consultantplus://offline/ref=0449F3E33ED9D08B739F589E613BF3A7006D3BDA1A6787544C7F44E6BC8458CAD3255BD3695B99A7B634686DEB4FD1986401B2FF976221D14CS6O" TargetMode="External"/><Relationship Id="rId24" Type="http://schemas.openxmlformats.org/officeDocument/2006/relationships/hyperlink" Target="consultantplus://offline/ref=5B1E98B7993DDE4713884F47FD3F33949DBE0C47A7E3DDFFD5900B2F5615ED4146A5C147E5D48F04317D3E1E0BB9D3E4F4A69CA29AA2t0s0S" TargetMode="External"/><Relationship Id="rId5" Type="http://schemas.openxmlformats.org/officeDocument/2006/relationships/hyperlink" Target="consultantplus://offline/ref=0449F3E33ED9D08B739F589E613BF3A7006D3DDD1E6287544C7F44E6BC8458CAD3255BD3695B9BA7B134686DEB4FD1986401B2FF976221D14CS6O" TargetMode="External"/><Relationship Id="rId15" Type="http://schemas.openxmlformats.org/officeDocument/2006/relationships/hyperlink" Target="consultantplus://offline/ref=0449F3E33ED9D08B739F589E613BF3A7006D3DDD1E6287544C7F44E6BC8458CAD3255BD4605B91F2E27B6931AD13C29A6501B0F78B46S2O" TargetMode="External"/><Relationship Id="rId23" Type="http://schemas.openxmlformats.org/officeDocument/2006/relationships/hyperlink" Target="consultantplus://offline/ref=5B1E98B7993DDE4713884F47FD3F33949DBE0C47A7E3DDFFD5900B2F5615ED4146A5C142E1DC865B34682F4604B2C4FAFCB080A098tAs2S" TargetMode="External"/><Relationship Id="rId10" Type="http://schemas.openxmlformats.org/officeDocument/2006/relationships/hyperlink" Target="consultantplus://offline/ref=0449F3E33ED9D08B739F589E613BF3A7006D3BDA1A6787544C7F44E6BC8458CAD3255BD3695B99A7B734686DEB4FD1986401B2FF976221D14CS6O" TargetMode="External"/><Relationship Id="rId19" Type="http://schemas.openxmlformats.org/officeDocument/2006/relationships/hyperlink" Target="consultantplus://offline/ref=A81098A084C6144591F712B97B4CEDEDE2EABE5BD39C852A2FB622E68070517BE4E19C8857DE33BC8CCBFE533CtEa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9F3E33ED9D08B739F589E613BF3A7006D3BDA1A6787544C7F44E6BC8458CAD3255BD3695B99A7B034686DEB4FD1986401B2FF976221D14CS6O" TargetMode="External"/><Relationship Id="rId14" Type="http://schemas.openxmlformats.org/officeDocument/2006/relationships/hyperlink" Target="consultantplus://offline/ref=0449F3E33ED9D08B739F589E613BF3A7006D3DDD1E6287544C7F44E6BC8458CAD3255BD661599CADE76E7869A218D5846D17ACF5896242S3O" TargetMode="External"/><Relationship Id="rId22" Type="http://schemas.openxmlformats.org/officeDocument/2006/relationships/hyperlink" Target="consultantplus://offline/ref=5B1E98B7993DDE4713884F47FD3F33949DBE0C47A7E3DDFFD5900B2F5615ED4146A5C145ECDC865B34682F4604B2C4FAFCB080A098tAs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7</cp:revision>
  <dcterms:created xsi:type="dcterms:W3CDTF">2022-08-29T16:25:00Z</dcterms:created>
  <dcterms:modified xsi:type="dcterms:W3CDTF">2022-08-30T13:01:00Z</dcterms:modified>
</cp:coreProperties>
</file>