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4E0C" w14:textId="77777777" w:rsidR="00950A2E" w:rsidRPr="00950A2E" w:rsidRDefault="00950A2E" w:rsidP="00950A2E">
      <w:pPr>
        <w:shd w:val="clear" w:color="auto" w:fill="FFFFFF"/>
        <w:spacing w:before="400" w:after="120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950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Ганна П.</w:t>
      </w:r>
    </w:p>
    <w:p w14:paraId="78B4FB72" w14:textId="77777777" w:rsidR="00950A2E" w:rsidRPr="00950A2E" w:rsidRDefault="00950A2E" w:rsidP="00950A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A2E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>ШАРОНОВА</w:t>
      </w:r>
    </w:p>
    <w:p w14:paraId="521F437E" w14:textId="707FD95B" w:rsidR="00950A2E" w:rsidRPr="0023541D" w:rsidRDefault="00950A2E" w:rsidP="00950A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  <w:lang w:eastAsia="ru-RU"/>
        </w:rPr>
      </w:pPr>
      <w:r w:rsidRPr="004E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Благотворительному фонду по банку было перечислено страховое возмещение по полису за причиненный убыток при заливе арендуемого помещения, подскажите как правильно отразить в бух. учете</w:t>
      </w:r>
      <w:r w:rsidRPr="00950A2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  <w:lang w:eastAsia="ru-RU"/>
        </w:rPr>
        <w:t>.</w:t>
      </w:r>
    </w:p>
    <w:p w14:paraId="19456D5A" w14:textId="77777777" w:rsidR="00260FCA" w:rsidRPr="0023541D" w:rsidRDefault="00260FCA" w:rsidP="00950A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14:paraId="73C26E84" w14:textId="1780D636" w:rsidR="00260FCA" w:rsidRPr="004E5D23" w:rsidRDefault="00260FCA" w:rsidP="00950A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E5D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Ответ</w:t>
      </w:r>
    </w:p>
    <w:p w14:paraId="44A69827" w14:textId="77777777" w:rsidR="00260FCA" w:rsidRPr="00950A2E" w:rsidRDefault="00260FCA" w:rsidP="00950A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9900CC"/>
          <w:sz w:val="24"/>
          <w:szCs w:val="24"/>
          <w:u w:val="single"/>
          <w:lang w:eastAsia="ru-RU"/>
        </w:rPr>
      </w:pPr>
    </w:p>
    <w:p w14:paraId="3A9284B3" w14:textId="4C9DA12B" w:rsidR="001D12BA" w:rsidRPr="00EA31E8" w:rsidRDefault="001D12BA" w:rsidP="001D12BA">
      <w:pPr>
        <w:spacing w:after="150" w:line="240" w:lineRule="auto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D12BA">
        <w:rPr>
          <w:rFonts w:ascii="Georgia" w:eastAsia="Times New Roman" w:hAnsi="Georgia" w:cs="Arial"/>
          <w:b/>
          <w:color w:val="222222"/>
          <w:sz w:val="24"/>
          <w:szCs w:val="24"/>
          <w:u w:val="single"/>
          <w:lang w:eastAsia="ru-RU"/>
        </w:rPr>
        <w:t>В бухучете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сумму страхового возмещения включите в </w:t>
      </w:r>
      <w:r w:rsidRPr="001D12BA">
        <w:rPr>
          <w:rFonts w:ascii="Georgia" w:eastAsia="Times New Roman" w:hAnsi="Georgia" w:cs="Arial"/>
          <w:b/>
          <w:color w:val="222222"/>
          <w:sz w:val="24"/>
          <w:szCs w:val="24"/>
          <w:lang w:eastAsia="ru-RU"/>
        </w:rPr>
        <w:t>состав прочих доходов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(</w:t>
      </w:r>
      <w:hyperlink r:id="rId4" w:anchor="/document/99/901735796/ZAP24343F3/" w:tooltip="9. Прочими доходами также явля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..." w:history="1">
        <w:r w:rsidRPr="001D12B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п. 9 ПБУ 9/99</w:t>
        </w:r>
      </w:hyperlink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). </w:t>
      </w:r>
      <w:r w:rsidRPr="00C46A82">
        <w:rPr>
          <w:rFonts w:ascii="Georgia" w:eastAsia="Times New Roman" w:hAnsi="Georgia" w:cs="Arial"/>
          <w:strike/>
          <w:color w:val="222222"/>
          <w:sz w:val="16"/>
          <w:szCs w:val="16"/>
          <w:lang w:eastAsia="ru-RU"/>
        </w:rPr>
        <w:t>Такие доходы признаются на дату поступления страховых выплат на расчетный счет организации.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</w:t>
      </w:r>
    </w:p>
    <w:p w14:paraId="4F14AA7A" w14:textId="77777777" w:rsidR="001D12BA" w:rsidRPr="001D12BA" w:rsidRDefault="001D12BA" w:rsidP="001D12BA">
      <w:pPr>
        <w:spacing w:after="150" w:line="240" w:lineRule="auto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Операции, связанны</w:t>
      </w:r>
      <w:bookmarkStart w:id="0" w:name="_GoBack"/>
      <w:bookmarkEnd w:id="0"/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е с поступлением страхового возмещения, отразите проводками:</w:t>
      </w:r>
    </w:p>
    <w:p w14:paraId="66DCF2D8" w14:textId="14AF9A3B" w:rsidR="001D12BA" w:rsidRPr="001D12BA" w:rsidRDefault="001D12BA" w:rsidP="001D12BA">
      <w:pPr>
        <w:spacing w:after="150" w:line="240" w:lineRule="auto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D12BA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Дебет 76 Кредит 91-1</w:t>
      </w:r>
      <w:r w:rsidR="00EA31E8" w:rsidRPr="00EA31E8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– </w:t>
      </w:r>
      <w:r w:rsidRPr="001D12BA">
        <w:rPr>
          <w:rFonts w:ascii="Georgia" w:eastAsia="Times New Roman" w:hAnsi="Georgia" w:cs="Arial"/>
          <w:b/>
          <w:i/>
          <w:color w:val="222222"/>
          <w:sz w:val="24"/>
          <w:szCs w:val="24"/>
          <w:lang w:eastAsia="ru-RU"/>
        </w:rPr>
        <w:t>начислена сумма страхового возмещения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.</w:t>
      </w:r>
    </w:p>
    <w:p w14:paraId="455D3138" w14:textId="21DDD227" w:rsidR="001D12BA" w:rsidRPr="001D12BA" w:rsidRDefault="001D12BA" w:rsidP="001D12BA">
      <w:pPr>
        <w:spacing w:after="150" w:line="240" w:lineRule="auto"/>
        <w:rPr>
          <w:rFonts w:ascii="Georgia" w:eastAsia="Times New Roman" w:hAnsi="Georgia" w:cs="Arial"/>
          <w:b/>
          <w:i/>
          <w:color w:val="222222"/>
          <w:sz w:val="24"/>
          <w:szCs w:val="24"/>
          <w:lang w:eastAsia="ru-RU"/>
        </w:rPr>
      </w:pPr>
      <w:r w:rsidRPr="001D12BA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Дебет 51 Кредит </w:t>
      </w:r>
      <w:proofErr w:type="gramStart"/>
      <w:r w:rsidRPr="001D12BA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76</w:t>
      </w:r>
      <w:r w:rsidR="00EA31E8" w:rsidRPr="00EA31E8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 </w:t>
      </w:r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–</w:t>
      </w:r>
      <w:proofErr w:type="gramEnd"/>
      <w:r w:rsidRPr="001D12B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</w:t>
      </w:r>
      <w:r w:rsidRPr="001D12BA">
        <w:rPr>
          <w:rFonts w:ascii="Georgia" w:eastAsia="Times New Roman" w:hAnsi="Georgia" w:cs="Arial"/>
          <w:b/>
          <w:i/>
          <w:color w:val="222222"/>
          <w:sz w:val="24"/>
          <w:szCs w:val="24"/>
          <w:lang w:eastAsia="ru-RU"/>
        </w:rPr>
        <w:t>получено страховое возмещение;</w:t>
      </w:r>
    </w:p>
    <w:p w14:paraId="4A7BBB06" w14:textId="11E5E1EA" w:rsidR="0023541D" w:rsidRPr="00EA31E8" w:rsidRDefault="001D12BA" w:rsidP="0023541D">
      <w:pPr>
        <w:jc w:val="both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D12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Если вас еще интересует </w:t>
      </w:r>
      <w:r w:rsidRPr="00EA31E8">
        <w:rPr>
          <w:rFonts w:ascii="Georgia" w:eastAsia="Times New Roman" w:hAnsi="Georgia" w:cs="Arial"/>
          <w:b/>
          <w:color w:val="222222"/>
          <w:sz w:val="24"/>
          <w:szCs w:val="24"/>
          <w:u w:val="single"/>
          <w:lang w:eastAsia="ru-RU"/>
        </w:rPr>
        <w:t>налоговый учет</w:t>
      </w:r>
      <w:r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, то в соответствии с </w:t>
      </w:r>
      <w:hyperlink r:id="rId5" w:anchor="/document/99/901765862/XA00MIA2O3/" w:tooltip="1. При определении объекта налогообложения учитываются доходы, определяемые в порядке, установленном пунктами 1 и 2 статьи 248 настоящего Кодекса..." w:history="1">
        <w:r w:rsidRPr="00B0302D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п. 1 ст. 346.15</w:t>
        </w:r>
      </w:hyperlink>
      <w:r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, </w:t>
      </w:r>
      <w:hyperlink r:id="rId6" w:anchor="/document/99/901765862/ZAP28DI3J7/" w:tooltip="3) в виде признанных должником или подлежащих уплате должником на основании решения суда, вступившего в законную силу, штрафов, пеней и (или) иных санкций за нарушение договорных..." w:history="1">
        <w:r w:rsidRPr="00B0302D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п. 3 ст. 250</w:t>
        </w:r>
      </w:hyperlink>
      <w:r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НК</w:t>
      </w:r>
      <w:r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полученную сумму </w:t>
      </w:r>
      <w:r w:rsidRPr="00EA31E8">
        <w:rPr>
          <w:rFonts w:ascii="Georgia" w:eastAsia="Times New Roman" w:hAnsi="Georgia" w:cs="Arial"/>
          <w:b/>
          <w:color w:val="222222"/>
          <w:sz w:val="24"/>
          <w:szCs w:val="24"/>
          <w:lang w:eastAsia="ru-RU"/>
        </w:rPr>
        <w:t>надо включить</w:t>
      </w:r>
      <w:r w:rsidR="0023541D"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23541D" w:rsidRPr="00B0302D">
        <w:rPr>
          <w:rFonts w:ascii="Georgia" w:eastAsia="Times New Roman" w:hAnsi="Georgia" w:cs="Arial"/>
          <w:b/>
          <w:color w:val="222222"/>
          <w:sz w:val="24"/>
          <w:szCs w:val="24"/>
          <w:lang w:eastAsia="ru-RU"/>
        </w:rPr>
        <w:t>в состав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</w:t>
      </w:r>
      <w:r w:rsidR="0023541D" w:rsidRPr="00B0302D">
        <w:rPr>
          <w:rFonts w:ascii="Georgia" w:eastAsia="Times New Roman" w:hAnsi="Georgia" w:cs="Arial"/>
          <w:b/>
          <w:color w:val="222222"/>
          <w:sz w:val="24"/>
          <w:szCs w:val="24"/>
          <w:u w:val="single"/>
          <w:lang w:eastAsia="ru-RU"/>
        </w:rPr>
        <w:t>внереализационных доходов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</w:t>
      </w:r>
      <w:bookmarkStart w:id="1" w:name="_Hlk87979035"/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. </w:t>
      </w:r>
    </w:p>
    <w:bookmarkEnd w:id="1"/>
    <w:p w14:paraId="7CAD54E4" w14:textId="5EF40478" w:rsidR="0023541D" w:rsidRPr="00B0302D" w:rsidRDefault="001D12BA" w:rsidP="003950D9">
      <w:pPr>
        <w:spacing w:before="240" w:after="150" w:line="240" w:lineRule="auto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И н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езависимо от </w:t>
      </w:r>
      <w:r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действующего в НКО 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объекта налогообложения</w:t>
      </w:r>
      <w:r w:rsidR="003950D9" w:rsidRPr="00EA31E8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,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u w:val="single"/>
          <w:lang w:eastAsia="ru-RU"/>
        </w:rPr>
        <w:t>датой признания таких доходов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является день 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u w:val="single"/>
          <w:lang w:eastAsia="ru-RU"/>
        </w:rPr>
        <w:t>фактического получения средств</w:t>
      </w:r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на расчетный счет  (</w:t>
      </w:r>
      <w:hyperlink r:id="rId7" w:anchor="/document/99/901765862/ZAP1PEI3A7/" w:tooltip="2. Расходами налогоплательщика признаются затраты после их фактической оплаты. В целях настоящей главы оплатой товаров (работ, услуг) и (или) имущественных прав признается прекращение..." w:history="1">
        <w:r w:rsidR="0023541D" w:rsidRPr="00B0302D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п. 2 ст. 346.17 НК</w:t>
        </w:r>
      </w:hyperlink>
      <w:r w:rsidR="0023541D" w:rsidRPr="00B0302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).</w:t>
      </w:r>
    </w:p>
    <w:p w14:paraId="20AF1D72" w14:textId="51601533" w:rsidR="003950D9" w:rsidRPr="00EA31E8" w:rsidRDefault="003950D9" w:rsidP="003950D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Закрытый перечень доходов, не учитываемых при определении налоговой базы</w:t>
      </w: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налогу на прибыль </w:t>
      </w:r>
      <w:r w:rsidRPr="004E5D23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r w:rsidRPr="004E5D2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 РАВНО, КАК И ПО УСН</w:t>
      </w:r>
      <w:r w:rsidRPr="00EA31E8">
        <w:rPr>
          <w:rFonts w:ascii="Georgia" w:eastAsia="Times New Roman" w:hAnsi="Georgia" w:cs="Times New Roman"/>
          <w:b/>
          <w:i/>
          <w:color w:val="9900CC"/>
          <w:sz w:val="24"/>
          <w:szCs w:val="24"/>
          <w:lang w:eastAsia="ru-RU"/>
        </w:rPr>
        <w:t>)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установлен в </w:t>
      </w:r>
      <w:hyperlink r:id="rId8" w:history="1">
        <w:r w:rsidRPr="00EA31E8">
          <w:rPr>
            <w:rFonts w:ascii="Georgia" w:eastAsia="Times New Roman" w:hAnsi="Georgia" w:cs="Times New Roman"/>
            <w:b/>
            <w:color w:val="1A0DAB"/>
            <w:sz w:val="24"/>
            <w:szCs w:val="24"/>
            <w:u w:val="single"/>
            <w:lang w:eastAsia="ru-RU"/>
          </w:rPr>
          <w:t>статье 251</w:t>
        </w:r>
      </w:hyperlink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НК РФ.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790968D1" w14:textId="6DD346FA" w:rsidR="003950D9" w:rsidRPr="004E5D23" w:rsidRDefault="003950D9" w:rsidP="003950D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И суммы страхового возмещения, 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полученные от страховой компании по </w:t>
      </w:r>
      <w:r w:rsidRPr="004E5D23">
        <w:rPr>
          <w:rFonts w:ascii="Georgia" w:eastAsia="Times New Roman" w:hAnsi="Georgia" w:cs="Times New Roman"/>
          <w:sz w:val="24"/>
          <w:szCs w:val="24"/>
          <w:lang w:eastAsia="ru-RU"/>
        </w:rPr>
        <w:t>договору страхования имущества в связи с наступлением страхового случая</w:t>
      </w:r>
      <w:r w:rsidRPr="004E5D2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, </w:t>
      </w:r>
      <w:r w:rsidRPr="004E5D2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 указанном перечне не поименованы.</w:t>
      </w:r>
    </w:p>
    <w:p w14:paraId="790701EC" w14:textId="6F19369A" w:rsidR="003950D9" w:rsidRPr="004E5D23" w:rsidRDefault="003950D9" w:rsidP="003950D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5D2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Учитывая указанное, </w:t>
      </w:r>
      <w:r w:rsidRPr="004E5D2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суммы страхового возмещения </w:t>
      </w:r>
      <w:r w:rsidRPr="004E5D2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включаются для целей налогообложения в состав внереализационных доходов</w:t>
      </w:r>
      <w:r w:rsidRPr="004E5D2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4E5D2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0034000B" w14:textId="04938DB3" w:rsidR="00DD7DE2" w:rsidRPr="00EA31E8" w:rsidRDefault="006F11D9" w:rsidP="00DD7DE2">
      <w:pPr>
        <w:spacing w:before="240"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4E5D2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DD7DE2" w:rsidRPr="004E5D23">
        <w:rPr>
          <w:rFonts w:ascii="Georgia" w:eastAsia="Times New Roman" w:hAnsi="Georgia" w:cs="Times New Roman"/>
          <w:sz w:val="24"/>
          <w:szCs w:val="24"/>
          <w:lang w:eastAsia="ru-RU"/>
        </w:rPr>
        <w:t>Об этом Вы можете прочитать в п. МФ РФ</w:t>
      </w:r>
      <w:r w:rsidR="00DD7DE2" w:rsidRPr="004E5D23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от 31 марта 2021 г. N </w:t>
      </w:r>
      <w:r w:rsidR="00DD7DE2" w:rsidRPr="00EA31E8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03-03-06/1/23387</w:t>
      </w:r>
      <w:r w:rsidR="00C46A8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. </w:t>
      </w:r>
    </w:p>
    <w:p w14:paraId="1C00DF3D" w14:textId="4727D58D" w:rsidR="00EA31E8" w:rsidRPr="00EA31E8" w:rsidRDefault="00EA31E8" w:rsidP="00EA31E8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>А значит следующими проводками будут</w:t>
      </w:r>
      <w:r w:rsidR="00C46A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такими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77418C6F" w14:textId="3B0B0654" w:rsidR="00EA31E8" w:rsidRPr="00EA31E8" w:rsidRDefault="00EA31E8" w:rsidP="00EA31E8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Дебет 91-1 Кредит 99 – </w:t>
      </w:r>
      <w:r w:rsidRPr="00EA31E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отражен финансовый результат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1B1DB4D0" w14:textId="52E35BB2" w:rsidR="00EA31E8" w:rsidRPr="00EA31E8" w:rsidRDefault="00EA31E8" w:rsidP="00EA31E8">
      <w:pPr>
        <w:spacing w:before="240"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>Дебет 99 Кредит 68</w:t>
      </w:r>
      <w:r w:rsidRPr="00EA31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</w:t>
      </w:r>
      <w:r w:rsidRPr="00EA31E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начислен налог на прибыль или УСН</w:t>
      </w:r>
    </w:p>
    <w:p w14:paraId="1A2BC7A8" w14:textId="0B61829F" w:rsidR="00EA31E8" w:rsidRPr="00EA31E8" w:rsidRDefault="00EA31E8" w:rsidP="00EA31E8">
      <w:pPr>
        <w:spacing w:before="24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Дебет 99 Кредит 84 – </w:t>
      </w:r>
      <w:r w:rsidRPr="00EA31E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сформирована прибыль</w:t>
      </w:r>
    </w:p>
    <w:p w14:paraId="43471ABA" w14:textId="7CA6C046" w:rsidR="00EA31E8" w:rsidRPr="006F11D9" w:rsidRDefault="006F11D9" w:rsidP="00EA31E8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F11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="00EA31E8" w:rsidRPr="006F11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в конце года проведете реформацию баланса </w:t>
      </w:r>
    </w:p>
    <w:p w14:paraId="5DAE4AD4" w14:textId="085C5AA2" w:rsidR="00EA31E8" w:rsidRPr="00EA31E8" w:rsidRDefault="00EA31E8" w:rsidP="00EA31E8">
      <w:pPr>
        <w:spacing w:before="24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>Д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ебет</w:t>
      </w: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>84 К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редит </w:t>
      </w:r>
      <w:r w:rsidRPr="00EA31E8">
        <w:rPr>
          <w:rFonts w:ascii="Georgia" w:eastAsia="Times New Roman" w:hAnsi="Georgia" w:cs="Times New Roman"/>
          <w:b/>
          <w:sz w:val="24"/>
          <w:szCs w:val="24"/>
          <w:lang w:eastAsia="ru-RU"/>
        </w:rPr>
        <w:t>86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– </w:t>
      </w:r>
      <w:r w:rsidRPr="006F11D9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прибыль присоединена к целевым поступлениям</w:t>
      </w:r>
    </w:p>
    <w:p w14:paraId="5FA2D35D" w14:textId="77777777" w:rsidR="004E5D23" w:rsidRDefault="004E5D23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1F0770" w14:textId="7DF94A42" w:rsidR="006513E7" w:rsidRPr="00B0302D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proofErr w:type="gramStart"/>
      <w:r w:rsidRPr="004E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учете</w:t>
      </w:r>
      <w:r w:rsidRPr="004E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налога на прибыль доходов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виде суммы страхового возмещения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договору</w:t>
      </w:r>
      <w:r w:rsidRPr="00B0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страхования имущества и расходов в виде стоимости утраченного имущества.</w:t>
      </w:r>
    </w:p>
    <w:p w14:paraId="7D6D4055" w14:textId="77777777" w:rsidR="006513E7" w:rsidRPr="00C83FD6" w:rsidRDefault="006513E7" w:rsidP="0065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349E567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14:paraId="24F2893F" w14:textId="77777777" w:rsidR="006513E7" w:rsidRPr="00C83FD6" w:rsidRDefault="006513E7" w:rsidP="006513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3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14:paraId="0787EDC9" w14:textId="77777777" w:rsidR="006513E7" w:rsidRPr="00C83FD6" w:rsidRDefault="006513E7" w:rsidP="006513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3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04B9FED5" w14:textId="77777777" w:rsidR="006513E7" w:rsidRPr="00C83FD6" w:rsidRDefault="006513E7" w:rsidP="006513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3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14:paraId="6E71D771" w14:textId="77777777" w:rsidR="006513E7" w:rsidRPr="00C83FD6" w:rsidRDefault="006513E7" w:rsidP="006513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3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марта 2021 г. N 03-03-06/1/23387</w:t>
      </w:r>
    </w:p>
    <w:p w14:paraId="2062EE62" w14:textId="77777777" w:rsidR="006513E7" w:rsidRPr="00C83FD6" w:rsidRDefault="006513E7" w:rsidP="0065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5FE179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политики в связи с обращением от 01.02.2020 сообщает, что в соответствии с </w:t>
      </w:r>
      <w:hyperlink r:id="rId9" w:history="1">
        <w:r w:rsidRPr="00C83FD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Регламентом</w:t>
        </w:r>
      </w:hyperlink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Федерации, утвержденным приказом Министерства финансов Российской Федерации от 14.09.2018 N 194н, в Министерстве финансов Российской Федерации, если законодательством не установлено иное, не рассматриваются по существу обращения организаций по проведению экспертизы договоров, учредительных и иных документов организаций, по оценке конкретных хозяйственных ситуаций.</w:t>
      </w:r>
    </w:p>
    <w:p w14:paraId="0F599775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сообщается, что согласно </w:t>
      </w:r>
      <w:hyperlink r:id="rId10" w:history="1">
        <w:r w:rsidRPr="00C83FD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927</w:t>
        </w:r>
      </w:hyperlink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(далее - ГК РФ) </w:t>
      </w:r>
      <w:r w:rsidRPr="00B0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осуществляется на основании договоров имущественного или личного страхован</w:t>
      </w: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заключаемых гражданином или юридическим лицом (страхователем) со страховой организацией (страховщиком).</w:t>
      </w:r>
    </w:p>
    <w:p w14:paraId="7B141554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 (</w:t>
      </w:r>
      <w:hyperlink r:id="rId11" w:history="1">
        <w:r w:rsidRPr="00C83FD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 929</w:t>
        </w:r>
      </w:hyperlink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</w:p>
    <w:p w14:paraId="4C832FB3" w14:textId="77777777" w:rsidR="006513E7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со </w:t>
      </w:r>
      <w:hyperlink r:id="rId12" w:history="1">
        <w:r w:rsidRPr="00B0302D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статьей 247</w:t>
        </w:r>
      </w:hyperlink>
      <w:r w:rsidRPr="00B0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Налогового кодекса Российской Федерации (далее - НК РФ) объектом налогообложения по налогу на прибыль организаций признается прибыль, полученная налогоплательщиком</w:t>
      </w: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C9CD5A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российских организаций прибылью признаются полученные доходы, уменьшенные на величину произведенных расходов, которые определяются в соответствии с главой 25 "Налог на прибыль организаций" НК РФ.</w:t>
      </w:r>
    </w:p>
    <w:p w14:paraId="5BD7E20A" w14:textId="77777777" w:rsidR="006513E7" w:rsidRPr="004E5D23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7979189"/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Закрытый перечень доходов, не учитываемых при определении налоговой базы по налогу на прибыль организаций, установлен в </w:t>
      </w:r>
      <w:hyperlink r:id="rId13" w:history="1">
        <w:r w:rsidRPr="004E5D23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статье 251</w:t>
        </w:r>
      </w:hyperlink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 РФ.</w:t>
      </w:r>
      <w:r w:rsidRPr="004E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078C80" w14:textId="77777777" w:rsidR="006513E7" w:rsidRPr="004E5D23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Суммы страхового возмещения, полученные от страховой компании по договору страхования имущества в связи с наступлением страхового случая,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указанном перечне не поименованы.</w:t>
      </w:r>
    </w:p>
    <w:p w14:paraId="30A5CF6F" w14:textId="77777777" w:rsidR="006513E7" w:rsidRPr="004E5D23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указанное, рассматриваемые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суммы страхового возмещения 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включаются для целей налогообложения прибыли в состав внереализационных доходов</w:t>
      </w: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налогоплательщика.</w:t>
      </w:r>
      <w:r w:rsidRPr="004E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13B35B" w14:textId="77777777" w:rsidR="006513E7" w:rsidRPr="00C83FD6" w:rsidRDefault="006513E7" w:rsidP="00651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Одновременно в состав внереализационных </w:t>
      </w:r>
      <w:r w:rsidRPr="00B0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списывается стоимость утраченного имущества</w:t>
      </w: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62D4A8B0" w14:textId="77777777" w:rsidR="006513E7" w:rsidRPr="00C83FD6" w:rsidRDefault="006513E7" w:rsidP="0065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840BB" w14:textId="77777777" w:rsidR="006513E7" w:rsidRPr="00C83FD6" w:rsidRDefault="006513E7" w:rsidP="00651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14:paraId="3BB802C7" w14:textId="77777777" w:rsidR="006513E7" w:rsidRPr="00C83FD6" w:rsidRDefault="006513E7" w:rsidP="00651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А.А.СМИРНОВ</w:t>
      </w:r>
    </w:p>
    <w:p w14:paraId="1D4F52A7" w14:textId="77777777" w:rsidR="006513E7" w:rsidRPr="00C83FD6" w:rsidRDefault="006513E7" w:rsidP="0065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D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</w:p>
    <w:p w14:paraId="072299A7" w14:textId="77777777" w:rsidR="006513E7" w:rsidRDefault="006513E7" w:rsidP="006513E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0"/>
          <w:szCs w:val="40"/>
          <w:lang w:eastAsia="ru-RU"/>
        </w:rPr>
      </w:pPr>
    </w:p>
    <w:p w14:paraId="044F9921" w14:textId="77777777" w:rsidR="00797F18" w:rsidRPr="00260FCA" w:rsidRDefault="00797F18">
      <w:pPr>
        <w:rPr>
          <w:b/>
          <w:color w:val="9900CC"/>
          <w:u w:val="single"/>
        </w:rPr>
      </w:pPr>
    </w:p>
    <w:sectPr w:rsidR="00797F18" w:rsidRPr="00260FCA" w:rsidSect="00EA31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F4"/>
    <w:rsid w:val="001D12BA"/>
    <w:rsid w:val="0023541D"/>
    <w:rsid w:val="00260FCA"/>
    <w:rsid w:val="003950D9"/>
    <w:rsid w:val="004E5D23"/>
    <w:rsid w:val="006513E7"/>
    <w:rsid w:val="006F11D9"/>
    <w:rsid w:val="00797F18"/>
    <w:rsid w:val="008248BC"/>
    <w:rsid w:val="00950A2E"/>
    <w:rsid w:val="00B15AF4"/>
    <w:rsid w:val="00B37C5A"/>
    <w:rsid w:val="00C46A82"/>
    <w:rsid w:val="00DD7DE2"/>
    <w:rsid w:val="00E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97AE"/>
  <w15:chartTrackingRefBased/>
  <w15:docId w15:val="{2A545FA7-84D0-4F82-BF66-DCED461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370&amp;dst=101893&amp;field=134&amp;date=16.11.2021" TargetMode="External"/><Relationship Id="rId13" Type="http://schemas.openxmlformats.org/officeDocument/2006/relationships/hyperlink" Target="https://login.consultant.ru/link/?req=doc&amp;base=LAW&amp;n=377370&amp;dst=101893&amp;field=134&amp;date=16.1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login.consultant.ru/link/?req=doc&amp;base=LAW&amp;n=377370&amp;dst=101840&amp;field=134&amp;date=16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login.consultant.ru/link/?req=doc&amp;base=LAW&amp;n=378832&amp;dst=101991&amp;field=134&amp;date=16.11.2021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832&amp;dst=101981&amp;field=134&amp;date=16.11.2021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hyperlink" Target="https://login.consultant.ru/link/?req=doc&amp;base=LAW&amp;n=326830&amp;dst=100510&amp;field=134&amp;date=16.1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cp:lastPrinted>2021-11-17T06:50:00Z</cp:lastPrinted>
  <dcterms:created xsi:type="dcterms:W3CDTF">2021-11-16T14:22:00Z</dcterms:created>
  <dcterms:modified xsi:type="dcterms:W3CDTF">2021-11-17T08:08:00Z</dcterms:modified>
</cp:coreProperties>
</file>