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D2" w:rsidRPr="008C6DD2" w:rsidRDefault="008C6DD2" w:rsidP="008C6DD2">
      <w:pPr>
        <w:spacing w:after="0" w:line="240" w:lineRule="auto"/>
        <w:jc w:val="center"/>
        <w:rPr>
          <w:rFonts w:ascii="Times New Roman" w:eastAsia="Times New Roman" w:hAnsi="Times New Roman" w:cs="Times New Roman"/>
          <w:sz w:val="24"/>
          <w:szCs w:val="24"/>
          <w:lang w:eastAsia="ru-RU"/>
        </w:rPr>
      </w:pPr>
      <w:r w:rsidRPr="008C6DD2">
        <w:rPr>
          <w:rFonts w:ascii="Times New Roman" w:eastAsia="Times New Roman" w:hAnsi="Times New Roman" w:cs="Times New Roman"/>
          <w:b/>
          <w:bCs/>
          <w:color w:val="000000"/>
          <w:sz w:val="36"/>
          <w:szCs w:val="36"/>
          <w:lang w:eastAsia="ru-RU"/>
        </w:rPr>
        <w:t xml:space="preserve">Вопросы к </w:t>
      </w:r>
      <w:proofErr w:type="spellStart"/>
      <w:r w:rsidRPr="008C6DD2">
        <w:rPr>
          <w:rFonts w:ascii="Times New Roman" w:eastAsia="Times New Roman" w:hAnsi="Times New Roman" w:cs="Times New Roman"/>
          <w:b/>
          <w:bCs/>
          <w:color w:val="000000"/>
          <w:sz w:val="36"/>
          <w:szCs w:val="36"/>
          <w:lang w:eastAsia="ru-RU"/>
        </w:rPr>
        <w:t>вебинару</w:t>
      </w:r>
      <w:proofErr w:type="spellEnd"/>
      <w:r w:rsidRPr="008C6DD2">
        <w:rPr>
          <w:rFonts w:ascii="Times New Roman" w:eastAsia="Times New Roman" w:hAnsi="Times New Roman" w:cs="Times New Roman"/>
          <w:b/>
          <w:bCs/>
          <w:color w:val="000000"/>
          <w:sz w:val="36"/>
          <w:szCs w:val="36"/>
          <w:lang w:eastAsia="ru-RU"/>
        </w:rPr>
        <w:t xml:space="preserve"> 08 июля 2021 г. (четверг) </w:t>
      </w:r>
    </w:p>
    <w:p w:rsidR="008C6DD2" w:rsidRPr="008C6DD2" w:rsidRDefault="008C6DD2" w:rsidP="008C6DD2">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8C6DD2">
        <w:rPr>
          <w:rFonts w:ascii="Times New Roman" w:eastAsia="Times New Roman" w:hAnsi="Times New Roman" w:cs="Times New Roman"/>
          <w:b/>
          <w:bCs/>
          <w:color w:val="000000"/>
          <w:kern w:val="36"/>
          <w:sz w:val="36"/>
          <w:szCs w:val="36"/>
          <w:lang w:eastAsia="ru-RU"/>
        </w:rPr>
        <w:t>1. Александр</w:t>
      </w:r>
    </w:p>
    <w:p w:rsidR="008C6DD2" w:rsidRPr="008C6DD2" w:rsidRDefault="008C6DD2" w:rsidP="008C6DD2">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8C6DD2">
        <w:rPr>
          <w:rFonts w:ascii="Times New Roman" w:eastAsia="Times New Roman" w:hAnsi="Times New Roman" w:cs="Times New Roman"/>
          <w:b/>
          <w:bCs/>
          <w:color w:val="FF0000"/>
          <w:kern w:val="36"/>
          <w:sz w:val="36"/>
          <w:szCs w:val="36"/>
          <w:shd w:val="clear" w:color="auto" w:fill="FFFFFF"/>
          <w:lang w:eastAsia="ru-RU"/>
        </w:rPr>
        <w:t>НЕВЕРОВ</w:t>
      </w:r>
    </w:p>
    <w:p w:rsidR="008C6DD2" w:rsidRPr="008C6DD2" w:rsidRDefault="008C6DD2" w:rsidP="008C6DD2">
      <w:pPr>
        <w:shd w:val="clear" w:color="auto" w:fill="FFFFFF"/>
        <w:spacing w:after="0" w:line="240" w:lineRule="auto"/>
        <w:ind w:firstLine="720"/>
        <w:rPr>
          <w:rFonts w:ascii="Times New Roman" w:eastAsia="Times New Roman" w:hAnsi="Times New Roman" w:cs="Times New Roman"/>
          <w:sz w:val="24"/>
          <w:szCs w:val="24"/>
          <w:lang w:eastAsia="ru-RU"/>
        </w:rPr>
      </w:pPr>
      <w:r w:rsidRPr="008C6DD2">
        <w:rPr>
          <w:rFonts w:ascii="Times New Roman" w:eastAsia="Times New Roman" w:hAnsi="Times New Roman" w:cs="Times New Roman"/>
          <w:color w:val="000000"/>
          <w:sz w:val="36"/>
          <w:szCs w:val="36"/>
          <w:lang w:eastAsia="ru-RU"/>
        </w:rPr>
        <w:t>Благотворительный фонд, УСН 6%.</w:t>
      </w:r>
    </w:p>
    <w:p w:rsidR="008C6DD2" w:rsidRDefault="008C6DD2" w:rsidP="008C6DD2">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r w:rsidRPr="008C6DD2">
        <w:rPr>
          <w:rFonts w:ascii="Times New Roman" w:eastAsia="Times New Roman" w:hAnsi="Times New Roman" w:cs="Times New Roman"/>
          <w:color w:val="000000"/>
          <w:sz w:val="36"/>
          <w:szCs w:val="36"/>
          <w:lang w:eastAsia="ru-RU"/>
        </w:rPr>
        <w:t xml:space="preserve">Организаторы мероприятия </w:t>
      </w:r>
      <w:proofErr w:type="spellStart"/>
      <w:r w:rsidRPr="008C6DD2">
        <w:rPr>
          <w:rFonts w:ascii="Times New Roman" w:eastAsia="Times New Roman" w:hAnsi="Times New Roman" w:cs="Times New Roman"/>
          <w:color w:val="000000"/>
          <w:sz w:val="36"/>
          <w:szCs w:val="36"/>
          <w:lang w:eastAsia="ru-RU"/>
        </w:rPr>
        <w:t>велозабега</w:t>
      </w:r>
      <w:proofErr w:type="spellEnd"/>
      <w:r w:rsidRPr="008C6DD2">
        <w:rPr>
          <w:rFonts w:ascii="Times New Roman" w:eastAsia="Times New Roman" w:hAnsi="Times New Roman" w:cs="Times New Roman"/>
          <w:color w:val="000000"/>
          <w:sz w:val="36"/>
          <w:szCs w:val="36"/>
          <w:lang w:eastAsia="ru-RU"/>
        </w:rPr>
        <w:t xml:space="preserve"> предлагают нам провести у них на мероприятии марафон по продаже лотов. Деньги </w:t>
      </w:r>
      <w:proofErr w:type="gramStart"/>
      <w:r w:rsidRPr="008C6DD2">
        <w:rPr>
          <w:rFonts w:ascii="Times New Roman" w:eastAsia="Times New Roman" w:hAnsi="Times New Roman" w:cs="Times New Roman"/>
          <w:color w:val="000000"/>
          <w:sz w:val="36"/>
          <w:szCs w:val="36"/>
          <w:lang w:eastAsia="ru-RU"/>
        </w:rPr>
        <w:t>разумеется</w:t>
      </w:r>
      <w:proofErr w:type="gramEnd"/>
      <w:r w:rsidRPr="008C6DD2">
        <w:rPr>
          <w:rFonts w:ascii="Times New Roman" w:eastAsia="Times New Roman" w:hAnsi="Times New Roman" w:cs="Times New Roman"/>
          <w:color w:val="000000"/>
          <w:sz w:val="36"/>
          <w:szCs w:val="36"/>
          <w:lang w:eastAsia="ru-RU"/>
        </w:rPr>
        <w:t xml:space="preserve"> пойдут на уставную деятельность фонда. На что обратить внимание при принятии столь заманчивого предложения? или что им </w:t>
      </w:r>
      <w:proofErr w:type="gramStart"/>
      <w:r w:rsidRPr="008C6DD2">
        <w:rPr>
          <w:rFonts w:ascii="Times New Roman" w:eastAsia="Times New Roman" w:hAnsi="Times New Roman" w:cs="Times New Roman"/>
          <w:color w:val="000000"/>
          <w:sz w:val="36"/>
          <w:szCs w:val="36"/>
          <w:lang w:eastAsia="ru-RU"/>
        </w:rPr>
        <w:t>предложить</w:t>
      </w:r>
      <w:proofErr w:type="gramEnd"/>
      <w:r w:rsidRPr="008C6DD2">
        <w:rPr>
          <w:rFonts w:ascii="Times New Roman" w:eastAsia="Times New Roman" w:hAnsi="Times New Roman" w:cs="Times New Roman"/>
          <w:color w:val="000000"/>
          <w:sz w:val="36"/>
          <w:szCs w:val="36"/>
          <w:lang w:eastAsia="ru-RU"/>
        </w:rPr>
        <w:t xml:space="preserve"> не ущемляя наши интересы?</w:t>
      </w:r>
    </w:p>
    <w:p w:rsidR="00204BAB" w:rsidRDefault="00204BAB" w:rsidP="008C6DD2">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p>
    <w:p w:rsidR="00204BAB" w:rsidRPr="00A03714" w:rsidRDefault="00204BAB"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03714">
        <w:rPr>
          <w:rFonts w:ascii="Times New Roman" w:eastAsia="Times New Roman" w:hAnsi="Times New Roman" w:cs="Times New Roman"/>
          <w:color w:val="002060"/>
          <w:sz w:val="24"/>
          <w:szCs w:val="24"/>
          <w:lang w:eastAsia="ru-RU"/>
        </w:rPr>
        <w:t>Это предпринимательская деятельность.</w:t>
      </w:r>
    </w:p>
    <w:p w:rsidR="00204BAB" w:rsidRPr="00A03714" w:rsidRDefault="00204BAB"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03714">
        <w:rPr>
          <w:rFonts w:ascii="Times New Roman" w:eastAsia="Times New Roman" w:hAnsi="Times New Roman" w:cs="Times New Roman"/>
          <w:color w:val="002060"/>
          <w:sz w:val="24"/>
          <w:szCs w:val="24"/>
          <w:lang w:eastAsia="ru-RU"/>
        </w:rPr>
        <w:t>Определение ст.2 ГК РФ</w:t>
      </w:r>
    </w:p>
    <w:p w:rsidR="00204BAB" w:rsidRPr="00A03714" w:rsidRDefault="00204BAB" w:rsidP="008C6DD2">
      <w:pPr>
        <w:shd w:val="clear" w:color="auto" w:fill="FFFFFF"/>
        <w:spacing w:after="0" w:line="240" w:lineRule="auto"/>
        <w:ind w:firstLine="720"/>
        <w:jc w:val="both"/>
        <w:rPr>
          <w:rFonts w:ascii="Times New Roman" w:eastAsia="Times New Roman" w:hAnsi="Times New Roman" w:cs="Times New Roman"/>
          <w:color w:val="0070C0"/>
          <w:sz w:val="24"/>
          <w:szCs w:val="24"/>
          <w:lang w:eastAsia="ru-RU"/>
        </w:rPr>
      </w:pPr>
    </w:p>
    <w:p w:rsidR="00204BAB" w:rsidRPr="00A03714" w:rsidRDefault="00204BAB" w:rsidP="008C6DD2">
      <w:pPr>
        <w:shd w:val="clear" w:color="auto" w:fill="FFFFFF"/>
        <w:spacing w:after="0" w:line="240" w:lineRule="auto"/>
        <w:ind w:firstLine="720"/>
        <w:jc w:val="both"/>
        <w:rPr>
          <w:rFonts w:ascii="Arial" w:hAnsi="Arial" w:cs="Arial"/>
          <w:color w:val="002060"/>
          <w:sz w:val="24"/>
          <w:szCs w:val="24"/>
          <w:shd w:val="clear" w:color="auto" w:fill="FFFFFF"/>
        </w:rPr>
      </w:pPr>
      <w:r w:rsidRPr="00A03714">
        <w:rPr>
          <w:rFonts w:ascii="Arial" w:hAnsi="Arial" w:cs="Arial"/>
          <w:color w:val="002060"/>
          <w:sz w:val="24"/>
          <w:szCs w:val="24"/>
          <w:shd w:val="clear" w:color="auto" w:fill="FFFFFF"/>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w:t>
      </w:r>
      <w:r w:rsidRPr="00A03714">
        <w:rPr>
          <w:rFonts w:ascii="Arial" w:hAnsi="Arial" w:cs="Arial"/>
          <w:b/>
          <w:color w:val="002060"/>
          <w:sz w:val="24"/>
          <w:szCs w:val="24"/>
          <w:shd w:val="clear" w:color="auto" w:fill="FFFFFF"/>
        </w:rPr>
        <w:t>направленная на систематическое получение прибыли от пользования имуществом, продажи товаров, выполнения работ или оказания услуг</w:t>
      </w:r>
      <w:r w:rsidRPr="00A03714">
        <w:rPr>
          <w:rFonts w:ascii="Arial" w:hAnsi="Arial" w:cs="Arial"/>
          <w:color w:val="002060"/>
          <w:sz w:val="24"/>
          <w:szCs w:val="24"/>
          <w:shd w:val="clear" w:color="auto" w:fill="FFFFFF"/>
        </w:rPr>
        <w:t>.</w:t>
      </w:r>
    </w:p>
    <w:p w:rsidR="00204BAB" w:rsidRPr="00A03714" w:rsidRDefault="00204BAB" w:rsidP="008C6DD2">
      <w:pPr>
        <w:shd w:val="clear" w:color="auto" w:fill="FFFFFF"/>
        <w:spacing w:after="0" w:line="240" w:lineRule="auto"/>
        <w:ind w:firstLine="720"/>
        <w:jc w:val="both"/>
        <w:rPr>
          <w:rFonts w:ascii="Arial" w:hAnsi="Arial" w:cs="Arial"/>
          <w:color w:val="002060"/>
          <w:sz w:val="24"/>
          <w:szCs w:val="24"/>
          <w:shd w:val="clear" w:color="auto" w:fill="FFFFFF"/>
        </w:rPr>
      </w:pPr>
    </w:p>
    <w:p w:rsidR="002C4FEF" w:rsidRPr="002C4FEF" w:rsidRDefault="001A3EE3" w:rsidP="002C4FEF">
      <w:pPr>
        <w:spacing w:after="0" w:line="240" w:lineRule="auto"/>
        <w:rPr>
          <w:rFonts w:ascii="Times New Roman" w:eastAsia="Times New Roman" w:hAnsi="Times New Roman" w:cs="Times New Roman"/>
          <w:color w:val="002060"/>
          <w:sz w:val="24"/>
          <w:szCs w:val="24"/>
          <w:lang w:eastAsia="ru-RU"/>
        </w:rPr>
      </w:pPr>
      <w:hyperlink r:id="rId6" w:history="1">
        <w:r w:rsidR="002C4FEF" w:rsidRPr="00A03714">
          <w:rPr>
            <w:rFonts w:ascii="Arial" w:eastAsia="Times New Roman" w:hAnsi="Arial" w:cs="Arial"/>
            <w:b/>
            <w:bCs/>
            <w:color w:val="002060"/>
            <w:sz w:val="24"/>
            <w:szCs w:val="24"/>
            <w:u w:val="single"/>
            <w:lang w:eastAsia="ru-RU"/>
          </w:rPr>
          <w:t>Федеральный закон от 12.01.1996 N 7-ФЗ (ред. от 02.07.2021) "О некоммерческих организациях"</w:t>
        </w:r>
      </w:hyperlink>
    </w:p>
    <w:p w:rsidR="002C4FEF" w:rsidRPr="002C4FEF" w:rsidRDefault="002C4FEF" w:rsidP="002C4FEF">
      <w:pPr>
        <w:shd w:val="clear" w:color="auto" w:fill="FFFFFF"/>
        <w:spacing w:after="144" w:line="226" w:lineRule="atLeast"/>
        <w:ind w:firstLine="540"/>
        <w:jc w:val="both"/>
        <w:outlineLvl w:val="0"/>
        <w:rPr>
          <w:rFonts w:ascii="Arial" w:eastAsia="Times New Roman" w:hAnsi="Arial" w:cs="Arial"/>
          <w:b/>
          <w:bCs/>
          <w:color w:val="002060"/>
          <w:kern w:val="36"/>
          <w:sz w:val="24"/>
          <w:szCs w:val="24"/>
          <w:lang w:eastAsia="ru-RU"/>
        </w:rPr>
      </w:pPr>
      <w:bookmarkStart w:id="0" w:name="dst100168"/>
      <w:bookmarkEnd w:id="0"/>
      <w:r w:rsidRPr="00A03714">
        <w:rPr>
          <w:rFonts w:ascii="Arial" w:eastAsia="Times New Roman" w:hAnsi="Arial" w:cs="Arial"/>
          <w:b/>
          <w:bCs/>
          <w:color w:val="002060"/>
          <w:kern w:val="36"/>
          <w:sz w:val="24"/>
          <w:szCs w:val="24"/>
          <w:lang w:eastAsia="ru-RU"/>
        </w:rPr>
        <w:t>Статья 24. Виды деятельности некоммерческой организации</w:t>
      </w:r>
    </w:p>
    <w:p w:rsidR="00204BAB" w:rsidRPr="00A03714" w:rsidRDefault="00204BAB" w:rsidP="008C6DD2">
      <w:pPr>
        <w:shd w:val="clear" w:color="auto" w:fill="FFFFFF"/>
        <w:spacing w:after="0" w:line="240" w:lineRule="auto"/>
        <w:ind w:firstLine="720"/>
        <w:jc w:val="both"/>
        <w:rPr>
          <w:rFonts w:ascii="Arial" w:hAnsi="Arial" w:cs="Arial"/>
          <w:color w:val="002060"/>
          <w:sz w:val="24"/>
          <w:szCs w:val="24"/>
          <w:shd w:val="clear" w:color="auto" w:fill="FFFFFF"/>
        </w:rPr>
      </w:pPr>
    </w:p>
    <w:p w:rsidR="00204BAB" w:rsidRPr="00A03714" w:rsidRDefault="00204BAB"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03714">
        <w:rPr>
          <w:rFonts w:ascii="Arial" w:hAnsi="Arial" w:cs="Arial"/>
          <w:color w:val="002060"/>
          <w:sz w:val="24"/>
          <w:szCs w:val="24"/>
          <w:shd w:val="clear" w:color="auto" w:fill="FFFFFF"/>
        </w:rPr>
        <w:t xml:space="preserve">2. Некоммерческая организация может осуществлять предпринимательскую и иную приносящую доход деятельность лишь постольку, </w:t>
      </w:r>
      <w:r w:rsidRPr="00A03714">
        <w:rPr>
          <w:rFonts w:ascii="Arial" w:hAnsi="Arial" w:cs="Arial"/>
          <w:b/>
          <w:color w:val="002060"/>
          <w:sz w:val="24"/>
          <w:szCs w:val="24"/>
          <w:shd w:val="clear" w:color="auto" w:fill="FFFFFF"/>
        </w:rPr>
        <w:t xml:space="preserve">поскольку это служит достижению целей, ради которых она создана </w:t>
      </w:r>
      <w:r w:rsidRPr="00A03714">
        <w:rPr>
          <w:rFonts w:ascii="Arial" w:hAnsi="Arial" w:cs="Arial"/>
          <w:color w:val="002060"/>
          <w:sz w:val="24"/>
          <w:szCs w:val="24"/>
          <w:shd w:val="clear" w:color="auto" w:fill="FFFFFF"/>
        </w:rPr>
        <w:t xml:space="preserve">и соответствует указанным целям, </w:t>
      </w:r>
      <w:r w:rsidRPr="00A03714">
        <w:rPr>
          <w:rFonts w:ascii="Arial" w:hAnsi="Arial" w:cs="Arial"/>
          <w:b/>
          <w:color w:val="002060"/>
          <w:sz w:val="24"/>
          <w:szCs w:val="24"/>
          <w:shd w:val="clear" w:color="auto" w:fill="FFFFFF"/>
        </w:rPr>
        <w:t>при условии, что такая деятельность указана в его учредительных документах</w:t>
      </w:r>
      <w:r w:rsidRPr="00A03714">
        <w:rPr>
          <w:rFonts w:ascii="Arial" w:hAnsi="Arial" w:cs="Arial"/>
          <w:color w:val="002060"/>
          <w:sz w:val="24"/>
          <w:szCs w:val="24"/>
          <w:shd w:val="clear" w:color="auto" w:fill="FFFFFF"/>
        </w:rPr>
        <w:t>.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04BAB" w:rsidRPr="008C6DD2" w:rsidRDefault="00204BAB"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C6DD2" w:rsidRDefault="008C6DD2" w:rsidP="008C6DD2">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r w:rsidRPr="008C6DD2">
        <w:rPr>
          <w:rFonts w:ascii="Times New Roman" w:eastAsia="Times New Roman" w:hAnsi="Times New Roman" w:cs="Times New Roman"/>
          <w:color w:val="000000"/>
          <w:sz w:val="36"/>
          <w:szCs w:val="36"/>
          <w:lang w:eastAsia="ru-RU"/>
        </w:rPr>
        <w:t>1) у нас на балансе имущества для лотов нет, планируется что кто-то из физ</w:t>
      </w:r>
      <w:proofErr w:type="gramStart"/>
      <w:r w:rsidRPr="008C6DD2">
        <w:rPr>
          <w:rFonts w:ascii="Times New Roman" w:eastAsia="Times New Roman" w:hAnsi="Times New Roman" w:cs="Times New Roman"/>
          <w:color w:val="000000"/>
          <w:sz w:val="36"/>
          <w:szCs w:val="36"/>
          <w:lang w:eastAsia="ru-RU"/>
        </w:rPr>
        <w:t>.л</w:t>
      </w:r>
      <w:proofErr w:type="gramEnd"/>
      <w:r w:rsidRPr="008C6DD2">
        <w:rPr>
          <w:rFonts w:ascii="Times New Roman" w:eastAsia="Times New Roman" w:hAnsi="Times New Roman" w:cs="Times New Roman"/>
          <w:color w:val="000000"/>
          <w:sz w:val="36"/>
          <w:szCs w:val="36"/>
          <w:lang w:eastAsia="ru-RU"/>
        </w:rPr>
        <w:t xml:space="preserve">иц пожертвует фонду картину, сумку и т.д. Как оформить подобного рода сделку передачи картины для дальнейшей продажи на аукционе? Ведь если нам пожертвуют </w:t>
      </w:r>
      <w:proofErr w:type="gramStart"/>
      <w:r w:rsidRPr="008C6DD2">
        <w:rPr>
          <w:rFonts w:ascii="Times New Roman" w:eastAsia="Times New Roman" w:hAnsi="Times New Roman" w:cs="Times New Roman"/>
          <w:color w:val="000000"/>
          <w:sz w:val="36"/>
          <w:szCs w:val="36"/>
          <w:lang w:eastAsia="ru-RU"/>
        </w:rPr>
        <w:t>картину</w:t>
      </w:r>
      <w:proofErr w:type="gramEnd"/>
      <w:r w:rsidRPr="008C6DD2">
        <w:rPr>
          <w:rFonts w:ascii="Times New Roman" w:eastAsia="Times New Roman" w:hAnsi="Times New Roman" w:cs="Times New Roman"/>
          <w:color w:val="000000"/>
          <w:sz w:val="36"/>
          <w:szCs w:val="36"/>
          <w:lang w:eastAsia="ru-RU"/>
        </w:rPr>
        <w:t xml:space="preserve"> а мы ее продадим на аукционе, то нецелевое использование?</w:t>
      </w:r>
    </w:p>
    <w:p w:rsidR="002C4FEF" w:rsidRDefault="002C4FEF"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C4FEF" w:rsidRPr="002C4FEF" w:rsidRDefault="002C4FEF" w:rsidP="002C4FEF">
      <w:pPr>
        <w:shd w:val="clear" w:color="auto" w:fill="FFFFFF"/>
        <w:spacing w:after="144" w:line="226" w:lineRule="atLeast"/>
        <w:ind w:firstLine="540"/>
        <w:jc w:val="both"/>
        <w:outlineLvl w:val="0"/>
        <w:rPr>
          <w:rFonts w:ascii="Arial" w:eastAsia="Times New Roman" w:hAnsi="Arial" w:cs="Arial"/>
          <w:b/>
          <w:bCs/>
          <w:color w:val="002060"/>
          <w:kern w:val="36"/>
          <w:sz w:val="19"/>
          <w:szCs w:val="19"/>
          <w:lang w:eastAsia="ru-RU"/>
        </w:rPr>
      </w:pPr>
      <w:r w:rsidRPr="00A03714">
        <w:rPr>
          <w:rFonts w:ascii="Arial" w:eastAsia="Times New Roman" w:hAnsi="Arial" w:cs="Arial"/>
          <w:b/>
          <w:bCs/>
          <w:color w:val="002060"/>
          <w:kern w:val="36"/>
          <w:sz w:val="19"/>
          <w:lang w:eastAsia="ru-RU"/>
        </w:rPr>
        <w:t>ГК РФ Статья 582. Пожертвования</w:t>
      </w:r>
    </w:p>
    <w:p w:rsidR="002C4FEF" w:rsidRPr="002C4FEF" w:rsidRDefault="002C4FEF" w:rsidP="002C4FEF">
      <w:pPr>
        <w:shd w:val="clear" w:color="auto" w:fill="FFFFFF"/>
        <w:spacing w:after="144" w:line="226" w:lineRule="atLeast"/>
        <w:jc w:val="both"/>
        <w:outlineLvl w:val="0"/>
        <w:rPr>
          <w:rFonts w:ascii="Arial" w:eastAsia="Times New Roman" w:hAnsi="Arial" w:cs="Arial"/>
          <w:b/>
          <w:bCs/>
          <w:color w:val="002060"/>
          <w:kern w:val="36"/>
          <w:sz w:val="19"/>
          <w:szCs w:val="19"/>
          <w:lang w:eastAsia="ru-RU"/>
        </w:rPr>
      </w:pPr>
      <w:r w:rsidRPr="00A03714">
        <w:rPr>
          <w:rFonts w:ascii="Arial" w:eastAsia="Times New Roman" w:hAnsi="Arial" w:cs="Arial"/>
          <w:b/>
          <w:bCs/>
          <w:color w:val="002060"/>
          <w:kern w:val="36"/>
          <w:sz w:val="19"/>
          <w:lang w:eastAsia="ru-RU"/>
        </w:rPr>
        <w:t> </w:t>
      </w:r>
    </w:p>
    <w:p w:rsidR="002C4FEF" w:rsidRPr="00A03714" w:rsidRDefault="002C4FEF" w:rsidP="002C4FEF">
      <w:pPr>
        <w:pStyle w:val="a5"/>
        <w:numPr>
          <w:ilvl w:val="0"/>
          <w:numId w:val="1"/>
        </w:numPr>
        <w:shd w:val="clear" w:color="auto" w:fill="FFFFFF"/>
        <w:spacing w:after="0" w:line="226" w:lineRule="atLeast"/>
        <w:jc w:val="both"/>
        <w:rPr>
          <w:rFonts w:ascii="Arial" w:eastAsia="Times New Roman" w:hAnsi="Arial" w:cs="Arial"/>
          <w:color w:val="002060"/>
          <w:sz w:val="19"/>
          <w:lang w:eastAsia="ru-RU"/>
        </w:rPr>
      </w:pPr>
      <w:bookmarkStart w:id="1" w:name="dst186"/>
      <w:bookmarkStart w:id="2" w:name="dst115"/>
      <w:bookmarkStart w:id="3" w:name="dst100565"/>
      <w:bookmarkStart w:id="4" w:name="dst100566"/>
      <w:bookmarkStart w:id="5" w:name="dst102885"/>
      <w:bookmarkEnd w:id="1"/>
      <w:bookmarkEnd w:id="2"/>
      <w:bookmarkEnd w:id="3"/>
      <w:bookmarkEnd w:id="4"/>
      <w:bookmarkEnd w:id="5"/>
      <w:r w:rsidRPr="00A03714">
        <w:rPr>
          <w:rFonts w:ascii="Arial" w:eastAsia="Times New Roman" w:hAnsi="Arial" w:cs="Arial"/>
          <w:color w:val="002060"/>
          <w:sz w:val="19"/>
          <w:lang w:eastAsia="ru-RU"/>
        </w:rPr>
        <w:t xml:space="preserve">Пожертвованием признается дарение вещи или права в </w:t>
      </w:r>
      <w:r w:rsidRPr="00A03714">
        <w:rPr>
          <w:rFonts w:ascii="Arial" w:eastAsia="Times New Roman" w:hAnsi="Arial" w:cs="Arial"/>
          <w:b/>
          <w:color w:val="002060"/>
          <w:sz w:val="19"/>
          <w:lang w:eastAsia="ru-RU"/>
        </w:rPr>
        <w:t>общеполезных целях</w:t>
      </w:r>
      <w:r w:rsidRPr="00A03714">
        <w:rPr>
          <w:rFonts w:ascii="Arial" w:eastAsia="Times New Roman" w:hAnsi="Arial" w:cs="Arial"/>
          <w:color w:val="002060"/>
          <w:sz w:val="19"/>
          <w:lang w:eastAsia="ru-RU"/>
        </w:rPr>
        <w:t xml:space="preserve">. </w:t>
      </w:r>
    </w:p>
    <w:p w:rsidR="002C4FEF" w:rsidRPr="00A03714" w:rsidRDefault="002C4FEF" w:rsidP="002C4FEF">
      <w:pPr>
        <w:shd w:val="clear" w:color="auto" w:fill="FFFFFF"/>
        <w:spacing w:after="0" w:line="226" w:lineRule="atLeast"/>
        <w:jc w:val="both"/>
        <w:rPr>
          <w:rFonts w:ascii="Arial" w:eastAsia="Times New Roman" w:hAnsi="Arial" w:cs="Arial"/>
          <w:color w:val="002060"/>
          <w:sz w:val="19"/>
          <w:szCs w:val="19"/>
          <w:lang w:eastAsia="ru-RU"/>
        </w:rPr>
      </w:pPr>
    </w:p>
    <w:p w:rsidR="002C4FEF" w:rsidRPr="00A03714" w:rsidRDefault="002C4FEF" w:rsidP="002C4FEF">
      <w:pPr>
        <w:shd w:val="clear" w:color="auto" w:fill="FFFFFF"/>
        <w:spacing w:after="0" w:line="226" w:lineRule="atLeast"/>
        <w:jc w:val="both"/>
        <w:rPr>
          <w:rFonts w:ascii="Arial" w:eastAsia="Times New Roman" w:hAnsi="Arial" w:cs="Arial"/>
          <w:color w:val="002060"/>
          <w:sz w:val="19"/>
          <w:szCs w:val="19"/>
          <w:lang w:eastAsia="ru-RU"/>
        </w:rPr>
      </w:pPr>
      <w:r w:rsidRPr="00A03714">
        <w:rPr>
          <w:rFonts w:ascii="Arial" w:eastAsia="Times New Roman" w:hAnsi="Arial" w:cs="Arial"/>
          <w:color w:val="002060"/>
          <w:sz w:val="19"/>
          <w:szCs w:val="19"/>
          <w:lang w:eastAsia="ru-RU"/>
        </w:rPr>
        <w:t>Какие общеполезные цели в продаже картины на аукционе?</w:t>
      </w:r>
    </w:p>
    <w:p w:rsidR="002C4FEF" w:rsidRDefault="002C4FEF"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C4FEF" w:rsidRPr="008C6DD2" w:rsidRDefault="002C4FEF"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C6DD2" w:rsidRPr="008C6DD2" w:rsidRDefault="008C6DD2"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C6DD2">
        <w:rPr>
          <w:rFonts w:ascii="Times New Roman" w:eastAsia="Times New Roman" w:hAnsi="Times New Roman" w:cs="Times New Roman"/>
          <w:color w:val="000000"/>
          <w:sz w:val="36"/>
          <w:szCs w:val="36"/>
          <w:lang w:eastAsia="ru-RU"/>
        </w:rPr>
        <w:t xml:space="preserve">2) далее если организатор </w:t>
      </w:r>
      <w:proofErr w:type="spellStart"/>
      <w:r w:rsidRPr="008C6DD2">
        <w:rPr>
          <w:rFonts w:ascii="Times New Roman" w:eastAsia="Times New Roman" w:hAnsi="Times New Roman" w:cs="Times New Roman"/>
          <w:color w:val="000000"/>
          <w:sz w:val="36"/>
          <w:szCs w:val="36"/>
          <w:lang w:eastAsia="ru-RU"/>
        </w:rPr>
        <w:t>велозабега</w:t>
      </w:r>
      <w:proofErr w:type="spellEnd"/>
      <w:r w:rsidRPr="008C6DD2">
        <w:rPr>
          <w:rFonts w:ascii="Times New Roman" w:eastAsia="Times New Roman" w:hAnsi="Times New Roman" w:cs="Times New Roman"/>
          <w:color w:val="000000"/>
          <w:sz w:val="36"/>
          <w:szCs w:val="36"/>
          <w:lang w:eastAsia="ru-RU"/>
        </w:rPr>
        <w:t xml:space="preserve"> продал эту картину на аукционе, то договор купли-продажи подписывает победитель и наш Фонд? Победитель переводит деньги на </w:t>
      </w:r>
      <w:proofErr w:type="spellStart"/>
      <w:proofErr w:type="gramStart"/>
      <w:r w:rsidRPr="008C6DD2">
        <w:rPr>
          <w:rFonts w:ascii="Times New Roman" w:eastAsia="Times New Roman" w:hAnsi="Times New Roman" w:cs="Times New Roman"/>
          <w:color w:val="000000"/>
          <w:sz w:val="36"/>
          <w:szCs w:val="36"/>
          <w:lang w:eastAsia="ru-RU"/>
        </w:rPr>
        <w:t>р</w:t>
      </w:r>
      <w:proofErr w:type="spellEnd"/>
      <w:proofErr w:type="gramEnd"/>
      <w:r w:rsidRPr="008C6DD2">
        <w:rPr>
          <w:rFonts w:ascii="Times New Roman" w:eastAsia="Times New Roman" w:hAnsi="Times New Roman" w:cs="Times New Roman"/>
          <w:color w:val="000000"/>
          <w:sz w:val="36"/>
          <w:szCs w:val="36"/>
          <w:lang w:eastAsia="ru-RU"/>
        </w:rPr>
        <w:t xml:space="preserve">/с за картину? Тогда нужна </w:t>
      </w:r>
      <w:proofErr w:type="spellStart"/>
      <w:r w:rsidRPr="008C6DD2">
        <w:rPr>
          <w:rFonts w:ascii="Times New Roman" w:eastAsia="Times New Roman" w:hAnsi="Times New Roman" w:cs="Times New Roman"/>
          <w:color w:val="000000"/>
          <w:sz w:val="36"/>
          <w:szCs w:val="36"/>
          <w:lang w:eastAsia="ru-RU"/>
        </w:rPr>
        <w:t>онлайн-касса</w:t>
      </w:r>
      <w:proofErr w:type="spellEnd"/>
      <w:r w:rsidRPr="008C6DD2">
        <w:rPr>
          <w:rFonts w:ascii="Times New Roman" w:eastAsia="Times New Roman" w:hAnsi="Times New Roman" w:cs="Times New Roman"/>
          <w:color w:val="000000"/>
          <w:sz w:val="36"/>
          <w:szCs w:val="36"/>
          <w:lang w:eastAsia="ru-RU"/>
        </w:rPr>
        <w:t>? и это уже коммерческая деятельность со всеми налогами?</w:t>
      </w:r>
    </w:p>
    <w:p w:rsidR="008C6DD2" w:rsidRPr="008C6DD2" w:rsidRDefault="008C6DD2"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C6DD2">
        <w:rPr>
          <w:rFonts w:ascii="Times New Roman" w:eastAsia="Times New Roman" w:hAnsi="Times New Roman" w:cs="Times New Roman"/>
          <w:color w:val="000000"/>
          <w:sz w:val="36"/>
          <w:szCs w:val="36"/>
          <w:lang w:eastAsia="ru-RU"/>
        </w:rPr>
        <w:t xml:space="preserve">Подскажите, </w:t>
      </w:r>
      <w:proofErr w:type="gramStart"/>
      <w:r w:rsidRPr="008C6DD2">
        <w:rPr>
          <w:rFonts w:ascii="Times New Roman" w:eastAsia="Times New Roman" w:hAnsi="Times New Roman" w:cs="Times New Roman"/>
          <w:color w:val="000000"/>
          <w:sz w:val="36"/>
          <w:szCs w:val="36"/>
          <w:lang w:eastAsia="ru-RU"/>
        </w:rPr>
        <w:t>может</w:t>
      </w:r>
      <w:proofErr w:type="gramEnd"/>
      <w:r w:rsidRPr="008C6DD2">
        <w:rPr>
          <w:rFonts w:ascii="Times New Roman" w:eastAsia="Times New Roman" w:hAnsi="Times New Roman" w:cs="Times New Roman"/>
          <w:color w:val="000000"/>
          <w:sz w:val="36"/>
          <w:szCs w:val="36"/>
          <w:lang w:eastAsia="ru-RU"/>
        </w:rPr>
        <w:t xml:space="preserve"> есть более удобный и упрощённый вариант участия в подобных мероприятиях.</w:t>
      </w:r>
    </w:p>
    <w:p w:rsidR="00A03714" w:rsidRDefault="00A03714"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03714" w:rsidRDefault="00A03714"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Это в любом случае предпринимательская деятельность со всеми налогами.</w:t>
      </w:r>
    </w:p>
    <w:p w:rsidR="008C6DD2" w:rsidRPr="00A03714" w:rsidRDefault="008C6DD2" w:rsidP="00A03714">
      <w:pPr>
        <w:pStyle w:val="a5"/>
        <w:shd w:val="clear" w:color="auto" w:fill="FFFFFF"/>
        <w:spacing w:after="0" w:line="240" w:lineRule="auto"/>
        <w:ind w:left="1080"/>
        <w:jc w:val="both"/>
        <w:rPr>
          <w:rFonts w:ascii="Times New Roman" w:eastAsia="Times New Roman" w:hAnsi="Times New Roman" w:cs="Times New Roman"/>
          <w:color w:val="002060"/>
          <w:sz w:val="24"/>
          <w:szCs w:val="24"/>
          <w:lang w:eastAsia="ru-RU"/>
        </w:rPr>
      </w:pPr>
    </w:p>
    <w:p w:rsidR="00A03714" w:rsidRPr="008C6DD2" w:rsidRDefault="00A03714"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2C4FEF" w:rsidRPr="00A03714" w:rsidRDefault="008C6DD2" w:rsidP="002C4FEF">
      <w:pPr>
        <w:pStyle w:val="a3"/>
        <w:shd w:val="clear" w:color="auto" w:fill="FFFFFF"/>
        <w:spacing w:before="0" w:beforeAutospacing="0" w:after="0" w:afterAutospacing="0"/>
        <w:rPr>
          <w:rFonts w:ascii="Arial" w:hAnsi="Arial" w:cs="Arial"/>
          <w:color w:val="002060"/>
          <w:spacing w:val="-5"/>
        </w:rPr>
      </w:pPr>
      <w:r w:rsidRPr="008C6DD2">
        <w:rPr>
          <w:color w:val="002060"/>
        </w:rPr>
        <w:t> </w:t>
      </w:r>
      <w:r w:rsidR="002C4FEF" w:rsidRPr="00A03714">
        <w:rPr>
          <w:rFonts w:ascii="Arial" w:hAnsi="Arial" w:cs="Arial"/>
          <w:color w:val="002060"/>
          <w:spacing w:val="-5"/>
        </w:rPr>
        <w:t>Как вариант можно заключить агентский договор</w:t>
      </w:r>
    </w:p>
    <w:p w:rsidR="002C4FEF" w:rsidRPr="002C4FEF" w:rsidRDefault="002C4FEF" w:rsidP="002C4FEF">
      <w:pPr>
        <w:shd w:val="clear" w:color="auto" w:fill="FFFFFF"/>
        <w:spacing w:after="0" w:line="240" w:lineRule="auto"/>
        <w:rPr>
          <w:rFonts w:ascii="Arial" w:eastAsia="Times New Roman" w:hAnsi="Arial" w:cs="Arial"/>
          <w:color w:val="002060"/>
          <w:spacing w:val="-5"/>
          <w:sz w:val="24"/>
          <w:szCs w:val="24"/>
          <w:lang w:eastAsia="ru-RU"/>
        </w:rPr>
      </w:pPr>
      <w:r w:rsidRPr="002C4FEF">
        <w:rPr>
          <w:rFonts w:ascii="Arial" w:eastAsia="Times New Roman" w:hAnsi="Arial" w:cs="Arial"/>
          <w:color w:val="002060"/>
          <w:spacing w:val="-5"/>
          <w:sz w:val="24"/>
          <w:szCs w:val="24"/>
          <w:lang w:eastAsia="ru-RU"/>
        </w:rPr>
        <w:t>Согласно п.1 ст.1005 ГК РФ</w:t>
      </w:r>
    </w:p>
    <w:p w:rsidR="002C4FEF" w:rsidRPr="002C4FEF" w:rsidRDefault="002C4FEF" w:rsidP="002C4FEF">
      <w:pPr>
        <w:spacing w:after="86" w:line="240" w:lineRule="auto"/>
        <w:rPr>
          <w:rFonts w:ascii="Arial" w:eastAsia="Times New Roman" w:hAnsi="Arial" w:cs="Arial"/>
          <w:color w:val="002060"/>
          <w:spacing w:val="-5"/>
          <w:sz w:val="24"/>
          <w:szCs w:val="24"/>
          <w:lang w:eastAsia="ru-RU"/>
        </w:rPr>
      </w:pPr>
      <w:r w:rsidRPr="002C4FEF">
        <w:rPr>
          <w:rFonts w:ascii="Arial" w:eastAsia="Times New Roman" w:hAnsi="Arial" w:cs="Arial"/>
          <w:color w:val="002060"/>
          <w:spacing w:val="-5"/>
          <w:sz w:val="24"/>
          <w:szCs w:val="24"/>
          <w:lang w:eastAsia="ru-RU"/>
        </w:rPr>
        <w:t>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A03714" w:rsidRDefault="00A03714" w:rsidP="002C4FEF">
      <w:pPr>
        <w:spacing w:after="161" w:line="240" w:lineRule="auto"/>
        <w:outlineLvl w:val="0"/>
        <w:rPr>
          <w:rFonts w:ascii="Times New Roman" w:eastAsia="Times New Roman" w:hAnsi="Times New Roman" w:cs="Times New Roman"/>
          <w:color w:val="757575"/>
          <w:kern w:val="36"/>
          <w:sz w:val="24"/>
          <w:szCs w:val="24"/>
          <w:lang w:eastAsia="ru-RU"/>
        </w:rPr>
      </w:pPr>
      <w:r>
        <w:rPr>
          <w:rFonts w:ascii="Times New Roman" w:eastAsia="Times New Roman" w:hAnsi="Times New Roman" w:cs="Times New Roman"/>
          <w:color w:val="757575"/>
          <w:kern w:val="36"/>
          <w:sz w:val="24"/>
          <w:szCs w:val="24"/>
          <w:lang w:eastAsia="ru-RU"/>
        </w:rPr>
        <w:t xml:space="preserve">Пример агентского договора: </w:t>
      </w:r>
      <w:hyperlink r:id="rId7" w:history="1">
        <w:r w:rsidRPr="00D30DE1">
          <w:rPr>
            <w:rStyle w:val="a4"/>
            <w:rFonts w:ascii="Times New Roman" w:eastAsia="Times New Roman" w:hAnsi="Times New Roman" w:cs="Times New Roman"/>
            <w:kern w:val="36"/>
            <w:sz w:val="24"/>
            <w:szCs w:val="24"/>
            <w:lang w:eastAsia="ru-RU"/>
          </w:rPr>
          <w:t>https://www.rnk.ru/article/215359-agentskiy-dogovor-s-fizlitsom-kakie-nalogi-v-2021-godu</w:t>
        </w:r>
      </w:hyperlink>
    </w:p>
    <w:p w:rsidR="00A03714" w:rsidRDefault="00A03714" w:rsidP="002C4FEF">
      <w:pPr>
        <w:spacing w:after="161" w:line="240" w:lineRule="auto"/>
        <w:outlineLvl w:val="0"/>
        <w:rPr>
          <w:rFonts w:ascii="Times New Roman" w:eastAsia="Times New Roman" w:hAnsi="Times New Roman" w:cs="Times New Roman"/>
          <w:color w:val="757575"/>
          <w:kern w:val="36"/>
          <w:sz w:val="24"/>
          <w:szCs w:val="24"/>
          <w:lang w:eastAsia="ru-RU"/>
        </w:rPr>
      </w:pPr>
    </w:p>
    <w:p w:rsidR="00A03714" w:rsidRPr="00A03714" w:rsidRDefault="00A03714" w:rsidP="002C4FEF">
      <w:pPr>
        <w:spacing w:after="161" w:line="240" w:lineRule="auto"/>
        <w:outlineLvl w:val="0"/>
        <w:rPr>
          <w:rFonts w:ascii="Times New Roman" w:eastAsia="Times New Roman" w:hAnsi="Times New Roman" w:cs="Times New Roman"/>
          <w:color w:val="757575"/>
          <w:kern w:val="36"/>
          <w:sz w:val="24"/>
          <w:szCs w:val="24"/>
          <w:lang w:eastAsia="ru-RU"/>
        </w:rPr>
      </w:pPr>
    </w:p>
    <w:p w:rsidR="002C4FEF" w:rsidRPr="002C4FEF" w:rsidRDefault="002C4FEF" w:rsidP="002C4FEF">
      <w:pPr>
        <w:spacing w:after="161" w:line="240" w:lineRule="auto"/>
        <w:outlineLvl w:val="0"/>
        <w:rPr>
          <w:rFonts w:ascii="Times New Roman" w:eastAsia="Times New Roman" w:hAnsi="Times New Roman" w:cs="Times New Roman"/>
          <w:color w:val="002060"/>
          <w:kern w:val="36"/>
          <w:sz w:val="24"/>
          <w:szCs w:val="24"/>
          <w:lang w:eastAsia="ru-RU"/>
        </w:rPr>
      </w:pPr>
      <w:r w:rsidRPr="002C4FEF">
        <w:rPr>
          <w:rFonts w:ascii="Times New Roman" w:eastAsia="Times New Roman" w:hAnsi="Times New Roman" w:cs="Times New Roman"/>
          <w:color w:val="002060"/>
          <w:kern w:val="36"/>
          <w:sz w:val="24"/>
          <w:szCs w:val="24"/>
          <w:lang w:eastAsia="ru-RU"/>
        </w:rPr>
        <w:t>ПИСЬМО Минфина РФ от 12.03.2021 № 03-00-03/17554</w:t>
      </w:r>
    </w:p>
    <w:p w:rsidR="002C4FEF" w:rsidRPr="002C4FEF" w:rsidRDefault="002C4FEF" w:rsidP="002C4FEF">
      <w:pPr>
        <w:shd w:val="clear" w:color="auto" w:fill="FFFFFF"/>
        <w:spacing w:after="240" w:line="241" w:lineRule="atLeast"/>
        <w:rPr>
          <w:rFonts w:ascii="Arial" w:eastAsia="Times New Roman" w:hAnsi="Arial" w:cs="Arial"/>
          <w:color w:val="002060"/>
          <w:sz w:val="24"/>
          <w:szCs w:val="24"/>
          <w:lang w:eastAsia="ru-RU"/>
        </w:rPr>
      </w:pPr>
      <w:r w:rsidRPr="00A03714">
        <w:rPr>
          <w:rFonts w:ascii="Arial" w:eastAsia="Times New Roman" w:hAnsi="Arial" w:cs="Arial"/>
          <w:b/>
          <w:bCs/>
          <w:color w:val="002060"/>
          <w:sz w:val="24"/>
          <w:szCs w:val="24"/>
          <w:lang w:eastAsia="ru-RU"/>
        </w:rPr>
        <w:t>Вопрос:</w:t>
      </w:r>
      <w:r w:rsidRPr="002C4FEF">
        <w:rPr>
          <w:rFonts w:ascii="Arial" w:eastAsia="Times New Roman" w:hAnsi="Arial" w:cs="Arial"/>
          <w:color w:val="002060"/>
          <w:sz w:val="24"/>
          <w:szCs w:val="24"/>
          <w:lang w:eastAsia="ru-RU"/>
        </w:rPr>
        <w:t> О регистрации и применении ККТ при оказании услуг в рамках агентского договора.</w:t>
      </w:r>
    </w:p>
    <w:p w:rsidR="002C4FEF" w:rsidRPr="002C4FEF" w:rsidRDefault="002C4FEF" w:rsidP="002C4FEF">
      <w:pPr>
        <w:shd w:val="clear" w:color="auto" w:fill="FFFFFF"/>
        <w:spacing w:before="240" w:after="240" w:line="241" w:lineRule="atLeast"/>
        <w:rPr>
          <w:rFonts w:ascii="Arial" w:eastAsia="Times New Roman" w:hAnsi="Arial" w:cs="Arial"/>
          <w:color w:val="002060"/>
          <w:sz w:val="24"/>
          <w:szCs w:val="24"/>
          <w:lang w:eastAsia="ru-RU"/>
        </w:rPr>
      </w:pPr>
      <w:r w:rsidRPr="00A03714">
        <w:rPr>
          <w:rFonts w:ascii="Arial" w:eastAsia="Times New Roman" w:hAnsi="Arial" w:cs="Arial"/>
          <w:b/>
          <w:bCs/>
          <w:color w:val="002060"/>
          <w:sz w:val="24"/>
          <w:szCs w:val="24"/>
          <w:lang w:eastAsia="ru-RU"/>
        </w:rPr>
        <w:t>Ответ:</w:t>
      </w:r>
    </w:p>
    <w:p w:rsidR="002C4FEF" w:rsidRPr="002C4FEF" w:rsidRDefault="002C4FEF" w:rsidP="002C4FEF">
      <w:pPr>
        <w:shd w:val="clear" w:color="auto" w:fill="FFFFFF"/>
        <w:spacing w:before="240" w:after="240" w:line="241" w:lineRule="atLeast"/>
        <w:jc w:val="center"/>
        <w:rPr>
          <w:rFonts w:ascii="Arial" w:eastAsia="Times New Roman" w:hAnsi="Arial" w:cs="Arial"/>
          <w:color w:val="002060"/>
          <w:sz w:val="24"/>
          <w:szCs w:val="24"/>
          <w:lang w:eastAsia="ru-RU"/>
        </w:rPr>
      </w:pPr>
      <w:r w:rsidRPr="002C4FEF">
        <w:rPr>
          <w:rFonts w:ascii="Arial" w:eastAsia="Times New Roman" w:hAnsi="Arial" w:cs="Arial"/>
          <w:color w:val="002060"/>
          <w:sz w:val="24"/>
          <w:szCs w:val="24"/>
          <w:lang w:eastAsia="ru-RU"/>
        </w:rPr>
        <w:t>МИНИСТЕРСТВО ФИНАНСОВ РОССИЙСКОЙ ФЕДЕРАЦИИ</w:t>
      </w:r>
    </w:p>
    <w:p w:rsidR="002C4FEF" w:rsidRPr="002C4FEF" w:rsidRDefault="002C4FEF" w:rsidP="002C4FEF">
      <w:pPr>
        <w:shd w:val="clear" w:color="auto" w:fill="FFFFFF"/>
        <w:spacing w:before="240" w:after="240" w:line="241" w:lineRule="atLeast"/>
        <w:jc w:val="center"/>
        <w:rPr>
          <w:rFonts w:ascii="Arial" w:eastAsia="Times New Roman" w:hAnsi="Arial" w:cs="Arial"/>
          <w:color w:val="002060"/>
          <w:sz w:val="24"/>
          <w:szCs w:val="24"/>
          <w:lang w:eastAsia="ru-RU"/>
        </w:rPr>
      </w:pPr>
      <w:r w:rsidRPr="002C4FEF">
        <w:rPr>
          <w:rFonts w:ascii="Arial" w:eastAsia="Times New Roman" w:hAnsi="Arial" w:cs="Arial"/>
          <w:color w:val="002060"/>
          <w:sz w:val="24"/>
          <w:szCs w:val="24"/>
          <w:lang w:eastAsia="ru-RU"/>
        </w:rPr>
        <w:t>ПИСЬМО</w:t>
      </w:r>
      <w:r w:rsidRPr="002C4FEF">
        <w:rPr>
          <w:rFonts w:ascii="Arial" w:eastAsia="Times New Roman" w:hAnsi="Arial" w:cs="Arial"/>
          <w:color w:val="002060"/>
          <w:sz w:val="24"/>
          <w:szCs w:val="24"/>
          <w:lang w:eastAsia="ru-RU"/>
        </w:rPr>
        <w:br/>
        <w:t>от 12 марта 2021 г. N 03-00-03/17554</w:t>
      </w:r>
    </w:p>
    <w:p w:rsidR="002C4FEF" w:rsidRPr="002C4FEF" w:rsidRDefault="002C4FEF" w:rsidP="002C4FEF">
      <w:pPr>
        <w:shd w:val="clear" w:color="auto" w:fill="FFFFFF"/>
        <w:spacing w:before="240" w:after="240" w:line="241" w:lineRule="atLeast"/>
        <w:rPr>
          <w:rFonts w:ascii="Arial" w:eastAsia="Times New Roman" w:hAnsi="Arial" w:cs="Arial"/>
          <w:color w:val="002060"/>
          <w:sz w:val="24"/>
          <w:szCs w:val="24"/>
          <w:lang w:eastAsia="ru-RU"/>
        </w:rPr>
      </w:pPr>
      <w:r w:rsidRPr="002C4FEF">
        <w:rPr>
          <w:rFonts w:ascii="Arial" w:eastAsia="Times New Roman" w:hAnsi="Arial" w:cs="Arial"/>
          <w:color w:val="002060"/>
          <w:sz w:val="24"/>
          <w:szCs w:val="24"/>
          <w:lang w:eastAsia="ru-RU"/>
        </w:rPr>
        <w:t>Департамент анализа эффективности преференциальных налоговых режимов рассмотрел обращение от 29.12.2020 и сообщает. В соответствии с Регламентом Министерства финансов Российской Федерации, утвержденным приказом Минфина России от 14.09.2018 N 194н, обращения организаций по оценке конкретных хозяйственных ситуаций в Минфине России не рассматриваются и консультационные услуги не оказываются.</w:t>
      </w:r>
      <w:r w:rsidRPr="002C4FEF">
        <w:rPr>
          <w:rFonts w:ascii="Arial" w:eastAsia="Times New Roman" w:hAnsi="Arial" w:cs="Arial"/>
          <w:color w:val="002060"/>
          <w:sz w:val="24"/>
          <w:szCs w:val="24"/>
          <w:lang w:eastAsia="ru-RU"/>
        </w:rPr>
        <w:br/>
      </w:r>
      <w:proofErr w:type="gramStart"/>
      <w:r w:rsidRPr="002C4FEF">
        <w:rPr>
          <w:rFonts w:ascii="Arial" w:eastAsia="Times New Roman" w:hAnsi="Arial" w:cs="Arial"/>
          <w:color w:val="002060"/>
          <w:sz w:val="24"/>
          <w:szCs w:val="24"/>
          <w:lang w:eastAsia="ru-RU"/>
        </w:rPr>
        <w:t>Вместе с тем отмечаем, что в соответствии с пунктом 1 статьи 1.2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 — Федеральный закон N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w:t>
      </w:r>
      <w:proofErr w:type="gramEnd"/>
      <w:r w:rsidRPr="002C4FEF">
        <w:rPr>
          <w:rFonts w:ascii="Arial" w:eastAsia="Times New Roman" w:hAnsi="Arial" w:cs="Arial"/>
          <w:color w:val="002060"/>
          <w:sz w:val="24"/>
          <w:szCs w:val="24"/>
          <w:lang w:eastAsia="ru-RU"/>
        </w:rPr>
        <w:t xml:space="preserve"> случаев, установленных Федеральным законом N 54-ФЗ.</w:t>
      </w:r>
      <w:r w:rsidRPr="002C4FEF">
        <w:rPr>
          <w:rFonts w:ascii="Arial" w:eastAsia="Times New Roman" w:hAnsi="Arial" w:cs="Arial"/>
          <w:color w:val="002060"/>
          <w:sz w:val="24"/>
          <w:szCs w:val="24"/>
          <w:lang w:eastAsia="ru-RU"/>
        </w:rPr>
        <w:br/>
      </w:r>
      <w:proofErr w:type="gramStart"/>
      <w:r w:rsidRPr="002C4FEF">
        <w:rPr>
          <w:rFonts w:ascii="Arial" w:eastAsia="Times New Roman" w:hAnsi="Arial" w:cs="Arial"/>
          <w:color w:val="002060"/>
          <w:sz w:val="24"/>
          <w:szCs w:val="24"/>
          <w:lang w:eastAsia="ru-RU"/>
        </w:rPr>
        <w:t>Пунктом 2 статьи 1.2 Федерального закона N 54-ФЗ установлено, что при осуществлении расчета пользователь обязан выдать кассовый чек или бланк строгой отчетности на бумажном носителе и (или) в случае представления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представленные абонентский номер либо адрес</w:t>
      </w:r>
      <w:proofErr w:type="gramEnd"/>
      <w:r w:rsidRPr="002C4FEF">
        <w:rPr>
          <w:rFonts w:ascii="Arial" w:eastAsia="Times New Roman" w:hAnsi="Arial" w:cs="Arial"/>
          <w:color w:val="002060"/>
          <w:sz w:val="24"/>
          <w:szCs w:val="24"/>
          <w:lang w:eastAsia="ru-RU"/>
        </w:rPr>
        <w:t xml:space="preserve"> электронной почты (при наличии технической возможности для передачи информации покупателю (клиенту) в электронной форме на адрес электронной почты).</w:t>
      </w:r>
      <w:r w:rsidRPr="002C4FEF">
        <w:rPr>
          <w:rFonts w:ascii="Arial" w:eastAsia="Times New Roman" w:hAnsi="Arial" w:cs="Arial"/>
          <w:color w:val="002060"/>
          <w:sz w:val="24"/>
          <w:szCs w:val="24"/>
          <w:lang w:eastAsia="ru-RU"/>
        </w:rPr>
        <w:br/>
        <w:t xml:space="preserve">Согласно статье 1.1 Федерального закона N 54-ФЗ пользователь — организация или индивидуальный предприниматель, </w:t>
      </w:r>
      <w:proofErr w:type="gramStart"/>
      <w:r w:rsidRPr="002C4FEF">
        <w:rPr>
          <w:rFonts w:ascii="Arial" w:eastAsia="Times New Roman" w:hAnsi="Arial" w:cs="Arial"/>
          <w:color w:val="002060"/>
          <w:sz w:val="24"/>
          <w:szCs w:val="24"/>
          <w:lang w:eastAsia="ru-RU"/>
        </w:rPr>
        <w:t>применяющие</w:t>
      </w:r>
      <w:proofErr w:type="gramEnd"/>
      <w:r w:rsidRPr="002C4FEF">
        <w:rPr>
          <w:rFonts w:ascii="Arial" w:eastAsia="Times New Roman" w:hAnsi="Arial" w:cs="Arial"/>
          <w:color w:val="002060"/>
          <w:sz w:val="24"/>
          <w:szCs w:val="24"/>
          <w:lang w:eastAsia="ru-RU"/>
        </w:rPr>
        <w:t xml:space="preserve"> ККТ при осуществлении расчетов; </w:t>
      </w:r>
      <w:proofErr w:type="gramStart"/>
      <w:r w:rsidRPr="002C4FEF">
        <w:rPr>
          <w:rFonts w:ascii="Arial" w:eastAsia="Times New Roman" w:hAnsi="Arial" w:cs="Arial"/>
          <w:color w:val="002060"/>
          <w:sz w:val="24"/>
          <w:szCs w:val="24"/>
          <w:lang w:eastAsia="ru-RU"/>
        </w:rPr>
        <w:t>расчеты — это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w:t>
      </w:r>
      <w:proofErr w:type="gramEnd"/>
      <w:r w:rsidRPr="002C4FEF">
        <w:rPr>
          <w:rFonts w:ascii="Arial" w:eastAsia="Times New Roman" w:hAnsi="Arial" w:cs="Arial"/>
          <w:color w:val="002060"/>
          <w:sz w:val="24"/>
          <w:szCs w:val="24"/>
          <w:lang w:eastAsia="ru-RU"/>
        </w:rPr>
        <w:t xml:space="preserve"> </w:t>
      </w:r>
      <w:proofErr w:type="gramStart"/>
      <w:r w:rsidRPr="002C4FEF">
        <w:rPr>
          <w:rFonts w:ascii="Arial" w:eastAsia="Times New Roman" w:hAnsi="Arial" w:cs="Arial"/>
          <w:color w:val="002060"/>
          <w:sz w:val="24"/>
          <w:szCs w:val="24"/>
          <w:lang w:eastAsia="ru-RU"/>
        </w:rPr>
        <w:t>виде</w:t>
      </w:r>
      <w:proofErr w:type="gramEnd"/>
      <w:r w:rsidRPr="002C4FEF">
        <w:rPr>
          <w:rFonts w:ascii="Arial" w:eastAsia="Times New Roman" w:hAnsi="Arial" w:cs="Arial"/>
          <w:color w:val="002060"/>
          <w:sz w:val="24"/>
          <w:szCs w:val="24"/>
          <w:lang w:eastAsia="ru-RU"/>
        </w:rPr>
        <w:t xml:space="preserve"> выигрыша при осуществлении деятельности по организации и проведению лотерей.</w:t>
      </w:r>
      <w:r w:rsidRPr="002C4FEF">
        <w:rPr>
          <w:rFonts w:ascii="Arial" w:eastAsia="Times New Roman" w:hAnsi="Arial" w:cs="Arial"/>
          <w:color w:val="002060"/>
          <w:sz w:val="24"/>
          <w:szCs w:val="24"/>
          <w:lang w:eastAsia="ru-RU"/>
        </w:rPr>
        <w:br/>
        <w:t>При этом отмечаем, что пунктом 1 статьи 1005 Гражданского кодекса Российской Федерации установлено, что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r w:rsidRPr="002C4FEF">
        <w:rPr>
          <w:rFonts w:ascii="Arial" w:eastAsia="Times New Roman" w:hAnsi="Arial" w:cs="Arial"/>
          <w:color w:val="464646"/>
          <w:sz w:val="24"/>
          <w:szCs w:val="24"/>
          <w:lang w:eastAsia="ru-RU"/>
        </w:rPr>
        <w:br/>
      </w:r>
      <w:r w:rsidRPr="002C4FEF">
        <w:rPr>
          <w:rFonts w:ascii="Arial" w:eastAsia="Times New Roman" w:hAnsi="Arial" w:cs="Arial"/>
          <w:b/>
          <w:color w:val="FF0000"/>
          <w:sz w:val="24"/>
          <w:szCs w:val="24"/>
          <w:lang w:eastAsia="ru-RU"/>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r w:rsidRPr="002C4FEF">
        <w:rPr>
          <w:rFonts w:ascii="Arial" w:eastAsia="Times New Roman" w:hAnsi="Arial" w:cs="Arial"/>
          <w:b/>
          <w:color w:val="FF0000"/>
          <w:sz w:val="24"/>
          <w:szCs w:val="24"/>
          <w:lang w:eastAsia="ru-RU"/>
        </w:rPr>
        <w:br/>
        <w:t xml:space="preserve">Учитывая </w:t>
      </w:r>
      <w:proofErr w:type="gramStart"/>
      <w:r w:rsidRPr="002C4FEF">
        <w:rPr>
          <w:rFonts w:ascii="Arial" w:eastAsia="Times New Roman" w:hAnsi="Arial" w:cs="Arial"/>
          <w:b/>
          <w:color w:val="FF0000"/>
          <w:sz w:val="24"/>
          <w:szCs w:val="24"/>
          <w:lang w:eastAsia="ru-RU"/>
        </w:rPr>
        <w:t>изложенное</w:t>
      </w:r>
      <w:proofErr w:type="gramEnd"/>
      <w:r w:rsidRPr="002C4FEF">
        <w:rPr>
          <w:rFonts w:ascii="Arial" w:eastAsia="Times New Roman" w:hAnsi="Arial" w:cs="Arial"/>
          <w:b/>
          <w:color w:val="FF0000"/>
          <w:sz w:val="24"/>
          <w:szCs w:val="24"/>
          <w:lang w:eastAsia="ru-RU"/>
        </w:rPr>
        <w:t>, при оказании услуг агентом ККТ применяется в обязательном порядке и, соответственно, регистрировать ККТ обязан агент.</w:t>
      </w:r>
      <w:r w:rsidRPr="002C4FEF">
        <w:rPr>
          <w:rFonts w:ascii="Arial" w:eastAsia="Times New Roman" w:hAnsi="Arial" w:cs="Arial"/>
          <w:b/>
          <w:color w:val="FF0000"/>
          <w:sz w:val="24"/>
          <w:szCs w:val="24"/>
          <w:lang w:eastAsia="ru-RU"/>
        </w:rPr>
        <w:br/>
        <w:t>При этом дополнительного применения ККТ принципалом не требуется.</w:t>
      </w:r>
      <w:r w:rsidRPr="002C4FEF">
        <w:rPr>
          <w:rFonts w:ascii="Arial" w:eastAsia="Times New Roman" w:hAnsi="Arial" w:cs="Arial"/>
          <w:b/>
          <w:color w:val="FF0000"/>
          <w:sz w:val="24"/>
          <w:szCs w:val="24"/>
          <w:lang w:eastAsia="ru-RU"/>
        </w:rPr>
        <w:br/>
        <w:t>Вместе с тем в соответствии с вышеуказанным пунктом по сделке, совершенной агентом с третьим лицом от имени и за счет принципала, права и обязанности возникают непосредственно у принципала. В таком случае ККТ применяется принципалом и, соответственно, регистрировать ККТ обязан принципал.</w:t>
      </w:r>
      <w:r w:rsidRPr="002C4FEF">
        <w:rPr>
          <w:rFonts w:ascii="Arial" w:eastAsia="Times New Roman" w:hAnsi="Arial" w:cs="Arial"/>
          <w:color w:val="464646"/>
          <w:sz w:val="24"/>
          <w:szCs w:val="24"/>
          <w:lang w:eastAsia="ru-RU"/>
        </w:rPr>
        <w:br/>
      </w:r>
      <w:r w:rsidRPr="002C4FEF">
        <w:rPr>
          <w:rFonts w:ascii="Arial" w:eastAsia="Times New Roman" w:hAnsi="Arial" w:cs="Arial"/>
          <w:color w:val="002060"/>
          <w:sz w:val="24"/>
          <w:szCs w:val="24"/>
          <w:lang w:eastAsia="ru-RU"/>
        </w:rPr>
        <w:t>Одновременно сообщаем, что настоящее письмо Департамента не содержит правовых норм или общих правил, конкретизирующих нормативные предписания, и не является нормативным правовым актом. В соответствии с письмом Минфина России от 07.08.2007 N 03-02-07/2-138 направляемое мнение Департамента имеет информационно-разъяснительный характер по вопросам применения законодательства Российской Федерации и не препятствует руководствоваться нормами законодательства в понимании, отличающемся от трактовки, изложенной в настоящем письме.</w:t>
      </w:r>
    </w:p>
    <w:p w:rsidR="002C4FEF" w:rsidRPr="002C4FEF" w:rsidRDefault="002C4FEF" w:rsidP="002C4FEF">
      <w:pPr>
        <w:shd w:val="clear" w:color="auto" w:fill="FFFFFF"/>
        <w:spacing w:before="240" w:after="240" w:line="241" w:lineRule="atLeast"/>
        <w:jc w:val="right"/>
        <w:rPr>
          <w:rFonts w:ascii="Arial" w:eastAsia="Times New Roman" w:hAnsi="Arial" w:cs="Arial"/>
          <w:color w:val="002060"/>
          <w:sz w:val="24"/>
          <w:szCs w:val="24"/>
          <w:lang w:eastAsia="ru-RU"/>
        </w:rPr>
      </w:pPr>
      <w:r w:rsidRPr="002C4FEF">
        <w:rPr>
          <w:rFonts w:ascii="Arial" w:eastAsia="Times New Roman" w:hAnsi="Arial" w:cs="Arial"/>
          <w:color w:val="002060"/>
          <w:sz w:val="24"/>
          <w:szCs w:val="24"/>
          <w:lang w:eastAsia="ru-RU"/>
        </w:rPr>
        <w:t xml:space="preserve">Заместитель </w:t>
      </w:r>
      <w:proofErr w:type="gramStart"/>
      <w:r w:rsidRPr="002C4FEF">
        <w:rPr>
          <w:rFonts w:ascii="Arial" w:eastAsia="Times New Roman" w:hAnsi="Arial" w:cs="Arial"/>
          <w:color w:val="002060"/>
          <w:sz w:val="24"/>
          <w:szCs w:val="24"/>
          <w:lang w:eastAsia="ru-RU"/>
        </w:rPr>
        <w:t>директора Департамента</w:t>
      </w:r>
      <w:r w:rsidRPr="002C4FEF">
        <w:rPr>
          <w:rFonts w:ascii="Arial" w:eastAsia="Times New Roman" w:hAnsi="Arial" w:cs="Arial"/>
          <w:color w:val="002060"/>
          <w:sz w:val="24"/>
          <w:szCs w:val="24"/>
          <w:lang w:eastAsia="ru-RU"/>
        </w:rPr>
        <w:br/>
        <w:t>анализа эффективности преференциальных</w:t>
      </w:r>
      <w:r w:rsidRPr="002C4FEF">
        <w:rPr>
          <w:rFonts w:ascii="Arial" w:eastAsia="Times New Roman" w:hAnsi="Arial" w:cs="Arial"/>
          <w:color w:val="002060"/>
          <w:sz w:val="24"/>
          <w:szCs w:val="24"/>
          <w:lang w:eastAsia="ru-RU"/>
        </w:rPr>
        <w:br/>
        <w:t>налоговых режимов</w:t>
      </w:r>
      <w:proofErr w:type="gramEnd"/>
      <w:r w:rsidRPr="002C4FEF">
        <w:rPr>
          <w:rFonts w:ascii="Arial" w:eastAsia="Times New Roman" w:hAnsi="Arial" w:cs="Arial"/>
          <w:color w:val="002060"/>
          <w:sz w:val="24"/>
          <w:szCs w:val="24"/>
          <w:lang w:eastAsia="ru-RU"/>
        </w:rPr>
        <w:br/>
        <w:t>А.Т.ЗАИТОВ</w:t>
      </w:r>
      <w:r w:rsidRPr="002C4FEF">
        <w:rPr>
          <w:rFonts w:ascii="Arial" w:eastAsia="Times New Roman" w:hAnsi="Arial" w:cs="Arial"/>
          <w:color w:val="002060"/>
          <w:sz w:val="24"/>
          <w:szCs w:val="24"/>
          <w:lang w:eastAsia="ru-RU"/>
        </w:rPr>
        <w:br/>
        <w:t>12.03.2021</w:t>
      </w:r>
    </w:p>
    <w:p w:rsidR="008C6DD2" w:rsidRPr="008C6DD2" w:rsidRDefault="008C6DD2" w:rsidP="008C6DD2">
      <w:pPr>
        <w:shd w:val="clear" w:color="auto" w:fill="FFFFFF"/>
        <w:spacing w:after="0" w:line="240" w:lineRule="auto"/>
        <w:jc w:val="both"/>
        <w:rPr>
          <w:rFonts w:ascii="Times New Roman" w:eastAsia="Times New Roman" w:hAnsi="Times New Roman" w:cs="Times New Roman"/>
          <w:sz w:val="24"/>
          <w:szCs w:val="24"/>
          <w:lang w:eastAsia="ru-RU"/>
        </w:rPr>
      </w:pPr>
    </w:p>
    <w:p w:rsidR="008C6DD2" w:rsidRPr="008C6DD2" w:rsidRDefault="008C6DD2" w:rsidP="008C6DD2">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8C6DD2">
        <w:rPr>
          <w:rFonts w:ascii="Times New Roman" w:eastAsia="Times New Roman" w:hAnsi="Times New Roman" w:cs="Times New Roman"/>
          <w:b/>
          <w:bCs/>
          <w:color w:val="000000"/>
          <w:kern w:val="36"/>
          <w:sz w:val="36"/>
          <w:szCs w:val="36"/>
          <w:lang w:eastAsia="ru-RU"/>
        </w:rPr>
        <w:t>7. Евгения Валерьевна К.</w:t>
      </w:r>
    </w:p>
    <w:p w:rsidR="008C6DD2" w:rsidRPr="008C6DD2" w:rsidRDefault="008C6DD2" w:rsidP="008C6DD2">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8C6DD2">
        <w:rPr>
          <w:rFonts w:ascii="Times New Roman" w:eastAsia="Times New Roman" w:hAnsi="Times New Roman" w:cs="Times New Roman"/>
          <w:b/>
          <w:bCs/>
          <w:color w:val="FF0000"/>
          <w:kern w:val="36"/>
          <w:sz w:val="36"/>
          <w:szCs w:val="36"/>
          <w:shd w:val="clear" w:color="auto" w:fill="FFFFFF"/>
          <w:lang w:eastAsia="ru-RU"/>
        </w:rPr>
        <w:t>НЕВЕРОВ</w:t>
      </w:r>
    </w:p>
    <w:p w:rsidR="008C6DD2" w:rsidRPr="008C6DD2" w:rsidRDefault="008C6DD2" w:rsidP="008C6DD2">
      <w:pPr>
        <w:spacing w:after="0" w:line="240" w:lineRule="auto"/>
        <w:ind w:firstLine="720"/>
        <w:jc w:val="both"/>
        <w:rPr>
          <w:rFonts w:ascii="Times New Roman" w:eastAsia="Times New Roman" w:hAnsi="Times New Roman" w:cs="Times New Roman"/>
          <w:sz w:val="24"/>
          <w:szCs w:val="24"/>
          <w:lang w:eastAsia="ru-RU"/>
        </w:rPr>
      </w:pPr>
      <w:r w:rsidRPr="008C6DD2">
        <w:rPr>
          <w:rFonts w:ascii="Times New Roman" w:eastAsia="Times New Roman" w:hAnsi="Times New Roman" w:cs="Times New Roman"/>
          <w:color w:val="000000"/>
          <w:sz w:val="36"/>
          <w:szCs w:val="36"/>
          <w:shd w:val="clear" w:color="auto" w:fill="FFFFFF"/>
          <w:lang w:eastAsia="ru-RU"/>
        </w:rPr>
        <w:t xml:space="preserve">Просьба разъяснить, </w:t>
      </w:r>
      <w:proofErr w:type="gramStart"/>
      <w:r w:rsidRPr="008C6DD2">
        <w:rPr>
          <w:rFonts w:ascii="Times New Roman" w:eastAsia="Times New Roman" w:hAnsi="Times New Roman" w:cs="Times New Roman"/>
          <w:color w:val="000000"/>
          <w:sz w:val="36"/>
          <w:szCs w:val="36"/>
          <w:shd w:val="clear" w:color="auto" w:fill="FFFFFF"/>
          <w:lang w:eastAsia="ru-RU"/>
        </w:rPr>
        <w:t>возможно</w:t>
      </w:r>
      <w:proofErr w:type="gramEnd"/>
      <w:r w:rsidRPr="008C6DD2">
        <w:rPr>
          <w:rFonts w:ascii="Times New Roman" w:eastAsia="Times New Roman" w:hAnsi="Times New Roman" w:cs="Times New Roman"/>
          <w:color w:val="000000"/>
          <w:sz w:val="36"/>
          <w:szCs w:val="36"/>
          <w:shd w:val="clear" w:color="auto" w:fill="FFFFFF"/>
          <w:lang w:eastAsia="ru-RU"/>
        </w:rPr>
        <w:t xml:space="preserve"> ли заключить партнёрское соглашение о совместной деятельности по совместному проекту (простое товарищество) между ООО и АНО, где АНО будет </w:t>
      </w:r>
      <w:r w:rsidRPr="008C6DD2">
        <w:rPr>
          <w:rFonts w:ascii="Times New Roman" w:eastAsia="Times New Roman" w:hAnsi="Times New Roman" w:cs="Times New Roman"/>
          <w:b/>
          <w:color w:val="000000"/>
          <w:sz w:val="36"/>
          <w:szCs w:val="36"/>
          <w:shd w:val="clear" w:color="auto" w:fill="FFFFFF"/>
          <w:lang w:eastAsia="ru-RU"/>
        </w:rPr>
        <w:t>оказывать услуги по физической подготовке потребителям</w:t>
      </w:r>
      <w:r w:rsidRPr="008C6DD2">
        <w:rPr>
          <w:rFonts w:ascii="Times New Roman" w:eastAsia="Times New Roman" w:hAnsi="Times New Roman" w:cs="Times New Roman"/>
          <w:color w:val="000000"/>
          <w:sz w:val="36"/>
          <w:szCs w:val="36"/>
          <w:shd w:val="clear" w:color="auto" w:fill="FFFFFF"/>
          <w:lang w:eastAsia="ru-RU"/>
        </w:rPr>
        <w:t xml:space="preserve">, проводить турниры, а ООО будет предоставлять помещение для проведения занятий, будет заниматься </w:t>
      </w:r>
      <w:r w:rsidRPr="00420224">
        <w:rPr>
          <w:rFonts w:ascii="Times New Roman" w:eastAsia="Times New Roman" w:hAnsi="Times New Roman" w:cs="Times New Roman"/>
          <w:b/>
          <w:color w:val="FF0000"/>
          <w:sz w:val="36"/>
          <w:szCs w:val="36"/>
          <w:shd w:val="clear" w:color="auto" w:fill="FFFFFF"/>
          <w:lang w:eastAsia="ru-RU"/>
        </w:rPr>
        <w:t>сбором оплаты</w:t>
      </w:r>
      <w:r w:rsidRPr="008C6DD2">
        <w:rPr>
          <w:rFonts w:ascii="Times New Roman" w:eastAsia="Times New Roman" w:hAnsi="Times New Roman" w:cs="Times New Roman"/>
          <w:b/>
          <w:color w:val="000000"/>
          <w:sz w:val="36"/>
          <w:szCs w:val="36"/>
          <w:shd w:val="clear" w:color="auto" w:fill="FFFFFF"/>
          <w:lang w:eastAsia="ru-RU"/>
        </w:rPr>
        <w:t xml:space="preserve"> от потребителей услуг</w:t>
      </w:r>
      <w:r w:rsidRPr="008C6DD2">
        <w:rPr>
          <w:rFonts w:ascii="Times New Roman" w:eastAsia="Times New Roman" w:hAnsi="Times New Roman" w:cs="Times New Roman"/>
          <w:color w:val="000000"/>
          <w:sz w:val="36"/>
          <w:szCs w:val="36"/>
          <w:shd w:val="clear" w:color="auto" w:fill="FFFFFF"/>
          <w:lang w:eastAsia="ru-RU"/>
        </w:rPr>
        <w:t>, передавать часть полученных денег АНО обеспечение ведения уставной деятельности (выплату заработной платы и социальных отчислений, на проведение рекламы, РКО)?</w:t>
      </w:r>
    </w:p>
    <w:p w:rsidR="008C6DD2" w:rsidRPr="008C6DD2" w:rsidRDefault="008C6DD2" w:rsidP="008C6DD2">
      <w:pPr>
        <w:spacing w:after="0" w:line="240" w:lineRule="auto"/>
        <w:ind w:firstLine="720"/>
        <w:jc w:val="both"/>
        <w:rPr>
          <w:rFonts w:ascii="Times New Roman" w:eastAsia="Times New Roman" w:hAnsi="Times New Roman" w:cs="Times New Roman"/>
          <w:sz w:val="24"/>
          <w:szCs w:val="24"/>
          <w:lang w:eastAsia="ru-RU"/>
        </w:rPr>
      </w:pPr>
      <w:r w:rsidRPr="008C6DD2">
        <w:rPr>
          <w:rFonts w:ascii="Times New Roman" w:eastAsia="Times New Roman" w:hAnsi="Times New Roman" w:cs="Times New Roman"/>
          <w:color w:val="000000"/>
          <w:sz w:val="36"/>
          <w:szCs w:val="36"/>
          <w:shd w:val="clear" w:color="auto" w:fill="FFFFFF"/>
          <w:lang w:eastAsia="ru-RU"/>
        </w:rPr>
        <w:t xml:space="preserve">По какому назначению платежа уместно производить перечисление денежных средств от ООО на </w:t>
      </w:r>
      <w:proofErr w:type="spellStart"/>
      <w:proofErr w:type="gramStart"/>
      <w:r w:rsidRPr="008C6DD2">
        <w:rPr>
          <w:rFonts w:ascii="Times New Roman" w:eastAsia="Times New Roman" w:hAnsi="Times New Roman" w:cs="Times New Roman"/>
          <w:color w:val="000000"/>
          <w:sz w:val="36"/>
          <w:szCs w:val="36"/>
          <w:shd w:val="clear" w:color="auto" w:fill="FFFFFF"/>
          <w:lang w:eastAsia="ru-RU"/>
        </w:rPr>
        <w:t>р</w:t>
      </w:r>
      <w:proofErr w:type="spellEnd"/>
      <w:proofErr w:type="gramEnd"/>
      <w:r w:rsidRPr="008C6DD2">
        <w:rPr>
          <w:rFonts w:ascii="Times New Roman" w:eastAsia="Times New Roman" w:hAnsi="Times New Roman" w:cs="Times New Roman"/>
          <w:color w:val="000000"/>
          <w:sz w:val="36"/>
          <w:szCs w:val="36"/>
          <w:shd w:val="clear" w:color="auto" w:fill="FFFFFF"/>
          <w:lang w:eastAsia="ru-RU"/>
        </w:rPr>
        <w:t>/</w:t>
      </w:r>
      <w:proofErr w:type="spellStart"/>
      <w:r w:rsidRPr="008C6DD2">
        <w:rPr>
          <w:rFonts w:ascii="Times New Roman" w:eastAsia="Times New Roman" w:hAnsi="Times New Roman" w:cs="Times New Roman"/>
          <w:color w:val="000000"/>
          <w:sz w:val="36"/>
          <w:szCs w:val="36"/>
          <w:shd w:val="clear" w:color="auto" w:fill="FFFFFF"/>
          <w:lang w:eastAsia="ru-RU"/>
        </w:rPr>
        <w:t>сч</w:t>
      </w:r>
      <w:proofErr w:type="spellEnd"/>
      <w:r w:rsidRPr="008C6DD2">
        <w:rPr>
          <w:rFonts w:ascii="Times New Roman" w:eastAsia="Times New Roman" w:hAnsi="Times New Roman" w:cs="Times New Roman"/>
          <w:color w:val="000000"/>
          <w:sz w:val="36"/>
          <w:szCs w:val="36"/>
          <w:shd w:val="clear" w:color="auto" w:fill="FFFFFF"/>
          <w:lang w:eastAsia="ru-RU"/>
        </w:rPr>
        <w:t xml:space="preserve"> АНО по данному партнерскому соглашению и будет ли подлежать данная сумма налогообложению по ставке налога на прибыль со стороны АНО?</w:t>
      </w:r>
    </w:p>
    <w:p w:rsidR="008C6DD2" w:rsidRPr="008C6DD2" w:rsidRDefault="008C6DD2" w:rsidP="008C6DD2">
      <w:pPr>
        <w:spacing w:after="0" w:line="240" w:lineRule="auto"/>
        <w:rPr>
          <w:rFonts w:ascii="Times New Roman" w:eastAsia="Times New Roman" w:hAnsi="Times New Roman" w:cs="Times New Roman"/>
          <w:sz w:val="24"/>
          <w:szCs w:val="24"/>
          <w:lang w:eastAsia="ru-RU"/>
        </w:rPr>
      </w:pPr>
    </w:p>
    <w:p w:rsidR="008C6DD2" w:rsidRPr="00A03714" w:rsidRDefault="00A03714"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03714">
        <w:rPr>
          <w:rFonts w:ascii="Times New Roman" w:eastAsia="Times New Roman" w:hAnsi="Times New Roman" w:cs="Times New Roman"/>
          <w:color w:val="002060"/>
          <w:sz w:val="24"/>
          <w:szCs w:val="24"/>
          <w:lang w:eastAsia="ru-RU"/>
        </w:rPr>
        <w:t>Нет, невозможно</w:t>
      </w:r>
      <w:r w:rsidR="008C6DD2" w:rsidRPr="008C6DD2">
        <w:rPr>
          <w:rFonts w:ascii="Times New Roman" w:eastAsia="Times New Roman" w:hAnsi="Times New Roman" w:cs="Times New Roman"/>
          <w:color w:val="002060"/>
          <w:sz w:val="24"/>
          <w:szCs w:val="24"/>
          <w:lang w:eastAsia="ru-RU"/>
        </w:rPr>
        <w:t> </w:t>
      </w:r>
    </w:p>
    <w:p w:rsidR="00A03714" w:rsidRPr="00A03714" w:rsidRDefault="00A03714"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03714" w:rsidRPr="00A03714" w:rsidRDefault="00A03714" w:rsidP="00A03714">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03714">
        <w:rPr>
          <w:rFonts w:ascii="Times New Roman" w:eastAsia="Times New Roman" w:hAnsi="Times New Roman" w:cs="Times New Roman"/>
          <w:color w:val="002060"/>
          <w:sz w:val="24"/>
          <w:szCs w:val="24"/>
          <w:lang w:eastAsia="ru-RU"/>
        </w:rPr>
        <w:t>Определение ст.2 ГК РФ</w:t>
      </w:r>
    </w:p>
    <w:p w:rsidR="00A03714" w:rsidRPr="00A03714" w:rsidRDefault="00A03714" w:rsidP="00A03714">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03714" w:rsidRPr="00A03714" w:rsidRDefault="00A03714" w:rsidP="00A03714">
      <w:pPr>
        <w:shd w:val="clear" w:color="auto" w:fill="FFFFFF"/>
        <w:spacing w:after="0" w:line="240" w:lineRule="auto"/>
        <w:ind w:firstLine="720"/>
        <w:jc w:val="both"/>
        <w:rPr>
          <w:rFonts w:ascii="Arial" w:hAnsi="Arial" w:cs="Arial"/>
          <w:color w:val="002060"/>
          <w:sz w:val="24"/>
          <w:szCs w:val="24"/>
          <w:shd w:val="clear" w:color="auto" w:fill="FFFFFF"/>
        </w:rPr>
      </w:pPr>
      <w:r w:rsidRPr="00A03714">
        <w:rPr>
          <w:rFonts w:ascii="Arial" w:hAnsi="Arial" w:cs="Arial"/>
          <w:color w:val="002060"/>
          <w:sz w:val="24"/>
          <w:szCs w:val="24"/>
          <w:shd w:val="clear" w:color="auto" w:fill="FFFFFF"/>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w:t>
      </w:r>
      <w:r w:rsidRPr="00A03714">
        <w:rPr>
          <w:rFonts w:ascii="Arial" w:hAnsi="Arial" w:cs="Arial"/>
          <w:b/>
          <w:color w:val="002060"/>
          <w:sz w:val="24"/>
          <w:szCs w:val="24"/>
          <w:shd w:val="clear" w:color="auto" w:fill="FFFFFF"/>
        </w:rPr>
        <w:t>направленная на систематическое получение прибыли от пользования имуществом, продажи товаров, выполнения работ или оказания услуг</w:t>
      </w:r>
      <w:r w:rsidRPr="00A03714">
        <w:rPr>
          <w:rFonts w:ascii="Arial" w:hAnsi="Arial" w:cs="Arial"/>
          <w:color w:val="002060"/>
          <w:sz w:val="24"/>
          <w:szCs w:val="24"/>
          <w:shd w:val="clear" w:color="auto" w:fill="FFFFFF"/>
        </w:rPr>
        <w:t>.</w:t>
      </w:r>
    </w:p>
    <w:p w:rsidR="00A03714" w:rsidRPr="00A03714" w:rsidRDefault="00A03714"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03714" w:rsidRPr="00A03714" w:rsidRDefault="00A03714"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03714" w:rsidRPr="00A03714" w:rsidRDefault="00A03714" w:rsidP="00A03714">
      <w:pPr>
        <w:shd w:val="clear" w:color="auto" w:fill="FFFFFF"/>
        <w:spacing w:after="144" w:line="226" w:lineRule="atLeast"/>
        <w:ind w:firstLine="540"/>
        <w:jc w:val="both"/>
        <w:outlineLvl w:val="0"/>
        <w:rPr>
          <w:rFonts w:ascii="Arial" w:eastAsia="Times New Roman" w:hAnsi="Arial" w:cs="Arial"/>
          <w:b/>
          <w:bCs/>
          <w:color w:val="002060"/>
          <w:kern w:val="36"/>
          <w:sz w:val="19"/>
          <w:szCs w:val="19"/>
          <w:lang w:eastAsia="ru-RU"/>
        </w:rPr>
      </w:pPr>
      <w:r w:rsidRPr="00A03714">
        <w:rPr>
          <w:rFonts w:ascii="Arial" w:eastAsia="Times New Roman" w:hAnsi="Arial" w:cs="Arial"/>
          <w:b/>
          <w:bCs/>
          <w:color w:val="002060"/>
          <w:kern w:val="36"/>
          <w:sz w:val="19"/>
          <w:lang w:eastAsia="ru-RU"/>
        </w:rPr>
        <w:t>ГК РФ Статья 1041. Договор простого товарищества</w:t>
      </w:r>
    </w:p>
    <w:tbl>
      <w:tblPr>
        <w:tblW w:w="0" w:type="auto"/>
        <w:tblCellSpacing w:w="15" w:type="dxa"/>
        <w:tblBorders>
          <w:top w:val="single" w:sz="4" w:space="0" w:color="B3B0A4"/>
          <w:left w:val="single" w:sz="4" w:space="0" w:color="B3B0A4"/>
          <w:bottom w:val="single" w:sz="4" w:space="0" w:color="B3B0A4"/>
          <w:right w:val="single" w:sz="4" w:space="0" w:color="B3B0A4"/>
        </w:tblBorders>
        <w:shd w:val="clear" w:color="auto" w:fill="F0F0EB"/>
        <w:tblCellMar>
          <w:top w:w="15" w:type="dxa"/>
          <w:left w:w="15" w:type="dxa"/>
          <w:bottom w:w="15" w:type="dxa"/>
          <w:right w:w="15" w:type="dxa"/>
        </w:tblCellMar>
        <w:tblLook w:val="04A0"/>
      </w:tblPr>
      <w:tblGrid>
        <w:gridCol w:w="367"/>
        <w:gridCol w:w="189"/>
      </w:tblGrid>
      <w:tr w:rsidR="00A03714" w:rsidRPr="00A03714" w:rsidTr="00A03714">
        <w:trPr>
          <w:trHeight w:val="290"/>
          <w:tblCellSpacing w:w="15" w:type="dxa"/>
        </w:trPr>
        <w:tc>
          <w:tcPr>
            <w:tcW w:w="322" w:type="dxa"/>
            <w:shd w:val="clear" w:color="auto" w:fill="F0F0EB"/>
            <w:vAlign w:val="center"/>
            <w:hideMark/>
          </w:tcPr>
          <w:p w:rsidR="00A03714" w:rsidRPr="00A03714" w:rsidRDefault="00A03714" w:rsidP="00A03714">
            <w:pPr>
              <w:spacing w:after="0" w:line="240" w:lineRule="auto"/>
              <w:jc w:val="center"/>
              <w:rPr>
                <w:rFonts w:ascii="Times New Roman" w:eastAsia="Times New Roman" w:hAnsi="Times New Roman" w:cs="Times New Roman"/>
                <w:color w:val="002060"/>
                <w:sz w:val="19"/>
                <w:szCs w:val="19"/>
                <w:lang w:eastAsia="ru-RU"/>
              </w:rPr>
            </w:pPr>
          </w:p>
        </w:tc>
        <w:tc>
          <w:tcPr>
            <w:tcW w:w="0" w:type="auto"/>
            <w:shd w:val="clear" w:color="auto" w:fill="F0F0EB"/>
            <w:tcMar>
              <w:top w:w="21" w:type="dxa"/>
              <w:left w:w="21" w:type="dxa"/>
              <w:bottom w:w="21" w:type="dxa"/>
              <w:right w:w="107" w:type="dxa"/>
            </w:tcMar>
            <w:vAlign w:val="center"/>
            <w:hideMark/>
          </w:tcPr>
          <w:p w:rsidR="00A03714" w:rsidRPr="00A03714" w:rsidRDefault="00A03714" w:rsidP="00A03714">
            <w:pPr>
              <w:spacing w:after="0" w:line="240" w:lineRule="auto"/>
              <w:jc w:val="both"/>
              <w:rPr>
                <w:rFonts w:ascii="Times New Roman" w:eastAsia="Times New Roman" w:hAnsi="Times New Roman" w:cs="Times New Roman"/>
                <w:color w:val="002060"/>
                <w:sz w:val="19"/>
                <w:szCs w:val="19"/>
                <w:lang w:eastAsia="ru-RU"/>
              </w:rPr>
            </w:pPr>
          </w:p>
        </w:tc>
      </w:tr>
    </w:tbl>
    <w:p w:rsidR="00A03714" w:rsidRPr="00A03714" w:rsidRDefault="00A03714" w:rsidP="00A03714">
      <w:pPr>
        <w:shd w:val="clear" w:color="auto" w:fill="FFFFFF"/>
        <w:spacing w:after="0" w:line="226" w:lineRule="atLeast"/>
        <w:jc w:val="both"/>
        <w:rPr>
          <w:rFonts w:ascii="Arial" w:eastAsia="Times New Roman" w:hAnsi="Arial" w:cs="Arial"/>
          <w:color w:val="002060"/>
          <w:sz w:val="19"/>
          <w:szCs w:val="19"/>
          <w:lang w:eastAsia="ru-RU"/>
        </w:rPr>
      </w:pPr>
      <w:r w:rsidRPr="00A03714">
        <w:rPr>
          <w:rFonts w:ascii="Arial" w:eastAsia="Times New Roman" w:hAnsi="Arial" w:cs="Arial"/>
          <w:color w:val="002060"/>
          <w:sz w:val="19"/>
          <w:lang w:eastAsia="ru-RU"/>
        </w:rPr>
        <w:t> </w:t>
      </w:r>
    </w:p>
    <w:p w:rsidR="00A03714" w:rsidRPr="00A03714" w:rsidRDefault="00A03714" w:rsidP="00A03714">
      <w:pPr>
        <w:shd w:val="clear" w:color="auto" w:fill="FFFFFF"/>
        <w:spacing w:after="0" w:line="226" w:lineRule="atLeast"/>
        <w:ind w:firstLine="540"/>
        <w:jc w:val="both"/>
        <w:rPr>
          <w:rFonts w:ascii="Arial" w:eastAsia="Times New Roman" w:hAnsi="Arial" w:cs="Arial"/>
          <w:color w:val="002060"/>
          <w:sz w:val="19"/>
          <w:szCs w:val="19"/>
          <w:lang w:eastAsia="ru-RU"/>
        </w:rPr>
      </w:pPr>
      <w:bookmarkStart w:id="6" w:name="dst102506"/>
      <w:bookmarkEnd w:id="6"/>
      <w:r w:rsidRPr="00A03714">
        <w:rPr>
          <w:rFonts w:ascii="Arial" w:eastAsia="Times New Roman" w:hAnsi="Arial" w:cs="Arial"/>
          <w:color w:val="002060"/>
          <w:sz w:val="19"/>
          <w:lang w:eastAsia="ru-RU"/>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A03714" w:rsidRPr="00A03714" w:rsidRDefault="00A03714" w:rsidP="00A03714">
      <w:pPr>
        <w:shd w:val="clear" w:color="auto" w:fill="FFFFFF"/>
        <w:spacing w:after="0" w:line="226" w:lineRule="atLeast"/>
        <w:ind w:firstLine="540"/>
        <w:jc w:val="both"/>
        <w:rPr>
          <w:rFonts w:ascii="Arial" w:eastAsia="Times New Roman" w:hAnsi="Arial" w:cs="Arial"/>
          <w:color w:val="FF0000"/>
          <w:sz w:val="19"/>
          <w:szCs w:val="19"/>
          <w:lang w:eastAsia="ru-RU"/>
        </w:rPr>
      </w:pPr>
      <w:bookmarkStart w:id="7" w:name="dst102507"/>
      <w:bookmarkEnd w:id="7"/>
      <w:r w:rsidRPr="00A03714">
        <w:rPr>
          <w:rFonts w:ascii="Arial" w:eastAsia="Times New Roman" w:hAnsi="Arial" w:cs="Arial"/>
          <w:color w:val="FF0000"/>
          <w:sz w:val="19"/>
          <w:lang w:eastAsia="ru-RU"/>
        </w:rPr>
        <w:t xml:space="preserve">2. Сторонами договора простого товарищества, заключаемого </w:t>
      </w:r>
      <w:r w:rsidRPr="00420224">
        <w:rPr>
          <w:rFonts w:ascii="Arial" w:eastAsia="Times New Roman" w:hAnsi="Arial" w:cs="Arial"/>
          <w:b/>
          <w:color w:val="FF0000"/>
          <w:sz w:val="19"/>
          <w:lang w:eastAsia="ru-RU"/>
        </w:rPr>
        <w:t xml:space="preserve">для осуществления предпринимательской </w:t>
      </w:r>
      <w:r w:rsidRPr="00A03714">
        <w:rPr>
          <w:rFonts w:ascii="Arial" w:eastAsia="Times New Roman" w:hAnsi="Arial" w:cs="Arial"/>
          <w:color w:val="FF0000"/>
          <w:sz w:val="19"/>
          <w:lang w:eastAsia="ru-RU"/>
        </w:rPr>
        <w:t xml:space="preserve">деятельности, могут быть только индивидуальные предприниматели и (или) </w:t>
      </w:r>
      <w:r w:rsidRPr="00420224">
        <w:rPr>
          <w:rFonts w:ascii="Arial" w:eastAsia="Times New Roman" w:hAnsi="Arial" w:cs="Arial"/>
          <w:b/>
          <w:color w:val="FF0000"/>
          <w:sz w:val="19"/>
          <w:lang w:eastAsia="ru-RU"/>
        </w:rPr>
        <w:t>коммерческие</w:t>
      </w:r>
      <w:r w:rsidRPr="00A03714">
        <w:rPr>
          <w:rFonts w:ascii="Arial" w:eastAsia="Times New Roman" w:hAnsi="Arial" w:cs="Arial"/>
          <w:color w:val="FF0000"/>
          <w:sz w:val="19"/>
          <w:lang w:eastAsia="ru-RU"/>
        </w:rPr>
        <w:t xml:space="preserve"> организации.</w:t>
      </w:r>
    </w:p>
    <w:p w:rsidR="00A03714" w:rsidRDefault="00A03714"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03714" w:rsidRPr="008C6DD2" w:rsidRDefault="00A03714"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C6DD2" w:rsidRPr="008C6DD2" w:rsidRDefault="008C6DD2" w:rsidP="008C6DD2">
      <w:pPr>
        <w:spacing w:before="400" w:after="120" w:line="240" w:lineRule="auto"/>
        <w:ind w:firstLine="720"/>
        <w:jc w:val="both"/>
        <w:outlineLvl w:val="0"/>
        <w:rPr>
          <w:rFonts w:ascii="Times New Roman" w:eastAsia="Times New Roman" w:hAnsi="Times New Roman" w:cs="Times New Roman"/>
          <w:b/>
          <w:bCs/>
          <w:kern w:val="36"/>
          <w:sz w:val="48"/>
          <w:szCs w:val="48"/>
          <w:lang w:eastAsia="ru-RU"/>
        </w:rPr>
      </w:pPr>
      <w:r w:rsidRPr="008C6DD2">
        <w:rPr>
          <w:rFonts w:ascii="Times New Roman" w:eastAsia="Times New Roman" w:hAnsi="Times New Roman" w:cs="Times New Roman"/>
          <w:b/>
          <w:bCs/>
          <w:color w:val="000000"/>
          <w:kern w:val="36"/>
          <w:sz w:val="36"/>
          <w:szCs w:val="36"/>
          <w:lang w:eastAsia="ru-RU"/>
        </w:rPr>
        <w:t>10. Ирина Д.</w:t>
      </w:r>
    </w:p>
    <w:p w:rsidR="008C6DD2" w:rsidRPr="008C6DD2" w:rsidRDefault="008C6DD2"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C6DD2">
        <w:rPr>
          <w:rFonts w:ascii="Times New Roman" w:eastAsia="Times New Roman" w:hAnsi="Times New Roman" w:cs="Times New Roman"/>
          <w:b/>
          <w:bCs/>
          <w:color w:val="FF0000"/>
          <w:sz w:val="36"/>
          <w:szCs w:val="36"/>
          <w:shd w:val="clear" w:color="auto" w:fill="FFFFFF"/>
          <w:lang w:eastAsia="ru-RU"/>
        </w:rPr>
        <w:t>НЕВЕРОВ</w:t>
      </w:r>
    </w:p>
    <w:p w:rsidR="008C6DD2" w:rsidRPr="008C6DD2" w:rsidRDefault="008C6DD2"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C6DD2">
        <w:rPr>
          <w:rFonts w:ascii="Times New Roman" w:eastAsia="Times New Roman" w:hAnsi="Times New Roman" w:cs="Times New Roman"/>
          <w:color w:val="000000"/>
          <w:sz w:val="36"/>
          <w:szCs w:val="36"/>
          <w:shd w:val="clear" w:color="auto" w:fill="FFFFFF"/>
          <w:lang w:eastAsia="ru-RU"/>
        </w:rPr>
        <w:t>Прошу вас разъяснить, как правильно произвести расходы в следующих ситуациях:</w:t>
      </w:r>
    </w:p>
    <w:p w:rsidR="008C6DD2" w:rsidRDefault="008C6DD2" w:rsidP="008C6DD2">
      <w:pPr>
        <w:shd w:val="clear" w:color="auto" w:fill="FFFFFF"/>
        <w:spacing w:after="0" w:line="240" w:lineRule="auto"/>
        <w:ind w:firstLine="720"/>
        <w:jc w:val="both"/>
        <w:rPr>
          <w:rFonts w:ascii="Times New Roman" w:eastAsia="Times New Roman" w:hAnsi="Times New Roman" w:cs="Times New Roman"/>
          <w:color w:val="000000"/>
          <w:sz w:val="36"/>
          <w:szCs w:val="36"/>
          <w:shd w:val="clear" w:color="auto" w:fill="FFFFFF"/>
          <w:lang w:eastAsia="ru-RU"/>
        </w:rPr>
      </w:pPr>
      <w:r w:rsidRPr="008C6DD2">
        <w:rPr>
          <w:rFonts w:ascii="Times New Roman" w:eastAsia="Times New Roman" w:hAnsi="Times New Roman" w:cs="Times New Roman"/>
          <w:color w:val="000000"/>
          <w:sz w:val="36"/>
          <w:szCs w:val="36"/>
          <w:shd w:val="clear" w:color="auto" w:fill="FFFFFF"/>
          <w:lang w:eastAsia="ru-RU"/>
        </w:rPr>
        <w:t xml:space="preserve">1. Не сотрудник НКО по доверенности получал товар в курьерской службе СДЭК и оплатил из собственных средств доставку из другого региона. </w:t>
      </w:r>
      <w:proofErr w:type="gramStart"/>
      <w:r w:rsidRPr="008C6DD2">
        <w:rPr>
          <w:rFonts w:ascii="Times New Roman" w:eastAsia="Times New Roman" w:hAnsi="Times New Roman" w:cs="Times New Roman"/>
          <w:color w:val="000000"/>
          <w:sz w:val="36"/>
          <w:szCs w:val="36"/>
          <w:shd w:val="clear" w:color="auto" w:fill="FFFFFF"/>
          <w:lang w:eastAsia="ru-RU"/>
        </w:rPr>
        <w:t>Возможно</w:t>
      </w:r>
      <w:proofErr w:type="gramEnd"/>
      <w:r w:rsidRPr="008C6DD2">
        <w:rPr>
          <w:rFonts w:ascii="Times New Roman" w:eastAsia="Times New Roman" w:hAnsi="Times New Roman" w:cs="Times New Roman"/>
          <w:color w:val="000000"/>
          <w:sz w:val="36"/>
          <w:szCs w:val="36"/>
          <w:shd w:val="clear" w:color="auto" w:fill="FFFFFF"/>
          <w:lang w:eastAsia="ru-RU"/>
        </w:rPr>
        <w:t xml:space="preserve"> ли ему возместить расходы, не уплачивая НДФЛ? Если бы он был сотрудником, мы по заявлению возместили бы ему расходы, но в нашем случае необходимо компенсировать затраты не сотруднику. Каким образом лучше это сделать?</w:t>
      </w:r>
    </w:p>
    <w:p w:rsidR="00A03714" w:rsidRDefault="00A03714"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03714" w:rsidRPr="002C4FEF" w:rsidRDefault="00A03714" w:rsidP="00A03714">
      <w:pPr>
        <w:shd w:val="clear" w:color="auto" w:fill="FFFFFF"/>
        <w:spacing w:after="0" w:line="240" w:lineRule="auto"/>
        <w:rPr>
          <w:rFonts w:ascii="Arial" w:eastAsia="Times New Roman" w:hAnsi="Arial" w:cs="Arial"/>
          <w:color w:val="002060"/>
          <w:spacing w:val="-5"/>
          <w:sz w:val="24"/>
          <w:szCs w:val="24"/>
          <w:lang w:eastAsia="ru-RU"/>
        </w:rPr>
      </w:pPr>
      <w:r w:rsidRPr="002C4FEF">
        <w:rPr>
          <w:rFonts w:ascii="Arial" w:eastAsia="Times New Roman" w:hAnsi="Arial" w:cs="Arial"/>
          <w:color w:val="002060"/>
          <w:spacing w:val="-5"/>
          <w:sz w:val="24"/>
          <w:szCs w:val="24"/>
          <w:lang w:eastAsia="ru-RU"/>
        </w:rPr>
        <w:t>Согласно п.1 ст.1005 ГК РФ</w:t>
      </w:r>
    </w:p>
    <w:p w:rsidR="00A03714" w:rsidRPr="002C4FEF" w:rsidRDefault="00A03714" w:rsidP="00A03714">
      <w:pPr>
        <w:spacing w:after="86" w:line="240" w:lineRule="auto"/>
        <w:rPr>
          <w:rFonts w:ascii="Arial" w:eastAsia="Times New Roman" w:hAnsi="Arial" w:cs="Arial"/>
          <w:color w:val="002060"/>
          <w:spacing w:val="-5"/>
          <w:sz w:val="24"/>
          <w:szCs w:val="24"/>
          <w:lang w:eastAsia="ru-RU"/>
        </w:rPr>
      </w:pPr>
      <w:r w:rsidRPr="002C4FEF">
        <w:rPr>
          <w:rFonts w:ascii="Arial" w:eastAsia="Times New Roman" w:hAnsi="Arial" w:cs="Arial"/>
          <w:color w:val="002060"/>
          <w:spacing w:val="-5"/>
          <w:sz w:val="24"/>
          <w:szCs w:val="24"/>
          <w:lang w:eastAsia="ru-RU"/>
        </w:rPr>
        <w:t>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755E6" w:rsidRDefault="00B755E6" w:rsidP="008C6DD2">
      <w:pPr>
        <w:shd w:val="clear" w:color="auto" w:fill="FFFFFF"/>
        <w:spacing w:after="0" w:line="240" w:lineRule="auto"/>
        <w:ind w:firstLine="72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 </w:t>
      </w:r>
    </w:p>
    <w:p w:rsidR="00B755E6" w:rsidRPr="00005E34" w:rsidRDefault="00B755E6" w:rsidP="00B755E6">
      <w:pPr>
        <w:autoSpaceDE w:val="0"/>
        <w:autoSpaceDN w:val="0"/>
        <w:adjustRightInd w:val="0"/>
        <w:spacing w:after="0" w:line="240" w:lineRule="auto"/>
        <w:ind w:firstLine="540"/>
        <w:jc w:val="both"/>
        <w:rPr>
          <w:rFonts w:ascii="Arial" w:hAnsi="Arial" w:cs="Arial"/>
          <w:b/>
          <w:bCs/>
          <w:color w:val="002060"/>
          <w:sz w:val="24"/>
          <w:szCs w:val="24"/>
        </w:rPr>
      </w:pPr>
      <w:r w:rsidRPr="00005E34">
        <w:rPr>
          <w:rFonts w:ascii="Arial" w:hAnsi="Arial" w:cs="Arial"/>
          <w:b/>
          <w:bCs/>
          <w:color w:val="002060"/>
          <w:sz w:val="24"/>
          <w:szCs w:val="24"/>
        </w:rPr>
        <w:t xml:space="preserve">Особенность посреднических договоров в том, что суммы возмещенных посреднику (поверенному, агенту, комиссионеру) расходов не будут оплатой услуг этого </w:t>
      </w:r>
      <w:proofErr w:type="spellStart"/>
      <w:r w:rsidRPr="00005E34">
        <w:rPr>
          <w:rFonts w:ascii="Arial" w:hAnsi="Arial" w:cs="Arial"/>
          <w:b/>
          <w:bCs/>
          <w:color w:val="002060"/>
          <w:sz w:val="24"/>
          <w:szCs w:val="24"/>
        </w:rPr>
        <w:t>физлица</w:t>
      </w:r>
      <w:proofErr w:type="spellEnd"/>
      <w:r w:rsidRPr="00005E34">
        <w:rPr>
          <w:rFonts w:ascii="Arial" w:hAnsi="Arial" w:cs="Arial"/>
          <w:b/>
          <w:bCs/>
          <w:color w:val="002060"/>
          <w:sz w:val="24"/>
          <w:szCs w:val="24"/>
        </w:rPr>
        <w:t>, так как такие расходы он несет в интересах и за счет доверителя (принципала, комитента)</w:t>
      </w:r>
      <w:proofErr w:type="gramStart"/>
      <w:r w:rsidRPr="00005E34">
        <w:rPr>
          <w:rFonts w:ascii="Arial" w:hAnsi="Arial" w:cs="Arial"/>
          <w:b/>
          <w:bCs/>
          <w:color w:val="002060"/>
          <w:sz w:val="24"/>
          <w:szCs w:val="24"/>
        </w:rPr>
        <w:t xml:space="preserve"> </w:t>
      </w:r>
      <w:r w:rsidR="00005E34" w:rsidRPr="00005E34">
        <w:rPr>
          <w:rFonts w:ascii="Arial" w:hAnsi="Arial" w:cs="Arial"/>
          <w:b/>
          <w:bCs/>
          <w:color w:val="002060"/>
          <w:sz w:val="24"/>
          <w:szCs w:val="24"/>
        </w:rPr>
        <w:t>.</w:t>
      </w:r>
      <w:proofErr w:type="gramEnd"/>
      <w:r w:rsidRPr="00005E34">
        <w:rPr>
          <w:rFonts w:ascii="Arial" w:hAnsi="Arial" w:cs="Arial"/>
          <w:b/>
          <w:bCs/>
          <w:color w:val="002060"/>
          <w:sz w:val="24"/>
          <w:szCs w:val="24"/>
        </w:rPr>
        <w:t xml:space="preserve"> А значит, не должны облагаться страховыми взносами  и НДФЛ. Уплачивать взносы и НДФЛ надо только с суммы оплаты услуг </w:t>
      </w:r>
      <w:proofErr w:type="spellStart"/>
      <w:r w:rsidRPr="00005E34">
        <w:rPr>
          <w:rFonts w:ascii="Arial" w:hAnsi="Arial" w:cs="Arial"/>
          <w:b/>
          <w:bCs/>
          <w:color w:val="002060"/>
          <w:sz w:val="24"/>
          <w:szCs w:val="24"/>
        </w:rPr>
        <w:t>физлица</w:t>
      </w:r>
      <w:proofErr w:type="spellEnd"/>
      <w:r w:rsidRPr="00005E34">
        <w:rPr>
          <w:rFonts w:ascii="Arial" w:hAnsi="Arial" w:cs="Arial"/>
          <w:b/>
          <w:bCs/>
          <w:color w:val="002060"/>
          <w:sz w:val="24"/>
          <w:szCs w:val="24"/>
        </w:rPr>
        <w:t xml:space="preserve"> - его посреднического вознаграждения по договору.</w:t>
      </w:r>
    </w:p>
    <w:p w:rsidR="00B755E6" w:rsidRDefault="00B755E6" w:rsidP="00B755E6">
      <w:pPr>
        <w:autoSpaceDE w:val="0"/>
        <w:autoSpaceDN w:val="0"/>
        <w:adjustRightInd w:val="0"/>
        <w:spacing w:after="0" w:line="240" w:lineRule="auto"/>
        <w:ind w:firstLine="540"/>
        <w:jc w:val="both"/>
        <w:outlineLvl w:val="0"/>
        <w:rPr>
          <w:rFonts w:ascii="Arial" w:hAnsi="Arial" w:cs="Arial"/>
          <w:b/>
          <w:bCs/>
          <w:sz w:val="24"/>
          <w:szCs w:val="24"/>
        </w:rPr>
      </w:pPr>
    </w:p>
    <w:p w:rsidR="00B755E6" w:rsidRPr="00B755E6" w:rsidRDefault="00B755E6" w:rsidP="00B755E6">
      <w:pPr>
        <w:autoSpaceDE w:val="0"/>
        <w:autoSpaceDN w:val="0"/>
        <w:adjustRightInd w:val="0"/>
        <w:spacing w:after="0" w:line="240" w:lineRule="auto"/>
        <w:ind w:firstLine="540"/>
        <w:jc w:val="both"/>
        <w:rPr>
          <w:rFonts w:ascii="Arial" w:hAnsi="Arial" w:cs="Arial"/>
          <w:b/>
          <w:bCs/>
          <w:color w:val="002060"/>
          <w:sz w:val="24"/>
          <w:szCs w:val="24"/>
        </w:rPr>
      </w:pPr>
    </w:p>
    <w:p w:rsidR="00B755E6" w:rsidRPr="00B755E6" w:rsidRDefault="00B755E6" w:rsidP="00B755E6">
      <w:pPr>
        <w:autoSpaceDE w:val="0"/>
        <w:autoSpaceDN w:val="0"/>
        <w:adjustRightInd w:val="0"/>
        <w:spacing w:before="240" w:after="0" w:line="240" w:lineRule="auto"/>
        <w:ind w:firstLine="540"/>
        <w:jc w:val="both"/>
        <w:rPr>
          <w:rFonts w:ascii="Arial" w:hAnsi="Arial" w:cs="Arial"/>
          <w:b/>
          <w:bCs/>
          <w:color w:val="002060"/>
          <w:sz w:val="24"/>
          <w:szCs w:val="24"/>
        </w:rPr>
      </w:pPr>
      <w:r w:rsidRPr="00B755E6">
        <w:rPr>
          <w:rFonts w:ascii="Arial" w:hAnsi="Arial" w:cs="Arial"/>
          <w:b/>
          <w:bCs/>
          <w:i/>
          <w:iCs/>
          <w:color w:val="002060"/>
          <w:sz w:val="24"/>
          <w:szCs w:val="24"/>
        </w:rPr>
        <w:t>Котов К.В., ФНС России</w:t>
      </w:r>
    </w:p>
    <w:p w:rsidR="00B755E6" w:rsidRDefault="00B755E6" w:rsidP="00B755E6">
      <w:pPr>
        <w:autoSpaceDE w:val="0"/>
        <w:autoSpaceDN w:val="0"/>
        <w:adjustRightInd w:val="0"/>
        <w:spacing w:before="240" w:after="0" w:line="240" w:lineRule="auto"/>
        <w:ind w:firstLine="540"/>
        <w:jc w:val="both"/>
        <w:rPr>
          <w:rFonts w:ascii="Arial" w:hAnsi="Arial" w:cs="Arial"/>
          <w:b/>
          <w:bCs/>
          <w:i/>
          <w:iCs/>
          <w:color w:val="002060"/>
          <w:sz w:val="24"/>
          <w:szCs w:val="24"/>
        </w:rPr>
      </w:pPr>
      <w:r w:rsidRPr="00B755E6">
        <w:rPr>
          <w:rFonts w:ascii="Arial" w:hAnsi="Arial" w:cs="Arial"/>
          <w:b/>
          <w:bCs/>
          <w:i/>
          <w:iCs/>
          <w:color w:val="002060"/>
          <w:sz w:val="24"/>
          <w:szCs w:val="24"/>
        </w:rPr>
        <w:t xml:space="preserve">"В отличие от договоров подряда и возмездного оказания услуг, возмещение расходов по посредническим договорам приводит к образованию объекта налогообложения. Однако в </w:t>
      </w:r>
      <w:hyperlink r:id="rId8" w:history="1">
        <w:r w:rsidRPr="00420224">
          <w:rPr>
            <w:rFonts w:ascii="Arial" w:hAnsi="Arial" w:cs="Arial"/>
            <w:b/>
            <w:bCs/>
            <w:i/>
            <w:iCs/>
            <w:color w:val="FF0000"/>
            <w:sz w:val="24"/>
            <w:szCs w:val="24"/>
          </w:rPr>
          <w:t>п. 3 ст. 217</w:t>
        </w:r>
      </w:hyperlink>
      <w:r w:rsidRPr="00B755E6">
        <w:rPr>
          <w:rFonts w:ascii="Arial" w:hAnsi="Arial" w:cs="Arial"/>
          <w:b/>
          <w:bCs/>
          <w:i/>
          <w:iCs/>
          <w:color w:val="002060"/>
          <w:sz w:val="24"/>
          <w:szCs w:val="24"/>
        </w:rPr>
        <w:t xml:space="preserve"> НК предусмотрено освобождение от НДФЛ сумм возмещения "иных расходов" в случаях, установленных законом. В приведенной ситуации эти случаи возникают из положений </w:t>
      </w:r>
      <w:hyperlink r:id="rId9" w:history="1">
        <w:r w:rsidRPr="00B755E6">
          <w:rPr>
            <w:rFonts w:ascii="Arial" w:hAnsi="Arial" w:cs="Arial"/>
            <w:b/>
            <w:bCs/>
            <w:i/>
            <w:iCs/>
            <w:color w:val="002060"/>
            <w:sz w:val="24"/>
            <w:szCs w:val="24"/>
          </w:rPr>
          <w:t>ст. ст. 975</w:t>
        </w:r>
      </w:hyperlink>
      <w:r w:rsidRPr="00B755E6">
        <w:rPr>
          <w:rFonts w:ascii="Arial" w:hAnsi="Arial" w:cs="Arial"/>
          <w:b/>
          <w:bCs/>
          <w:i/>
          <w:iCs/>
          <w:color w:val="002060"/>
          <w:sz w:val="24"/>
          <w:szCs w:val="24"/>
        </w:rPr>
        <w:t xml:space="preserve">, </w:t>
      </w:r>
      <w:hyperlink r:id="rId10" w:history="1">
        <w:r w:rsidRPr="00B755E6">
          <w:rPr>
            <w:rFonts w:ascii="Arial" w:hAnsi="Arial" w:cs="Arial"/>
            <w:b/>
            <w:bCs/>
            <w:i/>
            <w:iCs/>
            <w:color w:val="002060"/>
            <w:sz w:val="24"/>
            <w:szCs w:val="24"/>
          </w:rPr>
          <w:t>1001</w:t>
        </w:r>
      </w:hyperlink>
      <w:r w:rsidRPr="00B755E6">
        <w:rPr>
          <w:rFonts w:ascii="Arial" w:hAnsi="Arial" w:cs="Arial"/>
          <w:b/>
          <w:bCs/>
          <w:i/>
          <w:iCs/>
          <w:color w:val="002060"/>
          <w:sz w:val="24"/>
          <w:szCs w:val="24"/>
        </w:rPr>
        <w:t xml:space="preserve"> и </w:t>
      </w:r>
      <w:hyperlink r:id="rId11" w:history="1">
        <w:r w:rsidRPr="00B755E6">
          <w:rPr>
            <w:rFonts w:ascii="Arial" w:hAnsi="Arial" w:cs="Arial"/>
            <w:b/>
            <w:bCs/>
            <w:i/>
            <w:iCs/>
            <w:color w:val="002060"/>
            <w:sz w:val="24"/>
            <w:szCs w:val="24"/>
          </w:rPr>
          <w:t>1011</w:t>
        </w:r>
      </w:hyperlink>
      <w:r w:rsidRPr="00B755E6">
        <w:rPr>
          <w:rFonts w:ascii="Arial" w:hAnsi="Arial" w:cs="Arial"/>
          <w:b/>
          <w:bCs/>
          <w:i/>
          <w:iCs/>
          <w:color w:val="002060"/>
          <w:sz w:val="24"/>
          <w:szCs w:val="24"/>
        </w:rPr>
        <w:t xml:space="preserve"> ГК РФ. Именно поэтому суммы такого возмещения не подлежат налогообложению НДФЛ".</w:t>
      </w:r>
    </w:p>
    <w:p w:rsidR="00420224" w:rsidRDefault="00420224" w:rsidP="00B755E6">
      <w:pPr>
        <w:autoSpaceDE w:val="0"/>
        <w:autoSpaceDN w:val="0"/>
        <w:adjustRightInd w:val="0"/>
        <w:spacing w:before="240" w:after="0" w:line="240" w:lineRule="auto"/>
        <w:ind w:firstLine="540"/>
        <w:jc w:val="both"/>
        <w:rPr>
          <w:rFonts w:ascii="Arial" w:hAnsi="Arial" w:cs="Arial"/>
          <w:color w:val="000000"/>
          <w:sz w:val="24"/>
          <w:szCs w:val="24"/>
        </w:rPr>
      </w:pPr>
      <w:r w:rsidRPr="00420224">
        <w:rPr>
          <w:rFonts w:ascii="Arial" w:hAnsi="Arial" w:cs="Arial"/>
          <w:color w:val="000000"/>
          <w:sz w:val="24"/>
          <w:szCs w:val="24"/>
        </w:rPr>
        <w:t xml:space="preserve">Но! Пункт 3 ст.217 НК </w:t>
      </w:r>
      <w:r w:rsidRPr="00420224">
        <w:rPr>
          <w:rFonts w:ascii="Arial" w:hAnsi="Arial" w:cs="Arial"/>
          <w:b/>
          <w:color w:val="FF0000"/>
          <w:sz w:val="24"/>
          <w:szCs w:val="24"/>
        </w:rPr>
        <w:t>утратил силу</w:t>
      </w:r>
      <w:r w:rsidRPr="00420224">
        <w:rPr>
          <w:rFonts w:ascii="Arial" w:hAnsi="Arial" w:cs="Arial"/>
          <w:color w:val="000000"/>
          <w:sz w:val="24"/>
          <w:szCs w:val="24"/>
        </w:rPr>
        <w:t xml:space="preserve"> с 1 января 2020 г. - Федеральный закон от 17 июня 2019 г. N 147-ФЗ</w:t>
      </w:r>
    </w:p>
    <w:p w:rsidR="00B755E6" w:rsidRPr="00420224" w:rsidRDefault="00420224" w:rsidP="00B755E6">
      <w:pPr>
        <w:autoSpaceDE w:val="0"/>
        <w:autoSpaceDN w:val="0"/>
        <w:adjustRightInd w:val="0"/>
        <w:spacing w:before="240" w:after="0" w:line="240" w:lineRule="auto"/>
        <w:ind w:firstLine="540"/>
        <w:jc w:val="both"/>
        <w:rPr>
          <w:rFonts w:ascii="Arial" w:hAnsi="Arial" w:cs="Arial"/>
          <w:b/>
          <w:bCs/>
          <w:color w:val="002060"/>
          <w:sz w:val="24"/>
          <w:szCs w:val="24"/>
        </w:rPr>
      </w:pPr>
      <w:r w:rsidRPr="00420224">
        <w:rPr>
          <w:rFonts w:ascii="Arial" w:hAnsi="Arial" w:cs="Arial"/>
          <w:color w:val="000000"/>
          <w:sz w:val="24"/>
          <w:szCs w:val="24"/>
        </w:rPr>
        <w:br/>
      </w:r>
      <w:r w:rsidRPr="00420224">
        <w:rPr>
          <w:rFonts w:ascii="Arial" w:hAnsi="Arial" w:cs="Arial"/>
          <w:color w:val="000000"/>
          <w:sz w:val="24"/>
          <w:szCs w:val="24"/>
        </w:rPr>
        <w:br/>
      </w:r>
    </w:p>
    <w:p w:rsidR="00B755E6" w:rsidRPr="00420224" w:rsidRDefault="00B755E6" w:rsidP="00B755E6">
      <w:pPr>
        <w:autoSpaceDE w:val="0"/>
        <w:autoSpaceDN w:val="0"/>
        <w:adjustRightInd w:val="0"/>
        <w:spacing w:after="0" w:line="240" w:lineRule="auto"/>
        <w:ind w:firstLine="540"/>
        <w:jc w:val="both"/>
        <w:rPr>
          <w:rFonts w:ascii="Arial" w:hAnsi="Arial" w:cs="Arial"/>
          <w:b/>
          <w:bCs/>
          <w:color w:val="002060"/>
          <w:sz w:val="24"/>
          <w:szCs w:val="24"/>
        </w:rPr>
      </w:pPr>
    </w:p>
    <w:p w:rsidR="00B755E6" w:rsidRPr="00B755E6" w:rsidRDefault="00005E34" w:rsidP="00B755E6">
      <w:pPr>
        <w:autoSpaceDE w:val="0"/>
        <w:autoSpaceDN w:val="0"/>
        <w:adjustRightInd w:val="0"/>
        <w:spacing w:after="0" w:line="240" w:lineRule="auto"/>
        <w:ind w:firstLine="540"/>
        <w:jc w:val="both"/>
        <w:rPr>
          <w:rFonts w:ascii="Arial" w:hAnsi="Arial" w:cs="Arial"/>
          <w:b/>
          <w:bCs/>
          <w:color w:val="002060"/>
          <w:sz w:val="24"/>
          <w:szCs w:val="24"/>
        </w:rPr>
      </w:pPr>
      <w:r>
        <w:rPr>
          <w:rFonts w:ascii="Arial" w:hAnsi="Arial" w:cs="Arial"/>
          <w:b/>
          <w:bCs/>
          <w:color w:val="002060"/>
          <w:sz w:val="24"/>
          <w:szCs w:val="24"/>
        </w:rPr>
        <w:t>П</w:t>
      </w:r>
      <w:r w:rsidR="00B755E6" w:rsidRPr="00B755E6">
        <w:rPr>
          <w:rFonts w:ascii="Arial" w:hAnsi="Arial" w:cs="Arial"/>
          <w:b/>
          <w:bCs/>
          <w:color w:val="002060"/>
          <w:sz w:val="24"/>
          <w:szCs w:val="24"/>
        </w:rPr>
        <w:t>ример условия о возмещении расходов в договоре поручения.</w:t>
      </w:r>
    </w:p>
    <w:p w:rsidR="00B755E6" w:rsidRPr="00B755E6" w:rsidRDefault="00B755E6" w:rsidP="00B755E6">
      <w:pPr>
        <w:autoSpaceDE w:val="0"/>
        <w:autoSpaceDN w:val="0"/>
        <w:adjustRightInd w:val="0"/>
        <w:spacing w:after="0" w:line="240" w:lineRule="auto"/>
        <w:ind w:firstLine="540"/>
        <w:jc w:val="both"/>
        <w:rPr>
          <w:rFonts w:ascii="Arial" w:hAnsi="Arial" w:cs="Arial"/>
          <w:b/>
          <w:bCs/>
          <w:color w:val="002060"/>
          <w:sz w:val="24"/>
          <w:szCs w:val="24"/>
        </w:rPr>
      </w:pPr>
    </w:p>
    <w:p w:rsidR="00B755E6" w:rsidRPr="00B755E6" w:rsidRDefault="00B755E6" w:rsidP="00B755E6">
      <w:pPr>
        <w:autoSpaceDE w:val="0"/>
        <w:autoSpaceDN w:val="0"/>
        <w:adjustRightInd w:val="0"/>
        <w:spacing w:after="0" w:line="240" w:lineRule="auto"/>
        <w:jc w:val="center"/>
        <w:rPr>
          <w:rFonts w:ascii="Arial" w:hAnsi="Arial" w:cs="Arial"/>
          <w:b/>
          <w:bCs/>
          <w:i/>
          <w:color w:val="002060"/>
          <w:sz w:val="24"/>
          <w:szCs w:val="24"/>
        </w:rPr>
      </w:pPr>
      <w:r w:rsidRPr="00B755E6">
        <w:rPr>
          <w:rFonts w:ascii="Arial" w:hAnsi="Arial" w:cs="Arial"/>
          <w:b/>
          <w:bCs/>
          <w:i/>
          <w:color w:val="002060"/>
          <w:sz w:val="24"/>
          <w:szCs w:val="24"/>
        </w:rPr>
        <w:t>Раздел 2. Права и обязанности сторон</w:t>
      </w:r>
    </w:p>
    <w:p w:rsidR="00B755E6" w:rsidRPr="00B755E6" w:rsidRDefault="00B755E6" w:rsidP="00B755E6">
      <w:pPr>
        <w:autoSpaceDE w:val="0"/>
        <w:autoSpaceDN w:val="0"/>
        <w:adjustRightInd w:val="0"/>
        <w:spacing w:after="0" w:line="240" w:lineRule="auto"/>
        <w:ind w:firstLine="540"/>
        <w:jc w:val="both"/>
        <w:rPr>
          <w:rFonts w:ascii="Arial" w:hAnsi="Arial" w:cs="Arial"/>
          <w:b/>
          <w:bCs/>
          <w:i/>
          <w:color w:val="002060"/>
          <w:sz w:val="24"/>
          <w:szCs w:val="24"/>
        </w:rPr>
      </w:pPr>
    </w:p>
    <w:p w:rsidR="00B755E6" w:rsidRPr="00B755E6" w:rsidRDefault="00B755E6" w:rsidP="00B755E6">
      <w:pPr>
        <w:autoSpaceDE w:val="0"/>
        <w:autoSpaceDN w:val="0"/>
        <w:adjustRightInd w:val="0"/>
        <w:spacing w:after="0" w:line="240" w:lineRule="auto"/>
        <w:ind w:firstLine="540"/>
        <w:jc w:val="both"/>
        <w:rPr>
          <w:rFonts w:ascii="Arial" w:hAnsi="Arial" w:cs="Arial"/>
          <w:b/>
          <w:bCs/>
          <w:i/>
          <w:color w:val="002060"/>
          <w:sz w:val="24"/>
          <w:szCs w:val="24"/>
        </w:rPr>
      </w:pPr>
      <w:r w:rsidRPr="00B755E6">
        <w:rPr>
          <w:rFonts w:ascii="Arial" w:hAnsi="Arial" w:cs="Arial"/>
          <w:b/>
          <w:bCs/>
          <w:i/>
          <w:color w:val="002060"/>
          <w:sz w:val="24"/>
          <w:szCs w:val="24"/>
        </w:rPr>
        <w:t>Доверитель обязуется возместить Поверенному понесенные им расходы, связанные с исполнением поручения по настоящему Договору, в срок не позднее 10 календарных дней со дня утверждения Отчета путем перечисления денег на банковский счет.</w:t>
      </w:r>
    </w:p>
    <w:p w:rsidR="00B755E6" w:rsidRPr="00B755E6" w:rsidRDefault="00B755E6" w:rsidP="00B755E6">
      <w:pPr>
        <w:autoSpaceDE w:val="0"/>
        <w:autoSpaceDN w:val="0"/>
        <w:adjustRightInd w:val="0"/>
        <w:spacing w:before="240" w:after="0" w:line="240" w:lineRule="auto"/>
        <w:ind w:firstLine="540"/>
        <w:jc w:val="both"/>
        <w:rPr>
          <w:rFonts w:ascii="Arial" w:hAnsi="Arial" w:cs="Arial"/>
          <w:b/>
          <w:bCs/>
          <w:i/>
          <w:color w:val="002060"/>
          <w:sz w:val="24"/>
          <w:szCs w:val="24"/>
        </w:rPr>
      </w:pPr>
      <w:r w:rsidRPr="00B755E6">
        <w:rPr>
          <w:rFonts w:ascii="Arial" w:hAnsi="Arial" w:cs="Arial"/>
          <w:b/>
          <w:bCs/>
          <w:i/>
          <w:color w:val="002060"/>
          <w:sz w:val="24"/>
          <w:szCs w:val="24"/>
        </w:rPr>
        <w:t>К расходам Поверенного, подлежащим возмещению за счет Доверителя, относятся расходы, непосредственно связанные с исполнением поручения:</w:t>
      </w:r>
    </w:p>
    <w:p w:rsidR="00B755E6" w:rsidRPr="00B755E6" w:rsidRDefault="00B755E6" w:rsidP="00B755E6">
      <w:pPr>
        <w:autoSpaceDE w:val="0"/>
        <w:autoSpaceDN w:val="0"/>
        <w:adjustRightInd w:val="0"/>
        <w:spacing w:before="240" w:after="0" w:line="240" w:lineRule="auto"/>
        <w:ind w:firstLine="540"/>
        <w:jc w:val="both"/>
        <w:rPr>
          <w:rFonts w:ascii="Arial" w:hAnsi="Arial" w:cs="Arial"/>
          <w:b/>
          <w:bCs/>
          <w:i/>
          <w:color w:val="002060"/>
          <w:sz w:val="24"/>
          <w:szCs w:val="24"/>
        </w:rPr>
      </w:pPr>
      <w:r w:rsidRPr="00B755E6">
        <w:rPr>
          <w:rFonts w:ascii="Arial" w:hAnsi="Arial" w:cs="Arial"/>
          <w:b/>
          <w:bCs/>
          <w:i/>
          <w:color w:val="002060"/>
          <w:sz w:val="24"/>
          <w:szCs w:val="24"/>
        </w:rPr>
        <w:t>- изготовление копий документов;</w:t>
      </w:r>
    </w:p>
    <w:p w:rsidR="00B755E6" w:rsidRPr="00B755E6" w:rsidRDefault="00B755E6" w:rsidP="00B755E6">
      <w:pPr>
        <w:autoSpaceDE w:val="0"/>
        <w:autoSpaceDN w:val="0"/>
        <w:adjustRightInd w:val="0"/>
        <w:spacing w:before="240" w:after="0" w:line="240" w:lineRule="auto"/>
        <w:ind w:firstLine="540"/>
        <w:jc w:val="both"/>
        <w:rPr>
          <w:rFonts w:ascii="Arial" w:hAnsi="Arial" w:cs="Arial"/>
          <w:b/>
          <w:bCs/>
          <w:i/>
          <w:color w:val="002060"/>
          <w:sz w:val="24"/>
          <w:szCs w:val="24"/>
        </w:rPr>
      </w:pPr>
      <w:r w:rsidRPr="00B755E6">
        <w:rPr>
          <w:rFonts w:ascii="Arial" w:hAnsi="Arial" w:cs="Arial"/>
          <w:b/>
          <w:bCs/>
          <w:i/>
          <w:color w:val="002060"/>
          <w:sz w:val="24"/>
          <w:szCs w:val="24"/>
        </w:rPr>
        <w:t>- почтовые расходы;</w:t>
      </w:r>
    </w:p>
    <w:p w:rsidR="00B755E6" w:rsidRPr="00B755E6" w:rsidRDefault="00B755E6" w:rsidP="00B755E6">
      <w:pPr>
        <w:autoSpaceDE w:val="0"/>
        <w:autoSpaceDN w:val="0"/>
        <w:adjustRightInd w:val="0"/>
        <w:spacing w:before="240" w:after="0" w:line="240" w:lineRule="auto"/>
        <w:ind w:firstLine="540"/>
        <w:jc w:val="both"/>
        <w:rPr>
          <w:rFonts w:ascii="Arial" w:hAnsi="Arial" w:cs="Arial"/>
          <w:b/>
          <w:bCs/>
          <w:i/>
          <w:color w:val="002060"/>
          <w:sz w:val="24"/>
          <w:szCs w:val="24"/>
        </w:rPr>
      </w:pPr>
      <w:r w:rsidRPr="00B755E6">
        <w:rPr>
          <w:rFonts w:ascii="Arial" w:hAnsi="Arial" w:cs="Arial"/>
          <w:b/>
          <w:bCs/>
          <w:i/>
          <w:color w:val="002060"/>
          <w:sz w:val="24"/>
          <w:szCs w:val="24"/>
        </w:rPr>
        <w:t>- курьерская доставка документов;</w:t>
      </w:r>
    </w:p>
    <w:p w:rsidR="00B755E6" w:rsidRPr="00B755E6" w:rsidRDefault="00B755E6" w:rsidP="00B755E6">
      <w:pPr>
        <w:autoSpaceDE w:val="0"/>
        <w:autoSpaceDN w:val="0"/>
        <w:adjustRightInd w:val="0"/>
        <w:spacing w:before="240" w:after="0" w:line="240" w:lineRule="auto"/>
        <w:ind w:firstLine="540"/>
        <w:jc w:val="both"/>
        <w:rPr>
          <w:rFonts w:ascii="Arial" w:hAnsi="Arial" w:cs="Arial"/>
          <w:b/>
          <w:bCs/>
          <w:i/>
          <w:color w:val="002060"/>
          <w:sz w:val="24"/>
          <w:szCs w:val="24"/>
        </w:rPr>
      </w:pPr>
      <w:r w:rsidRPr="00B755E6">
        <w:rPr>
          <w:rFonts w:ascii="Arial" w:hAnsi="Arial" w:cs="Arial"/>
          <w:b/>
          <w:bCs/>
          <w:i/>
          <w:color w:val="002060"/>
          <w:sz w:val="24"/>
          <w:szCs w:val="24"/>
        </w:rPr>
        <w:t>- банковская комиссия.</w:t>
      </w:r>
    </w:p>
    <w:p w:rsidR="00B755E6" w:rsidRPr="00B755E6" w:rsidRDefault="00B755E6" w:rsidP="00B755E6">
      <w:pPr>
        <w:autoSpaceDE w:val="0"/>
        <w:autoSpaceDN w:val="0"/>
        <w:adjustRightInd w:val="0"/>
        <w:spacing w:before="240" w:after="0" w:line="240" w:lineRule="auto"/>
        <w:ind w:firstLine="540"/>
        <w:jc w:val="both"/>
        <w:rPr>
          <w:rFonts w:ascii="Arial" w:hAnsi="Arial" w:cs="Arial"/>
          <w:b/>
          <w:bCs/>
          <w:i/>
          <w:color w:val="002060"/>
          <w:sz w:val="24"/>
          <w:szCs w:val="24"/>
        </w:rPr>
      </w:pPr>
      <w:r w:rsidRPr="00B755E6">
        <w:rPr>
          <w:rFonts w:ascii="Arial" w:hAnsi="Arial" w:cs="Arial"/>
          <w:b/>
          <w:bCs/>
          <w:i/>
          <w:color w:val="002060"/>
          <w:sz w:val="24"/>
          <w:szCs w:val="24"/>
        </w:rPr>
        <w:t>Доверитель возмещает Поверенному суммы, израсходованные им при исполнении поручения, при представлении подтверждающих такие расходы документов, которые должны быть приложены к Отчету Поверенного.</w:t>
      </w:r>
    </w:p>
    <w:p w:rsidR="00420224" w:rsidRDefault="00567DE3" w:rsidP="008C6DD2">
      <w:pPr>
        <w:shd w:val="clear" w:color="auto" w:fill="FFFFFF"/>
        <w:spacing w:after="0" w:line="240" w:lineRule="auto"/>
        <w:ind w:firstLine="720"/>
        <w:jc w:val="both"/>
        <w:rPr>
          <w:rFonts w:ascii="Arial" w:hAnsi="Arial" w:cs="Arial"/>
          <w:color w:val="000000"/>
          <w:sz w:val="17"/>
          <w:szCs w:val="17"/>
        </w:rPr>
      </w:pPr>
      <w:r>
        <w:rPr>
          <w:rFonts w:ascii="Arial" w:hAnsi="Arial" w:cs="Arial"/>
          <w:color w:val="000000"/>
          <w:sz w:val="17"/>
          <w:szCs w:val="17"/>
          <w:shd w:val="clear" w:color="auto" w:fill="FFFFFF"/>
        </w:rPr>
        <w:t>.</w:t>
      </w:r>
      <w:r w:rsidR="00420224">
        <w:rPr>
          <w:rFonts w:ascii="Arial" w:hAnsi="Arial" w:cs="Arial"/>
          <w:color w:val="000000"/>
          <w:sz w:val="17"/>
          <w:szCs w:val="17"/>
          <w:shd w:val="clear" w:color="auto" w:fill="FFFFFF"/>
        </w:rPr>
        <w:t>--------------------------------------</w:t>
      </w:r>
      <w:r>
        <w:rPr>
          <w:rFonts w:ascii="Arial" w:hAnsi="Arial" w:cs="Arial"/>
          <w:color w:val="000000"/>
          <w:sz w:val="17"/>
          <w:szCs w:val="17"/>
        </w:rPr>
        <w:br/>
      </w:r>
    </w:p>
    <w:p w:rsidR="00420224" w:rsidRPr="00B755E6" w:rsidRDefault="00420224" w:rsidP="00420224">
      <w:pPr>
        <w:autoSpaceDE w:val="0"/>
        <w:autoSpaceDN w:val="0"/>
        <w:adjustRightInd w:val="0"/>
        <w:spacing w:before="240" w:after="0" w:line="240" w:lineRule="auto"/>
        <w:ind w:firstLine="540"/>
        <w:jc w:val="both"/>
        <w:rPr>
          <w:rFonts w:ascii="Arial" w:hAnsi="Arial" w:cs="Arial"/>
          <w:b/>
          <w:bCs/>
          <w:color w:val="002060"/>
          <w:sz w:val="24"/>
          <w:szCs w:val="24"/>
        </w:rPr>
      </w:pPr>
      <w:r w:rsidRPr="00B755E6">
        <w:rPr>
          <w:rFonts w:ascii="Arial" w:hAnsi="Arial" w:cs="Arial"/>
          <w:b/>
          <w:bCs/>
          <w:i/>
          <w:iCs/>
          <w:color w:val="002060"/>
          <w:sz w:val="24"/>
          <w:szCs w:val="24"/>
        </w:rPr>
        <w:t xml:space="preserve">Если вы собираетесь возмещать посреднику расходы на проезд и проживание в месте исполнения поручения, то налоговики при проверке </w:t>
      </w:r>
      <w:r w:rsidRPr="00420224">
        <w:rPr>
          <w:rFonts w:ascii="Arial" w:hAnsi="Arial" w:cs="Arial"/>
          <w:b/>
          <w:bCs/>
          <w:i/>
          <w:iCs/>
          <w:color w:val="FF0000"/>
          <w:sz w:val="24"/>
          <w:szCs w:val="24"/>
        </w:rPr>
        <w:t>могут</w:t>
      </w:r>
      <w:r w:rsidRPr="00B755E6">
        <w:rPr>
          <w:rFonts w:ascii="Arial" w:hAnsi="Arial" w:cs="Arial"/>
          <w:b/>
          <w:bCs/>
          <w:i/>
          <w:iCs/>
          <w:color w:val="002060"/>
          <w:sz w:val="24"/>
          <w:szCs w:val="24"/>
        </w:rPr>
        <w:t xml:space="preserve"> посчитать, что эти расходы посредник произвел в собственных интересах. А значит, сумма такого возмещения - это доход </w:t>
      </w:r>
      <w:proofErr w:type="spellStart"/>
      <w:r w:rsidRPr="00B755E6">
        <w:rPr>
          <w:rFonts w:ascii="Arial" w:hAnsi="Arial" w:cs="Arial"/>
          <w:b/>
          <w:bCs/>
          <w:i/>
          <w:iCs/>
          <w:color w:val="002060"/>
          <w:sz w:val="24"/>
          <w:szCs w:val="24"/>
        </w:rPr>
        <w:t>физлица-посредника</w:t>
      </w:r>
      <w:proofErr w:type="spellEnd"/>
      <w:r w:rsidRPr="00B755E6">
        <w:rPr>
          <w:rFonts w:ascii="Arial" w:hAnsi="Arial" w:cs="Arial"/>
          <w:b/>
          <w:bCs/>
          <w:i/>
          <w:iCs/>
          <w:color w:val="002060"/>
          <w:sz w:val="24"/>
          <w:szCs w:val="24"/>
        </w:rPr>
        <w:t>, облагаемый НДФЛ. Если вы не хотите спорить с налоговиками, надо действовать так же, как и в случае компенсации расходов подрядчика (исполнителя) по гражданско-правовому договору. То есть предоставить посреднику на сумму возмещаемых расходов по проезду и проживанию профессиональный налоговый вычет по НДФЛ, взяв у него заявление на предоставление вычета и подтверждающие расходы документы.</w:t>
      </w:r>
    </w:p>
    <w:p w:rsidR="00420224" w:rsidRDefault="00420224" w:rsidP="008C6DD2">
      <w:pPr>
        <w:shd w:val="clear" w:color="auto" w:fill="FFFFFF"/>
        <w:spacing w:after="0" w:line="240" w:lineRule="auto"/>
        <w:ind w:firstLine="720"/>
        <w:jc w:val="both"/>
        <w:rPr>
          <w:rFonts w:ascii="Arial" w:hAnsi="Arial" w:cs="Arial"/>
          <w:color w:val="000000"/>
          <w:sz w:val="17"/>
          <w:szCs w:val="17"/>
        </w:rPr>
      </w:pPr>
    </w:p>
    <w:p w:rsidR="00420224" w:rsidRDefault="00420224" w:rsidP="008C6DD2">
      <w:pPr>
        <w:shd w:val="clear" w:color="auto" w:fill="FFFFFF"/>
        <w:spacing w:after="0" w:line="240" w:lineRule="auto"/>
        <w:ind w:firstLine="720"/>
        <w:jc w:val="both"/>
        <w:rPr>
          <w:rFonts w:ascii="Arial" w:hAnsi="Arial" w:cs="Arial"/>
          <w:color w:val="000000"/>
          <w:sz w:val="17"/>
          <w:szCs w:val="17"/>
        </w:rPr>
      </w:pPr>
      <w:r>
        <w:rPr>
          <w:rFonts w:ascii="Arial" w:hAnsi="Arial" w:cs="Arial"/>
          <w:color w:val="000000"/>
          <w:sz w:val="17"/>
          <w:szCs w:val="17"/>
        </w:rPr>
        <w:t>--------------------------------------------</w:t>
      </w:r>
    </w:p>
    <w:p w:rsidR="00420224" w:rsidRDefault="00420224" w:rsidP="008C6DD2">
      <w:pPr>
        <w:shd w:val="clear" w:color="auto" w:fill="FFFFFF"/>
        <w:spacing w:after="0" w:line="240" w:lineRule="auto"/>
        <w:ind w:firstLine="720"/>
        <w:jc w:val="both"/>
        <w:rPr>
          <w:rFonts w:ascii="Arial" w:hAnsi="Arial" w:cs="Arial"/>
          <w:color w:val="000000"/>
          <w:sz w:val="17"/>
          <w:szCs w:val="17"/>
        </w:rPr>
      </w:pPr>
    </w:p>
    <w:p w:rsidR="00420224" w:rsidRPr="00420224" w:rsidRDefault="00420224" w:rsidP="00420224">
      <w:pPr>
        <w:shd w:val="clear" w:color="auto" w:fill="FFFFFF"/>
        <w:spacing w:after="144" w:line="188" w:lineRule="atLeast"/>
        <w:outlineLvl w:val="0"/>
        <w:rPr>
          <w:rFonts w:ascii="Arial" w:eastAsia="Times New Roman" w:hAnsi="Arial" w:cs="Arial"/>
          <w:b/>
          <w:bCs/>
          <w:color w:val="002060"/>
          <w:kern w:val="36"/>
          <w:sz w:val="24"/>
          <w:szCs w:val="24"/>
          <w:lang w:eastAsia="ru-RU"/>
        </w:rPr>
      </w:pPr>
      <w:r w:rsidRPr="00420224">
        <w:rPr>
          <w:rFonts w:ascii="Arial" w:eastAsia="Times New Roman" w:hAnsi="Arial" w:cs="Arial"/>
          <w:b/>
          <w:bCs/>
          <w:color w:val="002060"/>
          <w:kern w:val="36"/>
          <w:sz w:val="24"/>
          <w:szCs w:val="24"/>
          <w:lang w:eastAsia="ru-RU"/>
        </w:rPr>
        <w:t>"Обзор практики рассмотрения судами дел, связанных с применением главы 23 Налогового кодекса Российской Федерации" (утв. Президиумом Верховного Суда РФ 21.10.2015)</w:t>
      </w:r>
    </w:p>
    <w:p w:rsidR="00420224" w:rsidRPr="00420224" w:rsidRDefault="00420224" w:rsidP="008C6DD2">
      <w:pPr>
        <w:shd w:val="clear" w:color="auto" w:fill="FFFFFF"/>
        <w:spacing w:after="0" w:line="240" w:lineRule="auto"/>
        <w:ind w:firstLine="720"/>
        <w:jc w:val="both"/>
        <w:rPr>
          <w:rFonts w:ascii="Arial" w:hAnsi="Arial" w:cs="Arial"/>
          <w:color w:val="002060"/>
          <w:sz w:val="24"/>
          <w:szCs w:val="24"/>
        </w:rPr>
      </w:pPr>
    </w:p>
    <w:p w:rsidR="00420224" w:rsidRPr="00420224" w:rsidRDefault="00420224" w:rsidP="00420224">
      <w:pPr>
        <w:shd w:val="clear" w:color="auto" w:fill="FFFFFF"/>
        <w:spacing w:line="226" w:lineRule="atLeast"/>
        <w:ind w:firstLine="540"/>
        <w:jc w:val="both"/>
        <w:rPr>
          <w:rFonts w:ascii="Arial" w:hAnsi="Arial" w:cs="Arial"/>
          <w:color w:val="FF0000"/>
          <w:sz w:val="24"/>
          <w:szCs w:val="24"/>
        </w:rPr>
      </w:pPr>
      <w:r w:rsidRPr="00420224">
        <w:rPr>
          <w:rStyle w:val="blk"/>
          <w:rFonts w:ascii="Arial" w:hAnsi="Arial" w:cs="Arial"/>
          <w:color w:val="002060"/>
          <w:sz w:val="24"/>
          <w:szCs w:val="24"/>
        </w:rPr>
        <w:t xml:space="preserve">3. Получение физическим лицом благ в виде оплаченных за него товаров (работ, услуг) и имущественных прав </w:t>
      </w:r>
      <w:r w:rsidRPr="00420224">
        <w:rPr>
          <w:rStyle w:val="blk"/>
          <w:rFonts w:ascii="Arial" w:hAnsi="Arial" w:cs="Arial"/>
          <w:color w:val="FF0000"/>
          <w:sz w:val="24"/>
          <w:szCs w:val="24"/>
        </w:rPr>
        <w:t xml:space="preserve">не облагается налогом, если предоставление таких благ обусловлено, прежде всего, </w:t>
      </w:r>
      <w:r w:rsidRPr="00420224">
        <w:rPr>
          <w:rStyle w:val="blk"/>
          <w:rFonts w:ascii="Arial" w:hAnsi="Arial" w:cs="Arial"/>
          <w:b/>
          <w:color w:val="FF0000"/>
          <w:sz w:val="24"/>
          <w:szCs w:val="24"/>
        </w:rPr>
        <w:t>интересом передающего (оплачивающего) их лица</w:t>
      </w:r>
      <w:r w:rsidRPr="00420224">
        <w:rPr>
          <w:rStyle w:val="blk"/>
          <w:rFonts w:ascii="Arial" w:hAnsi="Arial" w:cs="Arial"/>
          <w:color w:val="FF0000"/>
          <w:sz w:val="24"/>
          <w:szCs w:val="24"/>
        </w:rPr>
        <w:t>, а не целью преимущественного удовлетворения личных нужд гражданина.</w:t>
      </w:r>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8" w:name="dst100028"/>
      <w:bookmarkEnd w:id="8"/>
      <w:r w:rsidRPr="00420224">
        <w:rPr>
          <w:rStyle w:val="blk"/>
          <w:rFonts w:ascii="Arial" w:hAnsi="Arial" w:cs="Arial"/>
          <w:color w:val="002060"/>
          <w:sz w:val="24"/>
          <w:szCs w:val="24"/>
        </w:rPr>
        <w:t>Хозяйственное общество оспорило в арбитражном суде решение налогового органа о привлечении к предусмотренной </w:t>
      </w:r>
      <w:hyperlink r:id="rId12" w:anchor="dst101195" w:history="1">
        <w:r w:rsidRPr="00420224">
          <w:rPr>
            <w:rStyle w:val="a4"/>
            <w:rFonts w:ascii="Arial" w:hAnsi="Arial" w:cs="Arial"/>
            <w:color w:val="002060"/>
            <w:sz w:val="24"/>
            <w:szCs w:val="24"/>
          </w:rPr>
          <w:t>статьей 123</w:t>
        </w:r>
      </w:hyperlink>
      <w:r w:rsidRPr="00420224">
        <w:rPr>
          <w:rStyle w:val="blk"/>
          <w:rFonts w:ascii="Arial" w:hAnsi="Arial" w:cs="Arial"/>
          <w:color w:val="002060"/>
          <w:sz w:val="24"/>
          <w:szCs w:val="24"/>
        </w:rPr>
        <w:t> НК РФ ответственности в связи с неисполнением обязанностей налогового агента по исчислению, удержанию и перечислению в бюджет налога при оплате аренды квартир, предоставленных для проживания работникам.</w:t>
      </w:r>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9" w:name="dst100029"/>
      <w:bookmarkEnd w:id="9"/>
      <w:r w:rsidRPr="00420224">
        <w:rPr>
          <w:rStyle w:val="blk"/>
          <w:rFonts w:ascii="Arial" w:hAnsi="Arial" w:cs="Arial"/>
          <w:color w:val="002060"/>
          <w:sz w:val="24"/>
          <w:szCs w:val="24"/>
        </w:rPr>
        <w:t>Налоговый орган требования общества не признал.</w:t>
      </w:r>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10" w:name="dst100030"/>
      <w:bookmarkEnd w:id="10"/>
      <w:proofErr w:type="gramStart"/>
      <w:r w:rsidRPr="00420224">
        <w:rPr>
          <w:rStyle w:val="blk"/>
          <w:rFonts w:ascii="Arial" w:hAnsi="Arial" w:cs="Arial"/>
          <w:color w:val="002060"/>
          <w:sz w:val="24"/>
          <w:szCs w:val="24"/>
        </w:rPr>
        <w:t>К доходам, полученным гражданином в натуральной форме, положениями </w:t>
      </w:r>
      <w:hyperlink r:id="rId13" w:anchor="dst101128" w:history="1">
        <w:r w:rsidRPr="00420224">
          <w:rPr>
            <w:rStyle w:val="a4"/>
            <w:rFonts w:ascii="Arial" w:hAnsi="Arial" w:cs="Arial"/>
            <w:color w:val="002060"/>
            <w:sz w:val="24"/>
            <w:szCs w:val="24"/>
          </w:rPr>
          <w:t>подпунктов 1</w:t>
        </w:r>
      </w:hyperlink>
      <w:r w:rsidRPr="00420224">
        <w:rPr>
          <w:rStyle w:val="blk"/>
          <w:rFonts w:ascii="Arial" w:hAnsi="Arial" w:cs="Arial"/>
          <w:color w:val="002060"/>
          <w:sz w:val="24"/>
          <w:szCs w:val="24"/>
        </w:rPr>
        <w:t> - </w:t>
      </w:r>
      <w:hyperlink r:id="rId14" w:anchor="dst3520" w:history="1">
        <w:r w:rsidRPr="00420224">
          <w:rPr>
            <w:rStyle w:val="a4"/>
            <w:rFonts w:ascii="Arial" w:hAnsi="Arial" w:cs="Arial"/>
            <w:color w:val="002060"/>
            <w:sz w:val="24"/>
            <w:szCs w:val="24"/>
          </w:rPr>
          <w:t>2 пункта 2 статьи 211</w:t>
        </w:r>
      </w:hyperlink>
      <w:r w:rsidRPr="00420224">
        <w:rPr>
          <w:rStyle w:val="blk"/>
          <w:rFonts w:ascii="Arial" w:hAnsi="Arial" w:cs="Arial"/>
          <w:color w:val="002060"/>
          <w:sz w:val="24"/>
          <w:szCs w:val="24"/>
        </w:rPr>
        <w:t> Кодекса отнесена оплата за него организациями или индивидуальными предпринимателями товаров (работ, услуг) или имущественных прав, в том числе коммунальных услуг, питания и отдыха, либо получение таких благ в отсутствие встречного предоставления (безвозмездно) или на условиях частичной оплаты.</w:t>
      </w:r>
      <w:proofErr w:type="gramEnd"/>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11" w:name="dst100031"/>
      <w:bookmarkEnd w:id="11"/>
      <w:r w:rsidRPr="00420224">
        <w:rPr>
          <w:rStyle w:val="blk"/>
          <w:rFonts w:ascii="Arial" w:hAnsi="Arial" w:cs="Arial"/>
          <w:color w:val="002060"/>
          <w:sz w:val="24"/>
          <w:szCs w:val="24"/>
        </w:rPr>
        <w:t>Как указывалось налоговой инспекцией, организацией в качестве работодателя заключались трудовые договоры с иногородними работниками, по условиям которых работодатель обязался оплачивать проживание привлекаемых к работе граждан в специально арендуемых для них квартирах. Поскольку жилые помещения использовались работниками организации для удовлетворения личных нужд (потребности в жилье), по мнению налогового органа, при оплате проживания у работников возник доход, облагаемый в соответствии с вышеуказанными положениями </w:t>
      </w:r>
      <w:hyperlink r:id="rId15" w:anchor="dst101128" w:history="1">
        <w:r w:rsidRPr="00420224">
          <w:rPr>
            <w:rStyle w:val="a4"/>
            <w:rFonts w:ascii="Arial" w:hAnsi="Arial" w:cs="Arial"/>
            <w:color w:val="002060"/>
            <w:sz w:val="24"/>
            <w:szCs w:val="24"/>
          </w:rPr>
          <w:t>пункта 2 статьи 211</w:t>
        </w:r>
      </w:hyperlink>
      <w:r w:rsidRPr="00420224">
        <w:rPr>
          <w:rStyle w:val="blk"/>
          <w:rFonts w:ascii="Arial" w:hAnsi="Arial" w:cs="Arial"/>
          <w:color w:val="002060"/>
          <w:sz w:val="24"/>
          <w:szCs w:val="24"/>
        </w:rPr>
        <w:t> НК РФ.</w:t>
      </w:r>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12" w:name="dst100032"/>
      <w:bookmarkEnd w:id="12"/>
      <w:r w:rsidRPr="00420224">
        <w:rPr>
          <w:rStyle w:val="blk"/>
          <w:rFonts w:ascii="Arial" w:hAnsi="Arial" w:cs="Arial"/>
          <w:color w:val="002060"/>
          <w:sz w:val="24"/>
          <w:szCs w:val="24"/>
        </w:rPr>
        <w:t>Решением суда первой инстанции, с выводами которого согласились суды апелляционной и кассационной инстанции, привлечение общества к налоговой ответственности признано незаконным по следующим основаниям.</w:t>
      </w:r>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13" w:name="dst100033"/>
      <w:bookmarkEnd w:id="13"/>
      <w:r w:rsidRPr="00420224">
        <w:rPr>
          <w:rStyle w:val="blk"/>
          <w:rFonts w:ascii="Arial" w:hAnsi="Arial" w:cs="Arial"/>
          <w:color w:val="002060"/>
          <w:sz w:val="24"/>
          <w:szCs w:val="24"/>
        </w:rPr>
        <w:t>В качестве обязательного признака получения физическим лицом дохода в натуральной форме положениями </w:t>
      </w:r>
      <w:hyperlink r:id="rId16" w:anchor="dst101128" w:history="1">
        <w:r w:rsidRPr="00420224">
          <w:rPr>
            <w:rStyle w:val="a4"/>
            <w:rFonts w:ascii="Arial" w:hAnsi="Arial" w:cs="Arial"/>
            <w:color w:val="002060"/>
            <w:sz w:val="24"/>
            <w:szCs w:val="24"/>
          </w:rPr>
          <w:t>подпунктов 1</w:t>
        </w:r>
      </w:hyperlink>
      <w:r w:rsidRPr="00420224">
        <w:rPr>
          <w:rStyle w:val="blk"/>
          <w:rFonts w:ascii="Arial" w:hAnsi="Arial" w:cs="Arial"/>
          <w:color w:val="002060"/>
          <w:sz w:val="24"/>
          <w:szCs w:val="24"/>
        </w:rPr>
        <w:t> - </w:t>
      </w:r>
      <w:hyperlink r:id="rId17" w:anchor="dst3520" w:history="1">
        <w:r w:rsidRPr="00420224">
          <w:rPr>
            <w:rStyle w:val="a4"/>
            <w:rFonts w:ascii="Arial" w:hAnsi="Arial" w:cs="Arial"/>
            <w:color w:val="002060"/>
            <w:sz w:val="24"/>
            <w:szCs w:val="24"/>
          </w:rPr>
          <w:t>2 пункта 2 статьи 211</w:t>
        </w:r>
      </w:hyperlink>
      <w:r w:rsidRPr="00420224">
        <w:rPr>
          <w:rStyle w:val="blk"/>
          <w:rFonts w:ascii="Arial" w:hAnsi="Arial" w:cs="Arial"/>
          <w:color w:val="002060"/>
          <w:sz w:val="24"/>
          <w:szCs w:val="24"/>
        </w:rPr>
        <w:t> НК РФ называется удовлетворение при этом интересов самого гражданина.</w:t>
      </w:r>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14" w:name="dst100034"/>
      <w:bookmarkEnd w:id="14"/>
      <w:proofErr w:type="gramStart"/>
      <w:r w:rsidRPr="00420224">
        <w:rPr>
          <w:rStyle w:val="blk"/>
          <w:rFonts w:ascii="Arial" w:hAnsi="Arial" w:cs="Arial"/>
          <w:color w:val="002060"/>
          <w:sz w:val="24"/>
          <w:szCs w:val="24"/>
        </w:rPr>
        <w:t>Из чего следует, что при решении вопроса о возникновении дохода на основании данной нормы </w:t>
      </w:r>
      <w:hyperlink r:id="rId18" w:anchor="dst101127" w:history="1">
        <w:r w:rsidRPr="00420224">
          <w:rPr>
            <w:rStyle w:val="a4"/>
            <w:rFonts w:ascii="Arial" w:hAnsi="Arial" w:cs="Arial"/>
            <w:color w:val="002060"/>
            <w:sz w:val="24"/>
            <w:szCs w:val="24"/>
          </w:rPr>
          <w:t>Кодекса</w:t>
        </w:r>
      </w:hyperlink>
      <w:r w:rsidRPr="00420224">
        <w:rPr>
          <w:rStyle w:val="blk"/>
          <w:rFonts w:ascii="Arial" w:hAnsi="Arial" w:cs="Arial"/>
          <w:color w:val="002060"/>
          <w:sz w:val="24"/>
          <w:szCs w:val="24"/>
        </w:rPr>
        <w:t> необходимо учитывать направленность затрат по оплате за гражданина соответствующих товаров (работ, услуг) или имущественных прав на удовлетворение личных потребностей физического лица, либо на достижение целей, преследуемых плательщиком, например, работодателем, для обеспечения необходимых условий труда, повышения эффективности выполнения трудовой функции т.п.</w:t>
      </w:r>
      <w:proofErr w:type="gramEnd"/>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15" w:name="dst100035"/>
      <w:bookmarkEnd w:id="15"/>
      <w:r w:rsidRPr="00420224">
        <w:rPr>
          <w:rStyle w:val="blk"/>
          <w:rFonts w:ascii="Arial" w:hAnsi="Arial" w:cs="Arial"/>
          <w:color w:val="002060"/>
          <w:sz w:val="24"/>
          <w:szCs w:val="24"/>
        </w:rPr>
        <w:t>Одно лишь то обстоятельство, что в результате предоставления гражданину оплаченных за него благ в определенной мере удовлетворяются личные потребности физического лица, не является достаточным для вывода о возникновении дохода в натуральной форме, облагаемого налогом.</w:t>
      </w:r>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16" w:name="dst100036"/>
      <w:bookmarkEnd w:id="16"/>
      <w:proofErr w:type="gramStart"/>
      <w:r w:rsidRPr="00420224">
        <w:rPr>
          <w:rStyle w:val="blk"/>
          <w:rFonts w:ascii="Arial" w:hAnsi="Arial" w:cs="Arial"/>
          <w:color w:val="002060"/>
          <w:sz w:val="24"/>
          <w:szCs w:val="24"/>
        </w:rPr>
        <w:t>В данном случае договоры аренды жилых помещений заключались по инициативе работодателя в целях осуществления хозяйственной деятельности организации, а именно, в связи с открытием филиала, расположенного в другом городе, необходимостью привлечения к труду в филиале иногородних работников, имеющих особый опыт и квалификацию, которые в отсутствие такой необходимости самостоятельно не изменили бы место жительства (пребывания).</w:t>
      </w:r>
      <w:proofErr w:type="gramEnd"/>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17" w:name="dst100037"/>
      <w:bookmarkEnd w:id="17"/>
      <w:r w:rsidRPr="00420224">
        <w:rPr>
          <w:rStyle w:val="blk"/>
          <w:rFonts w:ascii="Arial" w:hAnsi="Arial" w:cs="Arial"/>
          <w:color w:val="002060"/>
          <w:sz w:val="24"/>
          <w:szCs w:val="24"/>
        </w:rPr>
        <w:t>Предоставленные работникам квартиры обеспечивали комфортное проживание, соответствовали статусу работников, но при этом не относились к категории элитного жилья с элементами роскоши, что могло бы свидетельствовать о том, что при выборе помещений организация преследовала цель удовлетворения индивидуальных потребностей граждан-работников, обусловленных преимущественно избранным ими образом жизни.</w:t>
      </w:r>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18" w:name="dst100038"/>
      <w:bookmarkEnd w:id="18"/>
      <w:r w:rsidRPr="00420224">
        <w:rPr>
          <w:rStyle w:val="blk"/>
          <w:rFonts w:ascii="Arial" w:hAnsi="Arial" w:cs="Arial"/>
          <w:color w:val="002060"/>
          <w:sz w:val="24"/>
          <w:szCs w:val="24"/>
        </w:rPr>
        <w:t>Таким образом, затраты на аренду жилья для работников производились организацией прежде всего в своих интересах, что свидетельствует об отсутствии преобладающего интереса физических лиц и, соответственно, об отсутствии личного дохода, подлежащего налогообложению на основании </w:t>
      </w:r>
      <w:hyperlink r:id="rId19" w:anchor="dst101128" w:history="1">
        <w:r w:rsidRPr="00420224">
          <w:rPr>
            <w:rStyle w:val="a4"/>
            <w:rFonts w:ascii="Arial" w:hAnsi="Arial" w:cs="Arial"/>
            <w:color w:val="002060"/>
            <w:sz w:val="24"/>
            <w:szCs w:val="24"/>
          </w:rPr>
          <w:t>подпунктов 1</w:t>
        </w:r>
      </w:hyperlink>
      <w:r w:rsidRPr="00420224">
        <w:rPr>
          <w:rStyle w:val="blk"/>
          <w:rFonts w:ascii="Arial" w:hAnsi="Arial" w:cs="Arial"/>
          <w:color w:val="002060"/>
          <w:sz w:val="24"/>
          <w:szCs w:val="24"/>
        </w:rPr>
        <w:t> - </w:t>
      </w:r>
      <w:hyperlink r:id="rId20" w:anchor="dst3520" w:history="1">
        <w:r w:rsidRPr="00420224">
          <w:rPr>
            <w:rStyle w:val="a4"/>
            <w:rFonts w:ascii="Arial" w:hAnsi="Arial" w:cs="Arial"/>
            <w:color w:val="002060"/>
            <w:sz w:val="24"/>
            <w:szCs w:val="24"/>
          </w:rPr>
          <w:t>2 пункта 2 статьи 211</w:t>
        </w:r>
      </w:hyperlink>
      <w:r w:rsidRPr="00420224">
        <w:rPr>
          <w:rStyle w:val="blk"/>
          <w:rFonts w:ascii="Arial" w:hAnsi="Arial" w:cs="Arial"/>
          <w:color w:val="002060"/>
          <w:sz w:val="24"/>
          <w:szCs w:val="24"/>
        </w:rPr>
        <w:t> Кодекса.</w:t>
      </w:r>
    </w:p>
    <w:p w:rsidR="00420224" w:rsidRPr="00420224" w:rsidRDefault="00420224" w:rsidP="00420224">
      <w:pPr>
        <w:shd w:val="clear" w:color="auto" w:fill="FFFFFF"/>
        <w:spacing w:line="226" w:lineRule="atLeast"/>
        <w:ind w:firstLine="540"/>
        <w:jc w:val="both"/>
        <w:rPr>
          <w:rFonts w:ascii="Arial" w:hAnsi="Arial" w:cs="Arial"/>
          <w:color w:val="002060"/>
          <w:sz w:val="24"/>
          <w:szCs w:val="24"/>
        </w:rPr>
      </w:pPr>
      <w:bookmarkStart w:id="19" w:name="dst100039"/>
      <w:bookmarkEnd w:id="19"/>
      <w:r w:rsidRPr="00420224">
        <w:rPr>
          <w:rStyle w:val="blk"/>
          <w:rFonts w:ascii="Arial" w:hAnsi="Arial" w:cs="Arial"/>
          <w:color w:val="002060"/>
          <w:sz w:val="24"/>
          <w:szCs w:val="24"/>
        </w:rPr>
        <w:t xml:space="preserve">(По материалам судебной практики Арбитражного суда Поволжского округа, Арбитражного суда </w:t>
      </w:r>
      <w:proofErr w:type="spellStart"/>
      <w:r w:rsidRPr="00420224">
        <w:rPr>
          <w:rStyle w:val="blk"/>
          <w:rFonts w:ascii="Arial" w:hAnsi="Arial" w:cs="Arial"/>
          <w:color w:val="002060"/>
          <w:sz w:val="24"/>
          <w:szCs w:val="24"/>
        </w:rPr>
        <w:t>Восточно-Сибирского</w:t>
      </w:r>
      <w:proofErr w:type="spellEnd"/>
      <w:r w:rsidRPr="00420224">
        <w:rPr>
          <w:rStyle w:val="blk"/>
          <w:rFonts w:ascii="Arial" w:hAnsi="Arial" w:cs="Arial"/>
          <w:color w:val="002060"/>
          <w:sz w:val="24"/>
          <w:szCs w:val="24"/>
        </w:rPr>
        <w:t xml:space="preserve"> округа и Арбитражного суда Уральского округа).</w:t>
      </w:r>
    </w:p>
    <w:p w:rsidR="00567DE3" w:rsidRPr="008C6DD2" w:rsidRDefault="00567DE3"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Arial" w:hAnsi="Arial" w:cs="Arial"/>
          <w:color w:val="000000"/>
          <w:sz w:val="17"/>
          <w:szCs w:val="17"/>
        </w:rPr>
        <w:br/>
      </w:r>
    </w:p>
    <w:p w:rsidR="008C6DD2" w:rsidRDefault="008C6DD2" w:rsidP="008C6DD2">
      <w:pPr>
        <w:shd w:val="clear" w:color="auto" w:fill="FFFFFF"/>
        <w:spacing w:after="0" w:line="240" w:lineRule="auto"/>
        <w:ind w:firstLine="720"/>
        <w:jc w:val="both"/>
        <w:rPr>
          <w:rFonts w:ascii="Times New Roman" w:eastAsia="Times New Roman" w:hAnsi="Times New Roman" w:cs="Times New Roman"/>
          <w:color w:val="000000"/>
          <w:sz w:val="36"/>
          <w:szCs w:val="36"/>
          <w:shd w:val="clear" w:color="auto" w:fill="FFFFFF"/>
          <w:lang w:eastAsia="ru-RU"/>
        </w:rPr>
      </w:pPr>
      <w:r w:rsidRPr="008C6DD2">
        <w:rPr>
          <w:rFonts w:ascii="Times New Roman" w:eastAsia="Times New Roman" w:hAnsi="Times New Roman" w:cs="Times New Roman"/>
          <w:color w:val="000000"/>
          <w:sz w:val="36"/>
          <w:szCs w:val="36"/>
          <w:shd w:val="clear" w:color="auto" w:fill="FFFFFF"/>
          <w:lang w:eastAsia="ru-RU"/>
        </w:rPr>
        <w:t xml:space="preserve">2. НКО по договору пожертвования и </w:t>
      </w:r>
      <w:proofErr w:type="gramStart"/>
      <w:r w:rsidRPr="008C6DD2">
        <w:rPr>
          <w:rFonts w:ascii="Times New Roman" w:eastAsia="Times New Roman" w:hAnsi="Times New Roman" w:cs="Times New Roman"/>
          <w:color w:val="000000"/>
          <w:sz w:val="36"/>
          <w:szCs w:val="36"/>
          <w:shd w:val="clear" w:color="auto" w:fill="FFFFFF"/>
          <w:lang w:eastAsia="ru-RU"/>
        </w:rPr>
        <w:t>согласно устава</w:t>
      </w:r>
      <w:proofErr w:type="gramEnd"/>
      <w:r w:rsidRPr="008C6DD2">
        <w:rPr>
          <w:rFonts w:ascii="Times New Roman" w:eastAsia="Times New Roman" w:hAnsi="Times New Roman" w:cs="Times New Roman"/>
          <w:color w:val="000000"/>
          <w:sz w:val="36"/>
          <w:szCs w:val="36"/>
          <w:shd w:val="clear" w:color="auto" w:fill="FFFFFF"/>
          <w:lang w:eastAsia="ru-RU"/>
        </w:rPr>
        <w:t xml:space="preserve"> оказывает материальную помощь физ. лицу в виде дара денежных средств </w:t>
      </w:r>
      <w:r w:rsidRPr="00DF6615">
        <w:rPr>
          <w:rFonts w:ascii="Times New Roman" w:eastAsia="Times New Roman" w:hAnsi="Times New Roman" w:cs="Times New Roman"/>
          <w:b/>
          <w:color w:val="FF0000"/>
          <w:sz w:val="36"/>
          <w:szCs w:val="36"/>
          <w:shd w:val="clear" w:color="auto" w:fill="FFFFFF"/>
          <w:lang w:eastAsia="ru-RU"/>
        </w:rPr>
        <w:t>на общеполезные цели</w:t>
      </w:r>
      <w:r w:rsidRPr="008C6DD2">
        <w:rPr>
          <w:rFonts w:ascii="Times New Roman" w:eastAsia="Times New Roman" w:hAnsi="Times New Roman" w:cs="Times New Roman"/>
          <w:color w:val="000000"/>
          <w:sz w:val="36"/>
          <w:szCs w:val="36"/>
          <w:shd w:val="clear" w:color="auto" w:fill="FFFFFF"/>
          <w:lang w:eastAsia="ru-RU"/>
        </w:rPr>
        <w:t xml:space="preserve">. При переводе средств физ. лицу НКО </w:t>
      </w:r>
      <w:proofErr w:type="gramStart"/>
      <w:r w:rsidRPr="008C6DD2">
        <w:rPr>
          <w:rFonts w:ascii="Times New Roman" w:eastAsia="Times New Roman" w:hAnsi="Times New Roman" w:cs="Times New Roman"/>
          <w:color w:val="000000"/>
          <w:sz w:val="36"/>
          <w:szCs w:val="36"/>
          <w:shd w:val="clear" w:color="auto" w:fill="FFFFFF"/>
          <w:lang w:eastAsia="ru-RU"/>
        </w:rPr>
        <w:t>обязана</w:t>
      </w:r>
      <w:proofErr w:type="gramEnd"/>
      <w:r w:rsidRPr="008C6DD2">
        <w:rPr>
          <w:rFonts w:ascii="Times New Roman" w:eastAsia="Times New Roman" w:hAnsi="Times New Roman" w:cs="Times New Roman"/>
          <w:color w:val="000000"/>
          <w:sz w:val="36"/>
          <w:szCs w:val="36"/>
          <w:shd w:val="clear" w:color="auto" w:fill="FFFFFF"/>
          <w:lang w:eastAsia="ru-RU"/>
        </w:rPr>
        <w:t xml:space="preserve"> удержать НДФЛ. Возможно ли часть суммы (4000 руб.) не облагать НДФЛ? Какой код вычета можно применить и указать в отчете на необлагаемую сумму? Код 503 предусматривает вычет сотрудникам, в т.ч. бывшим, возможно ли его применение?</w:t>
      </w:r>
    </w:p>
    <w:p w:rsidR="00005E34" w:rsidRDefault="00005E34"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F6615" w:rsidRPr="00DF6615" w:rsidRDefault="00DF6615" w:rsidP="00DF6615">
      <w:pPr>
        <w:pStyle w:val="1"/>
        <w:shd w:val="clear" w:color="auto" w:fill="FFFFFF"/>
        <w:spacing w:before="0" w:beforeAutospacing="0" w:after="144" w:afterAutospacing="0" w:line="226" w:lineRule="atLeast"/>
        <w:ind w:firstLine="540"/>
        <w:jc w:val="both"/>
        <w:rPr>
          <w:rFonts w:ascii="Arial" w:hAnsi="Arial" w:cs="Arial"/>
          <w:color w:val="000000"/>
          <w:sz w:val="24"/>
          <w:szCs w:val="24"/>
        </w:rPr>
      </w:pPr>
      <w:r w:rsidRPr="00DF6615">
        <w:rPr>
          <w:rStyle w:val="hl"/>
          <w:rFonts w:ascii="Arial" w:hAnsi="Arial" w:cs="Arial"/>
          <w:color w:val="000000"/>
          <w:sz w:val="24"/>
          <w:szCs w:val="24"/>
        </w:rPr>
        <w:t>ГК РФ Статья 582. Пожертвования</w:t>
      </w:r>
    </w:p>
    <w:p w:rsidR="00DF6615" w:rsidRPr="00DF6615" w:rsidRDefault="00DF6615" w:rsidP="00DF6615">
      <w:pPr>
        <w:pStyle w:val="1"/>
        <w:shd w:val="clear" w:color="auto" w:fill="FFFFFF"/>
        <w:spacing w:before="0" w:beforeAutospacing="0" w:after="144" w:afterAutospacing="0" w:line="226" w:lineRule="atLeast"/>
        <w:jc w:val="both"/>
        <w:rPr>
          <w:rFonts w:ascii="Arial" w:hAnsi="Arial" w:cs="Arial"/>
          <w:color w:val="000000"/>
          <w:sz w:val="24"/>
          <w:szCs w:val="24"/>
        </w:rPr>
      </w:pPr>
      <w:r w:rsidRPr="00DF6615">
        <w:rPr>
          <w:rStyle w:val="nobr"/>
          <w:rFonts w:ascii="Arial" w:hAnsi="Arial" w:cs="Arial"/>
          <w:color w:val="000000"/>
          <w:sz w:val="24"/>
          <w:szCs w:val="24"/>
        </w:rPr>
        <w:t> </w:t>
      </w:r>
    </w:p>
    <w:p w:rsidR="00DF6615" w:rsidRPr="00DF6615" w:rsidRDefault="00DF6615" w:rsidP="00DF6615">
      <w:pPr>
        <w:shd w:val="clear" w:color="auto" w:fill="FFFFFF"/>
        <w:spacing w:line="226" w:lineRule="atLeast"/>
        <w:ind w:firstLine="540"/>
        <w:jc w:val="both"/>
        <w:rPr>
          <w:rFonts w:ascii="Arial" w:hAnsi="Arial" w:cs="Arial"/>
          <w:color w:val="000000"/>
          <w:sz w:val="24"/>
          <w:szCs w:val="24"/>
        </w:rPr>
      </w:pPr>
      <w:r w:rsidRPr="00DF6615">
        <w:rPr>
          <w:rStyle w:val="blk"/>
          <w:rFonts w:ascii="Arial" w:hAnsi="Arial" w:cs="Arial"/>
          <w:color w:val="000000"/>
          <w:sz w:val="24"/>
          <w:szCs w:val="24"/>
        </w:rPr>
        <w:t xml:space="preserve">1. Пожертвованием признается дарение вещи или права в общеполезных целях. Пожертвования </w:t>
      </w:r>
      <w:r w:rsidRPr="00DF6615">
        <w:rPr>
          <w:rStyle w:val="blk"/>
          <w:rFonts w:ascii="Arial" w:hAnsi="Arial" w:cs="Arial"/>
          <w:b/>
          <w:color w:val="FF0000"/>
          <w:sz w:val="24"/>
          <w:szCs w:val="24"/>
        </w:rPr>
        <w:t>могут делаться гражданам</w:t>
      </w:r>
      <w:r w:rsidRPr="00DF6615">
        <w:rPr>
          <w:rStyle w:val="blk"/>
          <w:rFonts w:ascii="Arial" w:hAnsi="Arial" w:cs="Arial"/>
          <w:color w:val="000000"/>
          <w:sz w:val="24"/>
          <w:szCs w:val="24"/>
        </w:rPr>
        <w:t>,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1" w:anchor="dst100768" w:history="1">
        <w:r w:rsidRPr="00DF6615">
          <w:rPr>
            <w:rStyle w:val="a4"/>
            <w:rFonts w:ascii="Arial" w:hAnsi="Arial" w:cs="Arial"/>
            <w:color w:val="666699"/>
            <w:sz w:val="24"/>
            <w:szCs w:val="24"/>
          </w:rPr>
          <w:t>статье 124</w:t>
        </w:r>
      </w:hyperlink>
      <w:r w:rsidRPr="00DF6615">
        <w:rPr>
          <w:rStyle w:val="blk"/>
          <w:rFonts w:ascii="Arial" w:hAnsi="Arial" w:cs="Arial"/>
          <w:color w:val="000000"/>
          <w:sz w:val="24"/>
          <w:szCs w:val="24"/>
        </w:rPr>
        <w:t> настоящего Кодекса.</w:t>
      </w:r>
    </w:p>
    <w:p w:rsidR="00266F0C" w:rsidRDefault="00266F0C"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DF6615" w:rsidRDefault="00DF6615"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005E34" w:rsidRDefault="00266F0C"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П.28 ст.217 НК</w:t>
      </w:r>
    </w:p>
    <w:p w:rsidR="00266F0C" w:rsidRPr="00266F0C" w:rsidRDefault="00266F0C" w:rsidP="00266F0C">
      <w:pPr>
        <w:shd w:val="clear" w:color="auto" w:fill="FFFFFF"/>
        <w:spacing w:after="0" w:line="226" w:lineRule="atLeast"/>
        <w:ind w:firstLine="540"/>
        <w:jc w:val="both"/>
        <w:rPr>
          <w:rFonts w:ascii="Arial" w:eastAsia="Times New Roman" w:hAnsi="Arial" w:cs="Arial"/>
          <w:color w:val="000000"/>
          <w:sz w:val="19"/>
          <w:szCs w:val="19"/>
          <w:lang w:eastAsia="ru-RU"/>
        </w:rPr>
      </w:pPr>
      <w:r w:rsidRPr="00266F0C">
        <w:rPr>
          <w:rFonts w:ascii="Arial" w:eastAsia="Times New Roman" w:hAnsi="Arial" w:cs="Arial"/>
          <w:color w:val="000000"/>
          <w:sz w:val="19"/>
          <w:lang w:eastAsia="ru-RU"/>
        </w:rPr>
        <w:t>28) доходы, не превышающие 4000 рублей, полученные по каждому из следующих оснований за </w:t>
      </w:r>
      <w:hyperlink r:id="rId22" w:anchor="dst101236" w:history="1">
        <w:r w:rsidRPr="00266F0C">
          <w:rPr>
            <w:rFonts w:ascii="Arial" w:eastAsia="Times New Roman" w:hAnsi="Arial" w:cs="Arial"/>
            <w:color w:val="666699"/>
            <w:sz w:val="19"/>
            <w:lang w:eastAsia="ru-RU"/>
          </w:rPr>
          <w:t>налоговый период</w:t>
        </w:r>
      </w:hyperlink>
      <w:r w:rsidRPr="00266F0C">
        <w:rPr>
          <w:rFonts w:ascii="Arial" w:eastAsia="Times New Roman" w:hAnsi="Arial" w:cs="Arial"/>
          <w:color w:val="000000"/>
          <w:sz w:val="19"/>
          <w:lang w:eastAsia="ru-RU"/>
        </w:rPr>
        <w:t>:</w:t>
      </w:r>
    </w:p>
    <w:p w:rsidR="00266F0C" w:rsidRPr="00266F0C" w:rsidRDefault="00266F0C" w:rsidP="00266F0C">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20" w:name="dst1595"/>
      <w:bookmarkStart w:id="21" w:name="dst101292"/>
      <w:bookmarkEnd w:id="20"/>
      <w:bookmarkEnd w:id="21"/>
      <w:r w:rsidRPr="00266F0C">
        <w:rPr>
          <w:rFonts w:ascii="Arial" w:eastAsia="Times New Roman" w:hAnsi="Arial" w:cs="Arial"/>
          <w:color w:val="000000"/>
          <w:sz w:val="19"/>
          <w:lang w:eastAsia="ru-RU"/>
        </w:rPr>
        <w:t xml:space="preserve">стоимость </w:t>
      </w:r>
      <w:r w:rsidRPr="00420224">
        <w:rPr>
          <w:rFonts w:ascii="Arial" w:eastAsia="Times New Roman" w:hAnsi="Arial" w:cs="Arial"/>
          <w:b/>
          <w:color w:val="FF0000"/>
          <w:sz w:val="19"/>
          <w:lang w:eastAsia="ru-RU"/>
        </w:rPr>
        <w:t>подарков</w:t>
      </w:r>
      <w:r w:rsidRPr="00266F0C">
        <w:rPr>
          <w:rFonts w:ascii="Arial" w:eastAsia="Times New Roman" w:hAnsi="Arial" w:cs="Arial"/>
          <w:color w:val="000000"/>
          <w:sz w:val="19"/>
          <w:lang w:eastAsia="ru-RU"/>
        </w:rPr>
        <w:t>, полученных налогоплательщиками от организаций или индивидуальных предпринимателей;</w:t>
      </w:r>
    </w:p>
    <w:p w:rsidR="00266F0C" w:rsidRPr="00266F0C" w:rsidRDefault="00266F0C" w:rsidP="00266F0C">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22" w:name="dst101293"/>
      <w:bookmarkEnd w:id="22"/>
      <w:proofErr w:type="gramStart"/>
      <w:r w:rsidRPr="00266F0C">
        <w:rPr>
          <w:rFonts w:ascii="Arial" w:eastAsia="Times New Roman" w:hAnsi="Arial" w:cs="Arial"/>
          <w:color w:val="000000"/>
          <w:sz w:val="19"/>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p>
    <w:p w:rsidR="00266F0C" w:rsidRPr="00266F0C" w:rsidRDefault="00266F0C" w:rsidP="00266F0C">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23" w:name="dst101294"/>
      <w:bookmarkEnd w:id="23"/>
      <w:r w:rsidRPr="00266F0C">
        <w:rPr>
          <w:rFonts w:ascii="Arial" w:eastAsia="Times New Roman" w:hAnsi="Arial" w:cs="Arial"/>
          <w:color w:val="000000"/>
          <w:sz w:val="19"/>
          <w:lang w:eastAsia="ru-RU"/>
        </w:rPr>
        <w:t xml:space="preserve">суммы материальной помощи, оказываемой работодателями </w:t>
      </w:r>
      <w:r w:rsidRPr="00266F0C">
        <w:rPr>
          <w:rFonts w:ascii="Arial" w:eastAsia="Times New Roman" w:hAnsi="Arial" w:cs="Arial"/>
          <w:b/>
          <w:color w:val="000000"/>
          <w:sz w:val="19"/>
          <w:lang w:eastAsia="ru-RU"/>
        </w:rPr>
        <w:t>своим работникам</w:t>
      </w:r>
      <w:r w:rsidRPr="00266F0C">
        <w:rPr>
          <w:rFonts w:ascii="Arial" w:eastAsia="Times New Roman" w:hAnsi="Arial" w:cs="Arial"/>
          <w:color w:val="000000"/>
          <w:sz w:val="19"/>
          <w:lang w:eastAsia="ru-RU"/>
        </w:rPr>
        <w:t>, а также бывшим своим работникам, уволившимся в связи с выходом на пенсию по инвалидности или по возрасту;</w:t>
      </w:r>
    </w:p>
    <w:p w:rsidR="00266F0C" w:rsidRPr="00266F0C" w:rsidRDefault="00266F0C" w:rsidP="00266F0C">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24" w:name="dst9272"/>
      <w:bookmarkStart w:id="25" w:name="dst8192"/>
      <w:bookmarkStart w:id="26" w:name="dst101295"/>
      <w:bookmarkEnd w:id="24"/>
      <w:bookmarkEnd w:id="25"/>
      <w:bookmarkEnd w:id="26"/>
      <w:proofErr w:type="gramStart"/>
      <w:r w:rsidRPr="00266F0C">
        <w:rPr>
          <w:rFonts w:ascii="Arial" w:eastAsia="Times New Roman" w:hAnsi="Arial" w:cs="Arial"/>
          <w:color w:val="000000"/>
          <w:sz w:val="19"/>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w:t>
      </w:r>
      <w:proofErr w:type="gramEnd"/>
      <w:r w:rsidRPr="00266F0C">
        <w:rPr>
          <w:rFonts w:ascii="Arial" w:eastAsia="Times New Roman" w:hAnsi="Arial" w:cs="Arial"/>
          <w:color w:val="000000"/>
          <w:sz w:val="19"/>
          <w:lang w:eastAsia="ru-RU"/>
        </w:rPr>
        <w:t xml:space="preserve">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266F0C" w:rsidRPr="00266F0C" w:rsidRDefault="00266F0C" w:rsidP="00266F0C">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27" w:name="dst101296"/>
      <w:bookmarkEnd w:id="27"/>
      <w:r w:rsidRPr="00266F0C">
        <w:rPr>
          <w:rFonts w:ascii="Arial" w:eastAsia="Times New Roman" w:hAnsi="Arial" w:cs="Arial"/>
          <w:color w:val="000000"/>
          <w:sz w:val="19"/>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266F0C" w:rsidRPr="00266F0C" w:rsidRDefault="00266F0C" w:rsidP="00266F0C">
      <w:pPr>
        <w:shd w:val="clear" w:color="auto" w:fill="FFFFFF"/>
        <w:spacing w:after="0" w:line="226" w:lineRule="atLeast"/>
        <w:ind w:firstLine="540"/>
        <w:jc w:val="both"/>
        <w:rPr>
          <w:rFonts w:ascii="Arial" w:eastAsia="Times New Roman" w:hAnsi="Arial" w:cs="Arial"/>
          <w:b/>
          <w:color w:val="000000"/>
          <w:sz w:val="19"/>
          <w:szCs w:val="19"/>
          <w:lang w:eastAsia="ru-RU"/>
        </w:rPr>
      </w:pPr>
      <w:bookmarkStart w:id="28" w:name="dst691"/>
      <w:bookmarkEnd w:id="28"/>
      <w:r w:rsidRPr="00266F0C">
        <w:rPr>
          <w:rFonts w:ascii="Arial" w:eastAsia="Times New Roman" w:hAnsi="Arial" w:cs="Arial"/>
          <w:color w:val="000000"/>
          <w:sz w:val="19"/>
          <w:lang w:eastAsia="ru-RU"/>
        </w:rPr>
        <w:t xml:space="preserve">суммы материальной помощи, оказываемой </w:t>
      </w:r>
      <w:r w:rsidRPr="00266F0C">
        <w:rPr>
          <w:rFonts w:ascii="Arial" w:eastAsia="Times New Roman" w:hAnsi="Arial" w:cs="Arial"/>
          <w:b/>
          <w:color w:val="000000"/>
          <w:sz w:val="19"/>
          <w:lang w:eastAsia="ru-RU"/>
        </w:rPr>
        <w:t>инвалидам общественными организациями инвалидов;</w:t>
      </w:r>
    </w:p>
    <w:p w:rsidR="00266F0C" w:rsidRPr="00266F0C" w:rsidRDefault="00266F0C" w:rsidP="00266F0C">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29" w:name="dst15047"/>
      <w:bookmarkEnd w:id="29"/>
      <w:r w:rsidRPr="00266F0C">
        <w:rPr>
          <w:rFonts w:ascii="Arial" w:eastAsia="Times New Roman" w:hAnsi="Arial" w:cs="Arial"/>
          <w:color w:val="000000"/>
          <w:sz w:val="19"/>
          <w:lang w:eastAsia="ru-RU"/>
        </w:rPr>
        <w:t>стоимость выигрышей, полученных участниками азартных игр и участниками лотерей;</w:t>
      </w:r>
    </w:p>
    <w:p w:rsidR="00266F0C" w:rsidRPr="00266F0C" w:rsidRDefault="00266F0C" w:rsidP="00266F0C">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30" w:name="dst18248"/>
      <w:bookmarkEnd w:id="30"/>
      <w:r w:rsidRPr="00266F0C">
        <w:rPr>
          <w:rFonts w:ascii="Arial" w:eastAsia="Times New Roman" w:hAnsi="Arial" w:cs="Arial"/>
          <w:color w:val="000000"/>
          <w:sz w:val="19"/>
          <w:lang w:eastAsia="ru-RU"/>
        </w:rPr>
        <w:t>суммы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ассистентам-стажерам;</w:t>
      </w:r>
    </w:p>
    <w:p w:rsidR="00005E34" w:rsidRDefault="00005E34"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005E34" w:rsidRDefault="00005E34"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66F0C" w:rsidRDefault="00266F0C" w:rsidP="008C6DD2">
      <w:pPr>
        <w:shd w:val="clear" w:color="auto" w:fill="FFFFFF"/>
        <w:spacing w:after="0" w:line="240" w:lineRule="auto"/>
        <w:ind w:firstLine="720"/>
        <w:jc w:val="both"/>
      </w:pPr>
      <w:r>
        <w:rPr>
          <w:rStyle w:val="a6"/>
          <w:sz w:val="20"/>
          <w:szCs w:val="20"/>
          <w:bdr w:val="none" w:sz="0" w:space="0" w:color="auto" w:frame="1"/>
        </w:rPr>
        <w:t>Вычеты по доходам, не облагаемым НДФЛ в пределах определенных сумм</w:t>
      </w:r>
      <w:r>
        <w:t> (</w:t>
      </w:r>
      <w:proofErr w:type="spellStart"/>
      <w:r w:rsidR="001A3EE3">
        <w:fldChar w:fldCharType="begin"/>
      </w:r>
      <w:r>
        <w:instrText xml:space="preserve"> HYPERLINK "https://login.consultant.ru/link/?req=doc&amp;base=LAW&amp;n=189641&amp;dst=5100&amp;demo=1" \t "_blank" </w:instrText>
      </w:r>
      <w:r w:rsidR="001A3EE3">
        <w:fldChar w:fldCharType="separate"/>
      </w:r>
      <w:r>
        <w:rPr>
          <w:rStyle w:val="a4"/>
          <w:color w:val="0087C1"/>
          <w:sz w:val="20"/>
          <w:szCs w:val="20"/>
          <w:bdr w:val="none" w:sz="0" w:space="0" w:color="auto" w:frame="1"/>
        </w:rPr>
        <w:t>пп</w:t>
      </w:r>
      <w:proofErr w:type="spellEnd"/>
      <w:r>
        <w:rPr>
          <w:rStyle w:val="a4"/>
          <w:color w:val="0087C1"/>
          <w:sz w:val="20"/>
          <w:szCs w:val="20"/>
          <w:bdr w:val="none" w:sz="0" w:space="0" w:color="auto" w:frame="1"/>
        </w:rPr>
        <w:t>. 8</w:t>
      </w:r>
      <w:r w:rsidR="001A3EE3">
        <w:fldChar w:fldCharType="end"/>
      </w:r>
      <w:r>
        <w:t>, </w:t>
      </w:r>
      <w:hyperlink r:id="rId23" w:tgtFrame="_blank" w:history="1">
        <w:r>
          <w:rPr>
            <w:rStyle w:val="a4"/>
            <w:color w:val="0087C1"/>
            <w:sz w:val="20"/>
            <w:szCs w:val="20"/>
            <w:bdr w:val="none" w:sz="0" w:space="0" w:color="auto" w:frame="1"/>
          </w:rPr>
          <w:t>28 ст. 217 НК РФ</w:t>
        </w:r>
      </w:hyperlink>
      <w:r>
        <w:t>)</w:t>
      </w:r>
    </w:p>
    <w:p w:rsidR="00266F0C" w:rsidRDefault="00266F0C" w:rsidP="008C6DD2">
      <w:pPr>
        <w:shd w:val="clear" w:color="auto" w:fill="FFFFFF"/>
        <w:spacing w:after="0" w:line="240" w:lineRule="auto"/>
        <w:ind w:firstLine="720"/>
        <w:jc w:val="both"/>
      </w:pPr>
      <w:r>
        <w:t>501</w:t>
      </w:r>
      <w:r w:rsidR="00816CB2">
        <w:t xml:space="preserve"> </w:t>
      </w:r>
      <w:r>
        <w:t>Вычет из стоимости подарков, полученных от организаций и ИП</w:t>
      </w:r>
    </w:p>
    <w:p w:rsidR="00266F0C" w:rsidRDefault="00266F0C" w:rsidP="008C6DD2">
      <w:pPr>
        <w:shd w:val="clear" w:color="auto" w:fill="FFFFFF"/>
        <w:spacing w:after="0" w:line="240" w:lineRule="auto"/>
        <w:ind w:firstLine="720"/>
        <w:jc w:val="both"/>
      </w:pPr>
      <w:r>
        <w:t>503</w:t>
      </w:r>
      <w:r w:rsidR="00816CB2">
        <w:t xml:space="preserve"> </w:t>
      </w:r>
      <w:r>
        <w:t>Вычет из материальной помощи, оказываемой работникам, а также бывшим работникам, уволившимся в связи с выходом на пенсию</w:t>
      </w:r>
    </w:p>
    <w:p w:rsidR="00266F0C" w:rsidRDefault="00266F0C" w:rsidP="008C6DD2">
      <w:pPr>
        <w:shd w:val="clear" w:color="auto" w:fill="FFFFFF"/>
        <w:spacing w:after="0" w:line="240" w:lineRule="auto"/>
        <w:ind w:firstLine="720"/>
        <w:jc w:val="both"/>
      </w:pPr>
      <w:r>
        <w:t>505</w:t>
      </w:r>
      <w:r w:rsidR="00816CB2">
        <w:t xml:space="preserve"> </w:t>
      </w:r>
      <w:r>
        <w:t>Вычет из стоимости выигрышей и призов, выданных по итогам конкурсов, игр и других мероприятий, проведенных в целях рекламы</w:t>
      </w:r>
    </w:p>
    <w:p w:rsidR="00266F0C" w:rsidRDefault="00266F0C"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t>508</w:t>
      </w:r>
      <w:r w:rsidR="00816CB2">
        <w:t xml:space="preserve"> </w:t>
      </w:r>
      <w:r>
        <w:t>Вычет из единовременной материальной помощи работникам-родителям (усыновителям, опекунам) при рождении (усыновлении, удочерении) ребенка</w:t>
      </w:r>
    </w:p>
    <w:p w:rsidR="00005E34" w:rsidRPr="008C6DD2" w:rsidRDefault="00005E34"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C6DD2" w:rsidRDefault="008C6DD2" w:rsidP="008C6DD2">
      <w:pPr>
        <w:shd w:val="clear" w:color="auto" w:fill="FFFFFF"/>
        <w:spacing w:after="0" w:line="240" w:lineRule="auto"/>
        <w:ind w:firstLine="720"/>
        <w:jc w:val="both"/>
        <w:rPr>
          <w:rFonts w:ascii="Times New Roman" w:eastAsia="Times New Roman" w:hAnsi="Times New Roman" w:cs="Times New Roman"/>
          <w:color w:val="000000"/>
          <w:sz w:val="36"/>
          <w:szCs w:val="36"/>
          <w:shd w:val="clear" w:color="auto" w:fill="FFFFFF"/>
          <w:lang w:eastAsia="ru-RU"/>
        </w:rPr>
      </w:pPr>
      <w:r w:rsidRPr="008C6DD2">
        <w:rPr>
          <w:rFonts w:ascii="Times New Roman" w:eastAsia="Times New Roman" w:hAnsi="Times New Roman" w:cs="Times New Roman"/>
          <w:color w:val="000000"/>
          <w:sz w:val="36"/>
          <w:szCs w:val="36"/>
          <w:shd w:val="clear" w:color="auto" w:fill="FFFFFF"/>
          <w:lang w:eastAsia="ru-RU"/>
        </w:rPr>
        <w:t xml:space="preserve">3. НКО в рамках программы заключает договор на приобретение неисключительных прав на программное обеспечение с Лицензиаром. Данный договор был заключен с целью передачи прав пользования </w:t>
      </w:r>
      <w:proofErr w:type="spellStart"/>
      <w:r w:rsidRPr="008C6DD2">
        <w:rPr>
          <w:rFonts w:ascii="Times New Roman" w:eastAsia="Times New Roman" w:hAnsi="Times New Roman" w:cs="Times New Roman"/>
          <w:color w:val="000000"/>
          <w:sz w:val="36"/>
          <w:szCs w:val="36"/>
          <w:shd w:val="clear" w:color="auto" w:fill="FFFFFF"/>
          <w:lang w:eastAsia="ru-RU"/>
        </w:rPr>
        <w:t>Благополучателю</w:t>
      </w:r>
      <w:proofErr w:type="spellEnd"/>
      <w:r w:rsidRPr="008C6DD2">
        <w:rPr>
          <w:rFonts w:ascii="Times New Roman" w:eastAsia="Times New Roman" w:hAnsi="Times New Roman" w:cs="Times New Roman"/>
          <w:color w:val="000000"/>
          <w:sz w:val="36"/>
          <w:szCs w:val="36"/>
          <w:shd w:val="clear" w:color="auto" w:fill="FFFFFF"/>
          <w:lang w:eastAsia="ru-RU"/>
        </w:rPr>
        <w:t xml:space="preserve"> (третьей стороне). Каким образом передать права на пользование программным обеспечением </w:t>
      </w:r>
      <w:proofErr w:type="spellStart"/>
      <w:r w:rsidRPr="008C6DD2">
        <w:rPr>
          <w:rFonts w:ascii="Times New Roman" w:eastAsia="Times New Roman" w:hAnsi="Times New Roman" w:cs="Times New Roman"/>
          <w:color w:val="000000"/>
          <w:sz w:val="36"/>
          <w:szCs w:val="36"/>
          <w:shd w:val="clear" w:color="auto" w:fill="FFFFFF"/>
          <w:lang w:eastAsia="ru-RU"/>
        </w:rPr>
        <w:t>Благополучателю</w:t>
      </w:r>
      <w:proofErr w:type="spellEnd"/>
      <w:r w:rsidRPr="008C6DD2">
        <w:rPr>
          <w:rFonts w:ascii="Times New Roman" w:eastAsia="Times New Roman" w:hAnsi="Times New Roman" w:cs="Times New Roman"/>
          <w:color w:val="000000"/>
          <w:sz w:val="36"/>
          <w:szCs w:val="36"/>
          <w:shd w:val="clear" w:color="auto" w:fill="FFFFFF"/>
          <w:lang w:eastAsia="ru-RU"/>
        </w:rPr>
        <w:t xml:space="preserve"> (договор пожертвования права требования, </w:t>
      </w:r>
      <w:proofErr w:type="spellStart"/>
      <w:r w:rsidRPr="008C6DD2">
        <w:rPr>
          <w:rFonts w:ascii="Times New Roman" w:eastAsia="Times New Roman" w:hAnsi="Times New Roman" w:cs="Times New Roman"/>
          <w:color w:val="000000"/>
          <w:sz w:val="36"/>
          <w:szCs w:val="36"/>
          <w:shd w:val="clear" w:color="auto" w:fill="FFFFFF"/>
          <w:lang w:eastAsia="ru-RU"/>
        </w:rPr>
        <w:t>сублицензионный</w:t>
      </w:r>
      <w:proofErr w:type="spellEnd"/>
      <w:r w:rsidRPr="008C6DD2">
        <w:rPr>
          <w:rFonts w:ascii="Times New Roman" w:eastAsia="Times New Roman" w:hAnsi="Times New Roman" w:cs="Times New Roman"/>
          <w:color w:val="000000"/>
          <w:sz w:val="36"/>
          <w:szCs w:val="36"/>
          <w:shd w:val="clear" w:color="auto" w:fill="FFFFFF"/>
          <w:lang w:eastAsia="ru-RU"/>
        </w:rPr>
        <w:t xml:space="preserve"> договор). Есть ли налоговые риски для Фонда и </w:t>
      </w:r>
      <w:proofErr w:type="spellStart"/>
      <w:r w:rsidRPr="008C6DD2">
        <w:rPr>
          <w:rFonts w:ascii="Times New Roman" w:eastAsia="Times New Roman" w:hAnsi="Times New Roman" w:cs="Times New Roman"/>
          <w:color w:val="000000"/>
          <w:sz w:val="36"/>
          <w:szCs w:val="36"/>
          <w:shd w:val="clear" w:color="auto" w:fill="FFFFFF"/>
          <w:lang w:eastAsia="ru-RU"/>
        </w:rPr>
        <w:t>Благополучателя</w:t>
      </w:r>
      <w:proofErr w:type="spellEnd"/>
      <w:r w:rsidRPr="008C6DD2">
        <w:rPr>
          <w:rFonts w:ascii="Times New Roman" w:eastAsia="Times New Roman" w:hAnsi="Times New Roman" w:cs="Times New Roman"/>
          <w:color w:val="000000"/>
          <w:sz w:val="36"/>
          <w:szCs w:val="36"/>
          <w:shd w:val="clear" w:color="auto" w:fill="FFFFFF"/>
          <w:lang w:eastAsia="ru-RU"/>
        </w:rPr>
        <w:t xml:space="preserve"> (налог на прибыль)?</w:t>
      </w:r>
    </w:p>
    <w:p w:rsidR="00816CB2" w:rsidRPr="00A96E12" w:rsidRDefault="00816CB2"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А что написано в договоре с Лицензиаром?</w:t>
      </w:r>
    </w:p>
    <w:p w:rsidR="00816CB2" w:rsidRPr="00A96E12" w:rsidRDefault="001102A3" w:rsidP="008C6DD2">
      <w:pPr>
        <w:shd w:val="clear" w:color="auto" w:fill="FFFFFF"/>
        <w:spacing w:after="0" w:line="240" w:lineRule="auto"/>
        <w:ind w:firstLine="720"/>
        <w:jc w:val="both"/>
        <w:rPr>
          <w:rFonts w:ascii="Arial" w:hAnsi="Arial" w:cs="Arial"/>
          <w:color w:val="002060"/>
          <w:sz w:val="17"/>
          <w:szCs w:val="17"/>
          <w:shd w:val="clear" w:color="auto" w:fill="E5FAEF"/>
        </w:rPr>
      </w:pPr>
      <w:r w:rsidRPr="00A96E12">
        <w:rPr>
          <w:rFonts w:ascii="Arial" w:hAnsi="Arial" w:cs="Arial"/>
          <w:color w:val="002060"/>
          <w:sz w:val="17"/>
          <w:szCs w:val="17"/>
          <w:shd w:val="clear" w:color="auto" w:fill="E5FAEF"/>
        </w:rPr>
        <w:t>Если лицензия уже куплена, то надо изучить условия лицензирования в части передачи договора в целом. Как правило, такое допускается 1 раз в течение срока действия лицензии. И соответственно действовать в этом ключе. Если условия лицензирования этого не допускают, обращайтесь к лицензиару за разрешением. </w:t>
      </w:r>
    </w:p>
    <w:p w:rsidR="001102A3" w:rsidRPr="00A96E12" w:rsidRDefault="001102A3" w:rsidP="008C6DD2">
      <w:pPr>
        <w:shd w:val="clear" w:color="auto" w:fill="FFFFFF"/>
        <w:spacing w:after="0" w:line="240" w:lineRule="auto"/>
        <w:ind w:firstLine="720"/>
        <w:jc w:val="both"/>
        <w:rPr>
          <w:rFonts w:ascii="Arial" w:hAnsi="Arial" w:cs="Arial"/>
          <w:color w:val="002060"/>
          <w:sz w:val="17"/>
          <w:szCs w:val="17"/>
          <w:shd w:val="clear" w:color="auto" w:fill="E5FAEF"/>
        </w:rPr>
      </w:pPr>
    </w:p>
    <w:p w:rsidR="001102A3" w:rsidRPr="00A96E12" w:rsidRDefault="001102A3" w:rsidP="001102A3">
      <w:pPr>
        <w:autoSpaceDE w:val="0"/>
        <w:autoSpaceDN w:val="0"/>
        <w:adjustRightInd w:val="0"/>
        <w:spacing w:after="0" w:line="240" w:lineRule="auto"/>
        <w:ind w:firstLine="540"/>
        <w:jc w:val="both"/>
        <w:rPr>
          <w:rFonts w:ascii="Times New Roman" w:hAnsi="Times New Roman" w:cs="Times New Roman"/>
          <w:color w:val="002060"/>
          <w:sz w:val="24"/>
          <w:szCs w:val="24"/>
        </w:rPr>
      </w:pPr>
      <w:r w:rsidRPr="00A96E12">
        <w:rPr>
          <w:rFonts w:ascii="Times New Roman" w:hAnsi="Times New Roman" w:cs="Times New Roman"/>
          <w:color w:val="002060"/>
          <w:sz w:val="24"/>
          <w:szCs w:val="24"/>
        </w:rPr>
        <w:t xml:space="preserve">При заключении </w:t>
      </w:r>
      <w:proofErr w:type="spellStart"/>
      <w:r w:rsidRPr="00A96E12">
        <w:rPr>
          <w:rFonts w:ascii="Times New Roman" w:hAnsi="Times New Roman" w:cs="Times New Roman"/>
          <w:color w:val="002060"/>
          <w:sz w:val="24"/>
          <w:szCs w:val="24"/>
        </w:rPr>
        <w:t>сублицензионного</w:t>
      </w:r>
      <w:proofErr w:type="spellEnd"/>
      <w:r w:rsidRPr="00A96E12">
        <w:rPr>
          <w:rFonts w:ascii="Times New Roman" w:hAnsi="Times New Roman" w:cs="Times New Roman"/>
          <w:color w:val="002060"/>
          <w:sz w:val="24"/>
          <w:szCs w:val="24"/>
        </w:rPr>
        <w:t xml:space="preserve"> договора с письменного согласия лицензиара (обладателя исключительного права на результат интеллектуальной деятельности или на средство индивидуализации) лицензиат (сторона, получившая право использования такого результата или средства) по договору предоставляет право использования результата интеллектуальной деятельности или средства индивидуализации сублицензиату (третьему лицу). При этом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прав и способов использования, предусмотренных лицензионным договором для лицензиата (</w:t>
      </w:r>
      <w:hyperlink r:id="rId24" w:history="1">
        <w:r w:rsidRPr="00A96E12">
          <w:rPr>
            <w:rFonts w:ascii="Times New Roman" w:hAnsi="Times New Roman" w:cs="Times New Roman"/>
            <w:color w:val="002060"/>
            <w:sz w:val="24"/>
            <w:szCs w:val="24"/>
          </w:rPr>
          <w:t>п. п. 1</w:t>
        </w:r>
      </w:hyperlink>
      <w:r w:rsidRPr="00A96E12">
        <w:rPr>
          <w:rFonts w:ascii="Times New Roman" w:hAnsi="Times New Roman" w:cs="Times New Roman"/>
          <w:color w:val="002060"/>
          <w:sz w:val="24"/>
          <w:szCs w:val="24"/>
        </w:rPr>
        <w:t xml:space="preserve">, </w:t>
      </w:r>
      <w:hyperlink r:id="rId25" w:history="1">
        <w:r w:rsidRPr="00A96E12">
          <w:rPr>
            <w:rFonts w:ascii="Times New Roman" w:hAnsi="Times New Roman" w:cs="Times New Roman"/>
            <w:color w:val="002060"/>
            <w:sz w:val="24"/>
            <w:szCs w:val="24"/>
          </w:rPr>
          <w:t>2 ст. 1238</w:t>
        </w:r>
      </w:hyperlink>
      <w:r w:rsidRPr="00A96E12">
        <w:rPr>
          <w:rFonts w:ascii="Times New Roman" w:hAnsi="Times New Roman" w:cs="Times New Roman"/>
          <w:color w:val="002060"/>
          <w:sz w:val="24"/>
          <w:szCs w:val="24"/>
        </w:rPr>
        <w:t xml:space="preserve"> Гражданского кодекса РФ).</w:t>
      </w:r>
    </w:p>
    <w:p w:rsidR="001102A3" w:rsidRPr="00A96E12" w:rsidRDefault="001102A3" w:rsidP="001102A3">
      <w:pPr>
        <w:autoSpaceDE w:val="0"/>
        <w:autoSpaceDN w:val="0"/>
        <w:adjustRightInd w:val="0"/>
        <w:spacing w:before="240" w:after="0" w:line="240" w:lineRule="auto"/>
        <w:ind w:firstLine="540"/>
        <w:jc w:val="both"/>
        <w:rPr>
          <w:rFonts w:ascii="Times New Roman" w:hAnsi="Times New Roman" w:cs="Times New Roman"/>
          <w:color w:val="002060"/>
          <w:sz w:val="24"/>
          <w:szCs w:val="24"/>
        </w:rPr>
      </w:pPr>
      <w:r w:rsidRPr="00A96E12">
        <w:rPr>
          <w:rFonts w:ascii="Times New Roman" w:hAnsi="Times New Roman" w:cs="Times New Roman"/>
          <w:color w:val="002060"/>
          <w:sz w:val="24"/>
          <w:szCs w:val="24"/>
        </w:rPr>
        <w:t xml:space="preserve">Срок действия </w:t>
      </w:r>
      <w:proofErr w:type="spellStart"/>
      <w:r w:rsidRPr="00A96E12">
        <w:rPr>
          <w:rFonts w:ascii="Times New Roman" w:hAnsi="Times New Roman" w:cs="Times New Roman"/>
          <w:color w:val="002060"/>
          <w:sz w:val="24"/>
          <w:szCs w:val="24"/>
        </w:rPr>
        <w:t>сублицензионного</w:t>
      </w:r>
      <w:proofErr w:type="spellEnd"/>
      <w:r w:rsidRPr="00A96E12">
        <w:rPr>
          <w:rFonts w:ascii="Times New Roman" w:hAnsi="Times New Roman" w:cs="Times New Roman"/>
          <w:color w:val="002060"/>
          <w:sz w:val="24"/>
          <w:szCs w:val="24"/>
        </w:rPr>
        <w:t xml:space="preserve"> договора не может превышать срока действия лицензионного договора (</w:t>
      </w:r>
      <w:hyperlink r:id="rId26" w:history="1">
        <w:r w:rsidRPr="00A96E12">
          <w:rPr>
            <w:rFonts w:ascii="Times New Roman" w:hAnsi="Times New Roman" w:cs="Times New Roman"/>
            <w:color w:val="002060"/>
            <w:sz w:val="24"/>
            <w:szCs w:val="24"/>
          </w:rPr>
          <w:t>п. 3 ст. 1238</w:t>
        </w:r>
      </w:hyperlink>
      <w:r w:rsidRPr="00A96E12">
        <w:rPr>
          <w:rFonts w:ascii="Times New Roman" w:hAnsi="Times New Roman" w:cs="Times New Roman"/>
          <w:color w:val="002060"/>
          <w:sz w:val="24"/>
          <w:szCs w:val="24"/>
        </w:rPr>
        <w:t xml:space="preserve"> ГК РФ).</w:t>
      </w:r>
    </w:p>
    <w:p w:rsidR="001102A3" w:rsidRPr="00A96E12" w:rsidRDefault="001102A3" w:rsidP="001102A3">
      <w:pPr>
        <w:autoSpaceDE w:val="0"/>
        <w:autoSpaceDN w:val="0"/>
        <w:adjustRightInd w:val="0"/>
        <w:spacing w:before="240" w:after="0" w:line="240" w:lineRule="auto"/>
        <w:ind w:firstLine="540"/>
        <w:jc w:val="both"/>
        <w:rPr>
          <w:rFonts w:ascii="Times New Roman" w:hAnsi="Times New Roman" w:cs="Times New Roman"/>
          <w:color w:val="002060"/>
          <w:sz w:val="24"/>
          <w:szCs w:val="24"/>
        </w:rPr>
      </w:pPr>
      <w:r w:rsidRPr="00A96E12">
        <w:rPr>
          <w:rFonts w:ascii="Times New Roman" w:hAnsi="Times New Roman" w:cs="Times New Roman"/>
          <w:color w:val="002060"/>
          <w:sz w:val="24"/>
          <w:szCs w:val="24"/>
        </w:rPr>
        <w:t xml:space="preserve">К </w:t>
      </w:r>
      <w:proofErr w:type="spellStart"/>
      <w:r w:rsidRPr="00A96E12">
        <w:rPr>
          <w:rFonts w:ascii="Times New Roman" w:hAnsi="Times New Roman" w:cs="Times New Roman"/>
          <w:color w:val="002060"/>
          <w:sz w:val="24"/>
          <w:szCs w:val="24"/>
        </w:rPr>
        <w:t>сублицензионному</w:t>
      </w:r>
      <w:proofErr w:type="spellEnd"/>
      <w:r w:rsidRPr="00A96E12">
        <w:rPr>
          <w:rFonts w:ascii="Times New Roman" w:hAnsi="Times New Roman" w:cs="Times New Roman"/>
          <w:color w:val="002060"/>
          <w:sz w:val="24"/>
          <w:szCs w:val="24"/>
        </w:rPr>
        <w:t xml:space="preserve"> договору применяются правила </w:t>
      </w:r>
      <w:hyperlink r:id="rId27" w:history="1">
        <w:r w:rsidRPr="00A96E12">
          <w:rPr>
            <w:rFonts w:ascii="Times New Roman" w:hAnsi="Times New Roman" w:cs="Times New Roman"/>
            <w:color w:val="002060"/>
            <w:sz w:val="24"/>
            <w:szCs w:val="24"/>
          </w:rPr>
          <w:t>ГК</w:t>
        </w:r>
      </w:hyperlink>
      <w:r w:rsidRPr="00A96E12">
        <w:rPr>
          <w:rFonts w:ascii="Times New Roman" w:hAnsi="Times New Roman" w:cs="Times New Roman"/>
          <w:color w:val="002060"/>
          <w:sz w:val="24"/>
          <w:szCs w:val="24"/>
        </w:rPr>
        <w:t xml:space="preserve"> РФ о лицензионном договоре (</w:t>
      </w:r>
      <w:hyperlink r:id="rId28" w:history="1">
        <w:r w:rsidRPr="00A96E12">
          <w:rPr>
            <w:rFonts w:ascii="Times New Roman" w:hAnsi="Times New Roman" w:cs="Times New Roman"/>
            <w:color w:val="002060"/>
            <w:sz w:val="24"/>
            <w:szCs w:val="24"/>
          </w:rPr>
          <w:t>п. 5 ст. 1238</w:t>
        </w:r>
      </w:hyperlink>
      <w:r w:rsidRPr="00A96E12">
        <w:rPr>
          <w:rFonts w:ascii="Times New Roman" w:hAnsi="Times New Roman" w:cs="Times New Roman"/>
          <w:color w:val="002060"/>
          <w:sz w:val="24"/>
          <w:szCs w:val="24"/>
        </w:rPr>
        <w:t xml:space="preserve"> ГК РФ).</w:t>
      </w:r>
    </w:p>
    <w:p w:rsidR="001102A3" w:rsidRPr="00A96E12" w:rsidRDefault="001102A3" w:rsidP="001102A3">
      <w:pPr>
        <w:autoSpaceDE w:val="0"/>
        <w:autoSpaceDN w:val="0"/>
        <w:adjustRightInd w:val="0"/>
        <w:spacing w:before="240" w:after="0" w:line="240" w:lineRule="auto"/>
        <w:ind w:firstLine="540"/>
        <w:jc w:val="both"/>
        <w:rPr>
          <w:rFonts w:ascii="Times New Roman" w:hAnsi="Times New Roman" w:cs="Times New Roman"/>
          <w:color w:val="002060"/>
          <w:sz w:val="24"/>
          <w:szCs w:val="24"/>
        </w:rPr>
      </w:pPr>
      <w:r w:rsidRPr="00A96E12">
        <w:rPr>
          <w:rFonts w:ascii="Times New Roman" w:hAnsi="Times New Roman" w:cs="Times New Roman"/>
          <w:color w:val="002060"/>
          <w:sz w:val="24"/>
          <w:szCs w:val="24"/>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 (</w:t>
      </w:r>
      <w:hyperlink r:id="rId29" w:history="1">
        <w:r w:rsidRPr="00A96E12">
          <w:rPr>
            <w:rFonts w:ascii="Times New Roman" w:hAnsi="Times New Roman" w:cs="Times New Roman"/>
            <w:color w:val="002060"/>
            <w:sz w:val="24"/>
            <w:szCs w:val="24"/>
          </w:rPr>
          <w:t>п. 1 ст. 2</w:t>
        </w:r>
      </w:hyperlink>
      <w:r w:rsidRPr="00A96E12">
        <w:rPr>
          <w:rFonts w:ascii="Times New Roman" w:hAnsi="Times New Roman" w:cs="Times New Roman"/>
          <w:color w:val="002060"/>
          <w:sz w:val="24"/>
          <w:szCs w:val="24"/>
        </w:rPr>
        <w:t xml:space="preserve"> ГК РФ).</w:t>
      </w:r>
    </w:p>
    <w:p w:rsidR="001102A3" w:rsidRPr="00A96E12" w:rsidRDefault="001102A3"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1102A3" w:rsidRPr="00A96E12" w:rsidRDefault="001102A3"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1102A3" w:rsidRPr="00A96E12" w:rsidRDefault="001102A3"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Налоговые риски:</w:t>
      </w:r>
    </w:p>
    <w:p w:rsidR="001102A3" w:rsidRPr="00A96E12" w:rsidRDefault="001102A3" w:rsidP="001102A3">
      <w:pPr>
        <w:pStyle w:val="a5"/>
        <w:numPr>
          <w:ilvl w:val="0"/>
          <w:numId w:val="3"/>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 xml:space="preserve">с какой целью передается? </w:t>
      </w:r>
    </w:p>
    <w:p w:rsidR="001102A3" w:rsidRPr="00A96E12" w:rsidRDefault="001102A3" w:rsidP="001102A3">
      <w:pPr>
        <w:pStyle w:val="a5"/>
        <w:numPr>
          <w:ilvl w:val="0"/>
          <w:numId w:val="3"/>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 xml:space="preserve">кто </w:t>
      </w:r>
      <w:proofErr w:type="spellStart"/>
      <w:r w:rsidRPr="00A96E12">
        <w:rPr>
          <w:rFonts w:ascii="Times New Roman" w:eastAsia="Times New Roman" w:hAnsi="Times New Roman" w:cs="Times New Roman"/>
          <w:color w:val="002060"/>
          <w:sz w:val="24"/>
          <w:szCs w:val="24"/>
          <w:lang w:eastAsia="ru-RU"/>
        </w:rPr>
        <w:t>благополучатель</w:t>
      </w:r>
      <w:proofErr w:type="spellEnd"/>
      <w:r w:rsidRPr="00A96E12">
        <w:rPr>
          <w:rFonts w:ascii="Times New Roman" w:eastAsia="Times New Roman" w:hAnsi="Times New Roman" w:cs="Times New Roman"/>
          <w:color w:val="002060"/>
          <w:sz w:val="24"/>
          <w:szCs w:val="24"/>
          <w:lang w:eastAsia="ru-RU"/>
        </w:rPr>
        <w:t xml:space="preserve">? У него – доход от безвозмездного получения. </w:t>
      </w:r>
    </w:p>
    <w:p w:rsidR="008C6DD2" w:rsidRPr="008C6DD2" w:rsidRDefault="008C6DD2" w:rsidP="008C6DD2">
      <w:pPr>
        <w:spacing w:before="400" w:after="120" w:line="240" w:lineRule="auto"/>
        <w:ind w:firstLine="720"/>
        <w:jc w:val="both"/>
        <w:outlineLvl w:val="0"/>
        <w:rPr>
          <w:rFonts w:ascii="Times New Roman" w:eastAsia="Times New Roman" w:hAnsi="Times New Roman" w:cs="Times New Roman"/>
          <w:b/>
          <w:bCs/>
          <w:kern w:val="36"/>
          <w:sz w:val="48"/>
          <w:szCs w:val="48"/>
          <w:lang w:eastAsia="ru-RU"/>
        </w:rPr>
      </w:pPr>
      <w:r w:rsidRPr="008C6DD2">
        <w:rPr>
          <w:rFonts w:ascii="Times New Roman" w:eastAsia="Times New Roman" w:hAnsi="Times New Roman" w:cs="Times New Roman"/>
          <w:b/>
          <w:bCs/>
          <w:color w:val="000000"/>
          <w:kern w:val="36"/>
          <w:sz w:val="36"/>
          <w:szCs w:val="36"/>
          <w:lang w:eastAsia="ru-RU"/>
        </w:rPr>
        <w:t>13. Аида К.</w:t>
      </w:r>
    </w:p>
    <w:p w:rsidR="008C6DD2" w:rsidRPr="008C6DD2" w:rsidRDefault="008C6DD2"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C6DD2">
        <w:rPr>
          <w:rFonts w:ascii="Times New Roman" w:eastAsia="Times New Roman" w:hAnsi="Times New Roman" w:cs="Times New Roman"/>
          <w:b/>
          <w:bCs/>
          <w:color w:val="FF0000"/>
          <w:sz w:val="36"/>
          <w:szCs w:val="36"/>
          <w:shd w:val="clear" w:color="auto" w:fill="FFFFFF"/>
          <w:lang w:eastAsia="ru-RU"/>
        </w:rPr>
        <w:t>НЕВЕРОВ</w:t>
      </w:r>
    </w:p>
    <w:p w:rsidR="008C6DD2" w:rsidRDefault="008C6DD2" w:rsidP="008C6DD2">
      <w:pPr>
        <w:shd w:val="clear" w:color="auto" w:fill="FFFFFF"/>
        <w:spacing w:after="0" w:line="240" w:lineRule="auto"/>
        <w:ind w:firstLine="720"/>
        <w:jc w:val="both"/>
        <w:rPr>
          <w:rFonts w:ascii="Times New Roman" w:eastAsia="Times New Roman" w:hAnsi="Times New Roman" w:cs="Times New Roman"/>
          <w:color w:val="000000"/>
          <w:sz w:val="36"/>
          <w:szCs w:val="36"/>
          <w:shd w:val="clear" w:color="auto" w:fill="FFFFFF"/>
          <w:lang w:eastAsia="ru-RU"/>
        </w:rPr>
      </w:pPr>
      <w:r w:rsidRPr="008C6DD2">
        <w:rPr>
          <w:rFonts w:ascii="Times New Roman" w:eastAsia="Times New Roman" w:hAnsi="Times New Roman" w:cs="Times New Roman"/>
          <w:color w:val="000000"/>
          <w:sz w:val="36"/>
          <w:szCs w:val="36"/>
          <w:shd w:val="clear" w:color="auto" w:fill="FFFFFF"/>
          <w:lang w:eastAsia="ru-RU"/>
        </w:rPr>
        <w:t xml:space="preserve">Можно на </w:t>
      </w:r>
      <w:proofErr w:type="spellStart"/>
      <w:r w:rsidRPr="008C6DD2">
        <w:rPr>
          <w:rFonts w:ascii="Times New Roman" w:eastAsia="Times New Roman" w:hAnsi="Times New Roman" w:cs="Times New Roman"/>
          <w:color w:val="000000"/>
          <w:sz w:val="36"/>
          <w:szCs w:val="36"/>
          <w:shd w:val="clear" w:color="auto" w:fill="FFFFFF"/>
          <w:lang w:eastAsia="ru-RU"/>
        </w:rPr>
        <w:t>вебинаре</w:t>
      </w:r>
      <w:proofErr w:type="spellEnd"/>
      <w:r w:rsidRPr="008C6DD2">
        <w:rPr>
          <w:rFonts w:ascii="Times New Roman" w:eastAsia="Times New Roman" w:hAnsi="Times New Roman" w:cs="Times New Roman"/>
          <w:color w:val="000000"/>
          <w:sz w:val="36"/>
          <w:szCs w:val="36"/>
          <w:shd w:val="clear" w:color="auto" w:fill="FFFFFF"/>
          <w:lang w:eastAsia="ru-RU"/>
        </w:rPr>
        <w:t xml:space="preserve"> рассмотреть вопрос о приобретении благотворительным фондом в лизинг легкового автомобиля на балансе лизингополучателя и/или лизингодателя за счет средств целевого финансирования и/или за счет приносящей доход деятельности:  порядок отражения в бухгалтерском и налоговом учете, целевой характер использования средств, налоговые риски?</w:t>
      </w:r>
    </w:p>
    <w:p w:rsidR="00985461" w:rsidRDefault="00985461" w:rsidP="008C6DD2">
      <w:pPr>
        <w:shd w:val="clear" w:color="auto" w:fill="FFFFFF"/>
        <w:spacing w:after="0" w:line="240" w:lineRule="auto"/>
        <w:ind w:firstLine="720"/>
        <w:jc w:val="both"/>
        <w:rPr>
          <w:rFonts w:ascii="Times New Roman" w:eastAsia="Times New Roman" w:hAnsi="Times New Roman" w:cs="Times New Roman"/>
          <w:color w:val="000000"/>
          <w:sz w:val="36"/>
          <w:szCs w:val="36"/>
          <w:shd w:val="clear" w:color="auto" w:fill="FFFFFF"/>
          <w:lang w:eastAsia="ru-RU"/>
        </w:rPr>
      </w:pPr>
    </w:p>
    <w:p w:rsidR="00502C03" w:rsidRPr="00502C03" w:rsidRDefault="00502C03" w:rsidP="00502C03">
      <w:pPr>
        <w:pStyle w:val="2"/>
        <w:jc w:val="both"/>
        <w:rPr>
          <w:rFonts w:ascii="Arial" w:hAnsi="Arial" w:cs="Arial"/>
          <w:color w:val="002060"/>
        </w:rPr>
      </w:pPr>
      <w:r w:rsidRPr="00502C03">
        <w:rPr>
          <w:rFonts w:ascii="Arial" w:hAnsi="Arial" w:cs="Arial"/>
          <w:color w:val="002060"/>
        </w:rPr>
        <w:t>Преимущества договора лизинга для некоммерческой организации</w:t>
      </w:r>
    </w:p>
    <w:p w:rsidR="00502C03" w:rsidRPr="00502C03" w:rsidRDefault="00502C03" w:rsidP="00502C03">
      <w:pPr>
        <w:pStyle w:val="a3"/>
        <w:spacing w:before="0" w:beforeAutospacing="0" w:after="0" w:afterAutospacing="0"/>
        <w:jc w:val="both"/>
        <w:rPr>
          <w:rFonts w:ascii="Arial" w:hAnsi="Arial" w:cs="Arial"/>
          <w:color w:val="002060"/>
          <w:sz w:val="17"/>
          <w:szCs w:val="17"/>
        </w:rPr>
      </w:pPr>
      <w:r w:rsidRPr="00502C03">
        <w:rPr>
          <w:rFonts w:ascii="Arial" w:hAnsi="Arial" w:cs="Arial"/>
          <w:color w:val="002060"/>
          <w:sz w:val="17"/>
          <w:szCs w:val="17"/>
        </w:rPr>
        <w:t> </w:t>
      </w:r>
    </w:p>
    <w:p w:rsidR="00502C03" w:rsidRPr="00502C03" w:rsidRDefault="00502C03" w:rsidP="00502C03">
      <w:pPr>
        <w:pStyle w:val="a3"/>
        <w:spacing w:before="0" w:beforeAutospacing="0" w:after="0" w:afterAutospacing="0"/>
        <w:jc w:val="both"/>
        <w:rPr>
          <w:rFonts w:ascii="Arial" w:hAnsi="Arial" w:cs="Arial"/>
          <w:color w:val="002060"/>
          <w:sz w:val="17"/>
          <w:szCs w:val="17"/>
        </w:rPr>
      </w:pPr>
      <w:r w:rsidRPr="00502C03">
        <w:rPr>
          <w:rFonts w:ascii="Arial" w:hAnsi="Arial" w:cs="Arial"/>
          <w:color w:val="002060"/>
          <w:sz w:val="17"/>
          <w:szCs w:val="17"/>
        </w:rPr>
        <w:t>Главное преимущество - возможность использовать автомобиль, не имея полной его стоимости и возможности получить кредит.</w:t>
      </w:r>
    </w:p>
    <w:p w:rsidR="00502C03" w:rsidRPr="00502C03" w:rsidRDefault="00502C03" w:rsidP="00502C03">
      <w:pPr>
        <w:pStyle w:val="a3"/>
        <w:spacing w:before="0" w:beforeAutospacing="0" w:after="0" w:afterAutospacing="0"/>
        <w:jc w:val="both"/>
        <w:rPr>
          <w:rFonts w:ascii="Arial" w:hAnsi="Arial" w:cs="Arial"/>
          <w:color w:val="002060"/>
          <w:sz w:val="17"/>
          <w:szCs w:val="17"/>
        </w:rPr>
      </w:pPr>
      <w:r w:rsidRPr="00502C03">
        <w:rPr>
          <w:rFonts w:ascii="Arial" w:hAnsi="Arial" w:cs="Arial"/>
          <w:color w:val="002060"/>
          <w:sz w:val="17"/>
          <w:szCs w:val="17"/>
        </w:rPr>
        <w:t>Признать расходы на лизинг арендными платежами и включить их в смету целевого финансирования.</w:t>
      </w:r>
    </w:p>
    <w:p w:rsidR="00502C03" w:rsidRPr="00502C03" w:rsidRDefault="00502C03" w:rsidP="00502C03">
      <w:pPr>
        <w:pStyle w:val="a3"/>
        <w:spacing w:before="0" w:beforeAutospacing="0" w:after="0" w:afterAutospacing="0"/>
        <w:jc w:val="both"/>
        <w:rPr>
          <w:rFonts w:ascii="Arial" w:hAnsi="Arial" w:cs="Arial"/>
          <w:color w:val="002060"/>
          <w:sz w:val="17"/>
          <w:szCs w:val="17"/>
        </w:rPr>
      </w:pPr>
      <w:r w:rsidRPr="00502C03">
        <w:rPr>
          <w:rFonts w:ascii="Arial" w:hAnsi="Arial" w:cs="Arial"/>
          <w:color w:val="002060"/>
          <w:sz w:val="17"/>
          <w:szCs w:val="17"/>
        </w:rPr>
        <w:t>Использовать автомобиль в коммерческом участке, активно его развивать и отнести расходы на себестоимость с учетом НДС.</w:t>
      </w:r>
    </w:p>
    <w:p w:rsidR="00502C03" w:rsidRDefault="00502C03" w:rsidP="00502C03">
      <w:pPr>
        <w:pStyle w:val="a3"/>
        <w:spacing w:before="0" w:beforeAutospacing="0" w:after="0" w:afterAutospacing="0"/>
        <w:jc w:val="both"/>
        <w:rPr>
          <w:color w:val="000000"/>
          <w:sz w:val="36"/>
          <w:szCs w:val="36"/>
          <w:shd w:val="clear" w:color="auto" w:fill="FFFFFF"/>
        </w:rPr>
      </w:pPr>
      <w:r w:rsidRPr="00502C03">
        <w:rPr>
          <w:rFonts w:ascii="Arial" w:hAnsi="Arial" w:cs="Arial"/>
          <w:color w:val="002060"/>
          <w:sz w:val="17"/>
          <w:szCs w:val="17"/>
        </w:rPr>
        <w:t>Получить автомобиль в собственность по завершению лизинга. Поставить его на баланс</w:t>
      </w:r>
      <w:proofErr w:type="gramStart"/>
      <w:r w:rsidRPr="00502C03">
        <w:rPr>
          <w:rFonts w:ascii="Arial" w:hAnsi="Arial" w:cs="Arial"/>
          <w:color w:val="002060"/>
          <w:sz w:val="17"/>
          <w:szCs w:val="17"/>
        </w:rPr>
        <w:t xml:space="preserve"> </w:t>
      </w:r>
      <w:r>
        <w:rPr>
          <w:rFonts w:ascii="Arial" w:hAnsi="Arial" w:cs="Arial"/>
          <w:color w:val="002060"/>
          <w:sz w:val="17"/>
          <w:szCs w:val="17"/>
        </w:rPr>
        <w:t>.</w:t>
      </w:r>
      <w:proofErr w:type="gramEnd"/>
    </w:p>
    <w:p w:rsidR="00985461" w:rsidRDefault="00985461" w:rsidP="00985461">
      <w:pPr>
        <w:autoSpaceDE w:val="0"/>
        <w:autoSpaceDN w:val="0"/>
        <w:adjustRightInd w:val="0"/>
        <w:spacing w:before="360" w:after="0" w:line="240" w:lineRule="auto"/>
        <w:jc w:val="both"/>
        <w:rPr>
          <w:rFonts w:ascii="Times New Roman" w:hAnsi="Times New Roman" w:cs="Times New Roman"/>
          <w:color w:val="002060"/>
          <w:sz w:val="24"/>
          <w:szCs w:val="24"/>
        </w:rPr>
      </w:pPr>
      <w:r w:rsidRPr="00985461">
        <w:rPr>
          <w:rFonts w:ascii="Times New Roman" w:hAnsi="Times New Roman" w:cs="Times New Roman"/>
          <w:color w:val="002060"/>
          <w:sz w:val="24"/>
          <w:szCs w:val="24"/>
        </w:rPr>
        <w:t xml:space="preserve"> (Приказ Минфина РФ от 17.02.1997 N 15 (ред. от 23.01.2001) "Об отражении в бухгалтерском учете операций по договору лизинга"</w:t>
      </w:r>
      <w:r>
        <w:rPr>
          <w:rFonts w:ascii="Times New Roman" w:hAnsi="Times New Roman" w:cs="Times New Roman"/>
          <w:color w:val="002060"/>
          <w:sz w:val="24"/>
          <w:szCs w:val="24"/>
        </w:rPr>
        <w:t xml:space="preserve"> – далее «</w:t>
      </w:r>
      <w:hyperlink r:id="rId30" w:history="1">
        <w:r w:rsidRPr="00985461">
          <w:rPr>
            <w:rFonts w:ascii="Times New Roman" w:hAnsi="Times New Roman" w:cs="Times New Roman"/>
            <w:color w:val="002060"/>
            <w:sz w:val="24"/>
            <w:szCs w:val="24"/>
          </w:rPr>
          <w:t>Указания</w:t>
        </w:r>
      </w:hyperlink>
      <w:r w:rsidRPr="00985461">
        <w:rPr>
          <w:rFonts w:ascii="Times New Roman" w:hAnsi="Times New Roman" w:cs="Times New Roman"/>
          <w:color w:val="002060"/>
          <w:sz w:val="24"/>
          <w:szCs w:val="24"/>
        </w:rPr>
        <w:t xml:space="preserve"> по лизингу</w:t>
      </w:r>
      <w:r>
        <w:rPr>
          <w:rFonts w:ascii="Times New Roman" w:hAnsi="Times New Roman" w:cs="Times New Roman"/>
          <w:color w:val="002060"/>
          <w:sz w:val="24"/>
          <w:szCs w:val="24"/>
        </w:rPr>
        <w:t>»</w:t>
      </w:r>
      <w:r w:rsidRPr="00985461">
        <w:rPr>
          <w:rFonts w:ascii="Times New Roman" w:hAnsi="Times New Roman" w:cs="Times New Roman"/>
          <w:color w:val="002060"/>
          <w:sz w:val="24"/>
          <w:szCs w:val="24"/>
        </w:rPr>
        <w:t>).</w:t>
      </w:r>
    </w:p>
    <w:p w:rsidR="00E25140" w:rsidRPr="00A96E12" w:rsidRDefault="00E25140" w:rsidP="00985461">
      <w:pPr>
        <w:autoSpaceDE w:val="0"/>
        <w:autoSpaceDN w:val="0"/>
        <w:adjustRightInd w:val="0"/>
        <w:spacing w:before="360" w:after="0" w:line="240" w:lineRule="auto"/>
        <w:jc w:val="both"/>
        <w:rPr>
          <w:rFonts w:ascii="Arial" w:hAnsi="Arial" w:cs="Arial"/>
          <w:color w:val="002060"/>
          <w:sz w:val="15"/>
          <w:szCs w:val="15"/>
          <w:shd w:val="clear" w:color="auto" w:fill="FFFFD9"/>
        </w:rPr>
      </w:pPr>
      <w:r w:rsidRPr="00A96E12">
        <w:rPr>
          <w:rFonts w:ascii="Arial" w:hAnsi="Arial" w:cs="Arial"/>
          <w:color w:val="002060"/>
          <w:sz w:val="15"/>
          <w:szCs w:val="15"/>
          <w:shd w:val="clear" w:color="auto" w:fill="FFFFD9"/>
        </w:rPr>
        <w:t>Документ утрачивает силу с </w:t>
      </w:r>
      <w:hyperlink r:id="rId31" w:anchor="dst100006" w:history="1">
        <w:r w:rsidRPr="00A96E12">
          <w:rPr>
            <w:rStyle w:val="a4"/>
            <w:rFonts w:ascii="Arial" w:hAnsi="Arial" w:cs="Arial"/>
            <w:color w:val="002060"/>
            <w:sz w:val="15"/>
            <w:szCs w:val="15"/>
            <w:shd w:val="clear" w:color="auto" w:fill="FFFFD9"/>
          </w:rPr>
          <w:t>1 января 2022 года</w:t>
        </w:r>
      </w:hyperlink>
      <w:r w:rsidRPr="00A96E12">
        <w:rPr>
          <w:rFonts w:ascii="Arial" w:hAnsi="Arial" w:cs="Arial"/>
          <w:color w:val="002060"/>
          <w:sz w:val="15"/>
          <w:szCs w:val="15"/>
          <w:shd w:val="clear" w:color="auto" w:fill="FFFFD9"/>
        </w:rPr>
        <w:t> в связи с изданием </w:t>
      </w:r>
      <w:hyperlink r:id="rId32" w:anchor="dst100005" w:history="1">
        <w:r w:rsidRPr="00A96E12">
          <w:rPr>
            <w:rStyle w:val="a4"/>
            <w:rFonts w:ascii="Arial" w:hAnsi="Arial" w:cs="Arial"/>
            <w:color w:val="002060"/>
            <w:sz w:val="15"/>
            <w:szCs w:val="15"/>
            <w:shd w:val="clear" w:color="auto" w:fill="FFFFD9"/>
          </w:rPr>
          <w:t>Приказа</w:t>
        </w:r>
      </w:hyperlink>
      <w:r w:rsidRPr="00A96E12">
        <w:rPr>
          <w:rFonts w:ascii="Arial" w:hAnsi="Arial" w:cs="Arial"/>
          <w:color w:val="002060"/>
          <w:sz w:val="15"/>
          <w:szCs w:val="15"/>
          <w:shd w:val="clear" w:color="auto" w:fill="FFFFD9"/>
        </w:rPr>
        <w:t> Минфина России от 25.04.2019 N 199.</w:t>
      </w:r>
    </w:p>
    <w:p w:rsidR="00E25140" w:rsidRPr="00A96E12" w:rsidRDefault="00E25140" w:rsidP="00E25140">
      <w:pPr>
        <w:pStyle w:val="1"/>
        <w:shd w:val="clear" w:color="auto" w:fill="FFFFFF"/>
        <w:spacing w:before="0" w:beforeAutospacing="0" w:after="144" w:afterAutospacing="0" w:line="188" w:lineRule="atLeast"/>
        <w:rPr>
          <w:rFonts w:ascii="Arial" w:hAnsi="Arial" w:cs="Arial"/>
          <w:color w:val="002060"/>
          <w:sz w:val="19"/>
          <w:szCs w:val="19"/>
        </w:rPr>
      </w:pPr>
      <w:r w:rsidRPr="00A96E12">
        <w:rPr>
          <w:rFonts w:ascii="Arial" w:hAnsi="Arial" w:cs="Arial"/>
          <w:color w:val="002060"/>
          <w:sz w:val="19"/>
          <w:szCs w:val="19"/>
        </w:rPr>
        <w:t>Приказ Минфина России от 16.10.2018 N 208н "Об утверждении Федерального стандарта бухгалтерского учета ФСБУ 25/2018 "Бухгалтерский учет аренды" (вместе с "ФСБУ 25/2018...") (Зарегистрировано в Минюсте России 25.12.2018 N 53162)</w:t>
      </w:r>
    </w:p>
    <w:p w:rsidR="00E25140" w:rsidRDefault="00E25140" w:rsidP="00E25140">
      <w:pPr>
        <w:shd w:val="clear" w:color="auto" w:fill="FFFFFF"/>
        <w:spacing w:line="226" w:lineRule="atLeast"/>
        <w:jc w:val="both"/>
        <w:rPr>
          <w:rFonts w:ascii="Arial" w:hAnsi="Arial" w:cs="Arial"/>
          <w:color w:val="000000"/>
          <w:sz w:val="19"/>
          <w:szCs w:val="19"/>
        </w:rPr>
      </w:pPr>
      <w:r>
        <w:rPr>
          <w:rStyle w:val="nobr"/>
          <w:rFonts w:ascii="Arial" w:hAnsi="Arial" w:cs="Arial"/>
          <w:color w:val="000000"/>
          <w:sz w:val="19"/>
          <w:szCs w:val="19"/>
        </w:rPr>
        <w:t> </w:t>
      </w:r>
    </w:p>
    <w:p w:rsidR="00E25140" w:rsidRDefault="00E25140" w:rsidP="00985461">
      <w:pPr>
        <w:autoSpaceDE w:val="0"/>
        <w:autoSpaceDN w:val="0"/>
        <w:adjustRightInd w:val="0"/>
        <w:spacing w:before="360" w:after="0" w:line="240" w:lineRule="auto"/>
        <w:jc w:val="both"/>
        <w:rPr>
          <w:rFonts w:ascii="Times New Roman" w:hAnsi="Times New Roman" w:cs="Times New Roman"/>
          <w:color w:val="002060"/>
          <w:sz w:val="24"/>
          <w:szCs w:val="24"/>
        </w:rPr>
      </w:pPr>
    </w:p>
    <w:p w:rsidR="00E25140" w:rsidRDefault="00E25140" w:rsidP="00985461">
      <w:pPr>
        <w:autoSpaceDE w:val="0"/>
        <w:autoSpaceDN w:val="0"/>
        <w:adjustRightInd w:val="0"/>
        <w:spacing w:before="360" w:after="0" w:line="240" w:lineRule="auto"/>
        <w:jc w:val="both"/>
        <w:rPr>
          <w:rFonts w:ascii="Times New Roman" w:hAnsi="Times New Roman" w:cs="Times New Roman"/>
          <w:color w:val="002060"/>
          <w:sz w:val="24"/>
          <w:szCs w:val="24"/>
        </w:rPr>
      </w:pPr>
    </w:p>
    <w:p w:rsidR="00E25140" w:rsidRPr="00E25140" w:rsidRDefault="00E25140" w:rsidP="00E25140">
      <w:pPr>
        <w:rPr>
          <w:color w:val="002060"/>
        </w:rPr>
      </w:pPr>
      <w:hyperlink r:id="rId33" w:history="1">
        <w:r w:rsidRPr="00E25140">
          <w:rPr>
            <w:rStyle w:val="a4"/>
            <w:rFonts w:ascii="Arial" w:hAnsi="Arial" w:cs="Arial"/>
            <w:b/>
            <w:bCs/>
            <w:color w:val="002060"/>
            <w:sz w:val="19"/>
            <w:szCs w:val="19"/>
            <w:shd w:val="clear" w:color="auto" w:fill="FFFFFF"/>
          </w:rPr>
          <w:t>Приказ Минфина РФ от 17.02.1997 N 15 (ред. от 23.01.2001) "Об отражении в бухгалтерском учете операций по договору лизинга"</w:t>
        </w:r>
      </w:hyperlink>
    </w:p>
    <w:p w:rsidR="00E25140" w:rsidRPr="00E25140" w:rsidRDefault="00E25140" w:rsidP="00E25140">
      <w:pPr>
        <w:pStyle w:val="1"/>
        <w:shd w:val="clear" w:color="auto" w:fill="FFFFFF"/>
        <w:spacing w:before="0" w:beforeAutospacing="0" w:after="144" w:afterAutospacing="0" w:line="282" w:lineRule="atLeast"/>
        <w:jc w:val="center"/>
        <w:rPr>
          <w:rFonts w:ascii="Arial" w:hAnsi="Arial" w:cs="Arial"/>
          <w:color w:val="002060"/>
          <w:sz w:val="19"/>
          <w:szCs w:val="19"/>
        </w:rPr>
      </w:pPr>
      <w:r w:rsidRPr="00E25140">
        <w:rPr>
          <w:rStyle w:val="blk"/>
          <w:rFonts w:ascii="Arial" w:hAnsi="Arial" w:cs="Arial"/>
          <w:color w:val="002060"/>
          <w:sz w:val="19"/>
          <w:szCs w:val="19"/>
        </w:rPr>
        <w:t>III. Бухгалтерский учет у лизингополучателя</w:t>
      </w:r>
    </w:p>
    <w:p w:rsidR="00E25140" w:rsidRPr="00E25140" w:rsidRDefault="00E25140" w:rsidP="00E25140">
      <w:pPr>
        <w:pStyle w:val="1"/>
        <w:shd w:val="clear" w:color="auto" w:fill="FFFFFF"/>
        <w:spacing w:before="0" w:beforeAutospacing="0" w:after="144" w:afterAutospacing="0" w:line="282" w:lineRule="atLeast"/>
        <w:rPr>
          <w:rFonts w:ascii="Arial" w:hAnsi="Arial" w:cs="Arial"/>
          <w:color w:val="002060"/>
          <w:sz w:val="19"/>
          <w:szCs w:val="19"/>
        </w:rPr>
      </w:pPr>
      <w:r w:rsidRPr="00E25140">
        <w:rPr>
          <w:rStyle w:val="nobr"/>
          <w:rFonts w:ascii="Arial" w:hAnsi="Arial" w:cs="Arial"/>
          <w:color w:val="002060"/>
          <w:sz w:val="19"/>
          <w:szCs w:val="19"/>
        </w:rPr>
        <w:t> </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r w:rsidRPr="00E25140">
        <w:rPr>
          <w:rStyle w:val="blk"/>
          <w:rFonts w:ascii="Arial" w:hAnsi="Arial" w:cs="Arial"/>
          <w:color w:val="002060"/>
          <w:sz w:val="19"/>
          <w:szCs w:val="19"/>
        </w:rPr>
        <w:t xml:space="preserve">8. Стоимость лизингового имущества, поступившего лизингополучателю, учитывается на </w:t>
      </w:r>
      <w:proofErr w:type="spellStart"/>
      <w:r w:rsidRPr="00E25140">
        <w:rPr>
          <w:rStyle w:val="blk"/>
          <w:rFonts w:ascii="Arial" w:hAnsi="Arial" w:cs="Arial"/>
          <w:color w:val="002060"/>
          <w:sz w:val="19"/>
          <w:szCs w:val="19"/>
        </w:rPr>
        <w:t>забалансовом</w:t>
      </w:r>
      <w:proofErr w:type="spellEnd"/>
      <w:r w:rsidRPr="00E25140">
        <w:rPr>
          <w:rStyle w:val="blk"/>
          <w:rFonts w:ascii="Arial" w:hAnsi="Arial" w:cs="Arial"/>
          <w:color w:val="002060"/>
          <w:sz w:val="19"/>
          <w:szCs w:val="19"/>
        </w:rPr>
        <w:t xml:space="preserve"> счете 001 "Арендованные основные средства".</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r w:rsidRPr="00E25140">
        <w:rPr>
          <w:rStyle w:val="blk"/>
          <w:rFonts w:ascii="Arial" w:hAnsi="Arial" w:cs="Arial"/>
          <w:color w:val="002060"/>
          <w:sz w:val="19"/>
          <w:szCs w:val="19"/>
        </w:rPr>
        <w:t xml:space="preserve">Если по условиям договора лизинга лизинговое имущество учитывается на балансе лизингополучателя, то стоимость лизингового имущества, поступившего лизингополучателю, отражается по дебету счета 08 "Капитальные вложения", субсчет "Приобретение отдельных объектов основных средств по договору лизинга" в корреспонденции с кредитом счета 76 "Расчеты с разными дебиторами и кредиторами", субсчет "Арендные обязательства". </w:t>
      </w:r>
      <w:proofErr w:type="gramStart"/>
      <w:r w:rsidRPr="00E25140">
        <w:rPr>
          <w:rStyle w:val="blk"/>
          <w:rFonts w:ascii="Arial" w:hAnsi="Arial" w:cs="Arial"/>
          <w:color w:val="002060"/>
          <w:sz w:val="19"/>
          <w:szCs w:val="19"/>
        </w:rPr>
        <w:t>Затраты, связанные с получением лизингового имущества, и стоимость поступившего лизингового имущества списываются с кредита счета 08 "Капитальные вложения", субсчет "Приобретение отдельных объектов основных средств" в корреспонденции со счетом 01 "Основные средства", субсчет "Арендованное имущество".</w:t>
      </w:r>
      <w:proofErr w:type="gramEnd"/>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r w:rsidRPr="00E25140">
        <w:rPr>
          <w:rStyle w:val="blk"/>
          <w:rFonts w:ascii="Arial" w:hAnsi="Arial" w:cs="Arial"/>
          <w:color w:val="002060"/>
          <w:sz w:val="19"/>
          <w:szCs w:val="19"/>
        </w:rPr>
        <w:t>9. Начисление причитающихся лизингодателю лизинговых платежей за отчетный период отражается по кредиту счета 76 "Расчеты с разными дебиторами и кредиторами", субсчет "Задолженность по лизинговым платежам" в корреспонденции со счетами учета издержек производства (обращения).</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r w:rsidRPr="00E25140">
        <w:rPr>
          <w:rStyle w:val="blk"/>
          <w:rFonts w:ascii="Arial" w:hAnsi="Arial" w:cs="Arial"/>
          <w:color w:val="002060"/>
          <w:sz w:val="19"/>
          <w:szCs w:val="19"/>
        </w:rPr>
        <w:t>Если по условиям договора лизинга лизинговое имущество учитывается на балансе лизингополучателя, то начисление причитающихся лизингодателю лизинговых платежей отражается по дебету счета 76 "Расчеты с разными дебиторами и кредиторами", субсчет "Арендные обязательства" в корреспонденции со счетом 76 "Расчеты с разными дебиторами и кредиторами", субсчет "Задолженность по лизинговым платежам".</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proofErr w:type="gramStart"/>
      <w:r w:rsidRPr="00E25140">
        <w:rPr>
          <w:rStyle w:val="blk"/>
          <w:rFonts w:ascii="Arial" w:hAnsi="Arial" w:cs="Arial"/>
          <w:color w:val="002060"/>
          <w:sz w:val="19"/>
          <w:szCs w:val="19"/>
        </w:rPr>
        <w:t>Начисление амортизационных отчислений на полное восстановление лизингового имущества производится исходя из его стоимости и норм, утвержденных в установленном порядке, либо указанных норм, увеличенных в связи с применением механизма ускоренной амортизации на коэффициент не выше 3, и отражается по дебету счетов учета издержек производства (обращения) в корреспонденции со счетом 02 "Износ основных средств", субсчет "Износ имущества, сданного в лизинг".</w:t>
      </w:r>
      <w:proofErr w:type="gramEnd"/>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bookmarkStart w:id="31" w:name="dst100040"/>
      <w:bookmarkEnd w:id="31"/>
      <w:r w:rsidRPr="00E25140">
        <w:rPr>
          <w:rStyle w:val="blk"/>
          <w:rFonts w:ascii="Arial" w:hAnsi="Arial" w:cs="Arial"/>
          <w:color w:val="002060"/>
          <w:sz w:val="19"/>
          <w:szCs w:val="19"/>
        </w:rPr>
        <w:t xml:space="preserve">10. При возврате лизингового имущества лизингодателю его стоимость списывается с </w:t>
      </w:r>
      <w:proofErr w:type="spellStart"/>
      <w:r w:rsidRPr="00E25140">
        <w:rPr>
          <w:rStyle w:val="blk"/>
          <w:rFonts w:ascii="Arial" w:hAnsi="Arial" w:cs="Arial"/>
          <w:color w:val="002060"/>
          <w:sz w:val="19"/>
          <w:szCs w:val="19"/>
        </w:rPr>
        <w:t>забалансового</w:t>
      </w:r>
      <w:proofErr w:type="spellEnd"/>
      <w:r w:rsidRPr="00E25140">
        <w:rPr>
          <w:rStyle w:val="blk"/>
          <w:rFonts w:ascii="Arial" w:hAnsi="Arial" w:cs="Arial"/>
          <w:color w:val="002060"/>
          <w:sz w:val="19"/>
          <w:szCs w:val="19"/>
        </w:rPr>
        <w:t xml:space="preserve"> учета (счет 001 "Арендованные основные средства").</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bookmarkStart w:id="32" w:name="dst100041"/>
      <w:bookmarkEnd w:id="32"/>
      <w:r w:rsidRPr="00E25140">
        <w:rPr>
          <w:rStyle w:val="blk"/>
          <w:rFonts w:ascii="Arial" w:hAnsi="Arial" w:cs="Arial"/>
          <w:color w:val="002060"/>
          <w:sz w:val="19"/>
          <w:szCs w:val="19"/>
        </w:rPr>
        <w:t>Если по условиям договора лизинга лизинговое имущество учитывается на балансе лизингополучателя, то возврат лизингового имущества лизингодателю при условии погашения всей суммы предусмотренных договором лизинга лизинговых платежей отражается на счете 47 "Реализация и прочее выбытие основных средств":</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bookmarkStart w:id="33" w:name="dst100042"/>
      <w:bookmarkEnd w:id="33"/>
      <w:r w:rsidRPr="00E25140">
        <w:rPr>
          <w:rStyle w:val="blk"/>
          <w:rFonts w:ascii="Arial" w:hAnsi="Arial" w:cs="Arial"/>
          <w:color w:val="002060"/>
          <w:sz w:val="19"/>
          <w:szCs w:val="19"/>
        </w:rPr>
        <w:t>по дебету в корреспонденции с кредитом счета 01 "Основные средства", субсчет "Арендованное имущество";</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bookmarkStart w:id="34" w:name="dst100043"/>
      <w:bookmarkEnd w:id="34"/>
      <w:r w:rsidRPr="00E25140">
        <w:rPr>
          <w:rStyle w:val="blk"/>
          <w:rFonts w:ascii="Arial" w:hAnsi="Arial" w:cs="Arial"/>
          <w:color w:val="002060"/>
          <w:sz w:val="19"/>
          <w:szCs w:val="19"/>
        </w:rPr>
        <w:t>по кредиту в корреспонденции с дебетом счета 02 "Износ основных средств", субсчет "Износ имущества, сданного в лизинг".</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bookmarkStart w:id="35" w:name="dst100044"/>
      <w:bookmarkEnd w:id="35"/>
      <w:r w:rsidRPr="00E25140">
        <w:rPr>
          <w:rStyle w:val="blk"/>
          <w:rFonts w:ascii="Arial" w:hAnsi="Arial" w:cs="Arial"/>
          <w:color w:val="002060"/>
          <w:sz w:val="19"/>
          <w:szCs w:val="19"/>
        </w:rPr>
        <w:t xml:space="preserve">11. При выкупе лизингового имущества его стоимость на дату перехода права собственности списывается с </w:t>
      </w:r>
      <w:proofErr w:type="spellStart"/>
      <w:r w:rsidRPr="00E25140">
        <w:rPr>
          <w:rStyle w:val="blk"/>
          <w:rFonts w:ascii="Arial" w:hAnsi="Arial" w:cs="Arial"/>
          <w:color w:val="002060"/>
          <w:sz w:val="19"/>
          <w:szCs w:val="19"/>
        </w:rPr>
        <w:t>забалансового</w:t>
      </w:r>
      <w:proofErr w:type="spellEnd"/>
      <w:r w:rsidRPr="00E25140">
        <w:rPr>
          <w:rStyle w:val="blk"/>
          <w:rFonts w:ascii="Arial" w:hAnsi="Arial" w:cs="Arial"/>
          <w:color w:val="002060"/>
          <w:sz w:val="19"/>
          <w:szCs w:val="19"/>
        </w:rPr>
        <w:t xml:space="preserve"> счета 001 "Арендованные основные средства". Одновременно производится запись на эту стоимость по дебету счета 01 "Основные средства" и кредиту счета 02 "Износ основных средств", субсчет "Износ собственных основных средств".</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bookmarkStart w:id="36" w:name="dst100045"/>
      <w:bookmarkEnd w:id="36"/>
      <w:proofErr w:type="gramStart"/>
      <w:r w:rsidRPr="00E25140">
        <w:rPr>
          <w:rStyle w:val="blk"/>
          <w:rFonts w:ascii="Arial" w:hAnsi="Arial" w:cs="Arial"/>
          <w:color w:val="002060"/>
          <w:sz w:val="19"/>
          <w:szCs w:val="19"/>
        </w:rPr>
        <w:t>Если по условиям договора лизинга лизинговое имущество учитывается на балансе лизингополучателя, то 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производится на счетах 01 "Основные средства" и 02 "Износ основных средств" внутренняя запись, связанная с переносом данных с субсчета по имуществу, полученному в лизинг, на субсчет собственных основных</w:t>
      </w:r>
      <w:proofErr w:type="gramEnd"/>
      <w:r w:rsidRPr="00E25140">
        <w:rPr>
          <w:rStyle w:val="blk"/>
          <w:rFonts w:ascii="Arial" w:hAnsi="Arial" w:cs="Arial"/>
          <w:color w:val="002060"/>
          <w:sz w:val="19"/>
          <w:szCs w:val="19"/>
        </w:rPr>
        <w:t xml:space="preserve"> средств.</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bookmarkStart w:id="37" w:name="dst100046"/>
      <w:bookmarkEnd w:id="37"/>
      <w:r w:rsidRPr="00E25140">
        <w:rPr>
          <w:rStyle w:val="blk"/>
          <w:rFonts w:ascii="Arial" w:hAnsi="Arial" w:cs="Arial"/>
          <w:color w:val="002060"/>
          <w:sz w:val="19"/>
          <w:szCs w:val="19"/>
        </w:rPr>
        <w:t xml:space="preserve">12. В случае осуществления выкупа до истечения срока договора </w:t>
      </w:r>
      <w:proofErr w:type="gramStart"/>
      <w:r w:rsidRPr="00E25140">
        <w:rPr>
          <w:rStyle w:val="blk"/>
          <w:rFonts w:ascii="Arial" w:hAnsi="Arial" w:cs="Arial"/>
          <w:color w:val="002060"/>
          <w:sz w:val="19"/>
          <w:szCs w:val="19"/>
        </w:rPr>
        <w:t>лизинга</w:t>
      </w:r>
      <w:proofErr w:type="gramEnd"/>
      <w:r w:rsidRPr="00E25140">
        <w:rPr>
          <w:rStyle w:val="blk"/>
          <w:rFonts w:ascii="Arial" w:hAnsi="Arial" w:cs="Arial"/>
          <w:color w:val="002060"/>
          <w:sz w:val="19"/>
          <w:szCs w:val="19"/>
        </w:rPr>
        <w:t xml:space="preserve"> досрочно начисленные платежи относятся в дебет счета 31 "Расходы будущих периодов", а в случае принятия лизингополучателем решения об использовании собственных источников - в дебет счетов учета собственных источников организации (81 "Использование прибыли", 88 "Нераспределенная прибыль (непокрытый убыток)") в корреспонденции со счетом 76 "Расчеты с разными дебиторами и кредиторами", субсчет "Задолженность по лизинговым платежам".</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bookmarkStart w:id="38" w:name="dst100047"/>
      <w:bookmarkEnd w:id="38"/>
      <w:proofErr w:type="gramStart"/>
      <w:r w:rsidRPr="00E25140">
        <w:rPr>
          <w:rStyle w:val="blk"/>
          <w:rFonts w:ascii="Arial" w:hAnsi="Arial" w:cs="Arial"/>
          <w:color w:val="002060"/>
          <w:sz w:val="19"/>
          <w:szCs w:val="19"/>
        </w:rPr>
        <w:t>Если по условиям договора лизинга лизинговое имущество учитывается на балансе лизингополучателя, то досрочно начисленные платежи относятся либо в дебет счета 31 "Расходы будущих периодов", либо в случае принятия лизингополучателем решения об использовании собственных источников - в дебет счетов учета собственных источников организации (81 "Использование прибыли", 88 "Нераспределенная прибыль (непокрытый убыток)") в корреспонденции со счетом 02 "Износ основных средств", субсчет "Износ имущества</w:t>
      </w:r>
      <w:proofErr w:type="gramEnd"/>
      <w:r w:rsidRPr="00E25140">
        <w:rPr>
          <w:rStyle w:val="blk"/>
          <w:rFonts w:ascii="Arial" w:hAnsi="Arial" w:cs="Arial"/>
          <w:color w:val="002060"/>
          <w:sz w:val="19"/>
          <w:szCs w:val="19"/>
        </w:rPr>
        <w:t xml:space="preserve">, </w:t>
      </w:r>
      <w:proofErr w:type="gramStart"/>
      <w:r w:rsidRPr="00E25140">
        <w:rPr>
          <w:rStyle w:val="blk"/>
          <w:rFonts w:ascii="Arial" w:hAnsi="Arial" w:cs="Arial"/>
          <w:color w:val="002060"/>
          <w:sz w:val="19"/>
          <w:szCs w:val="19"/>
        </w:rPr>
        <w:t>сданного</w:t>
      </w:r>
      <w:proofErr w:type="gramEnd"/>
      <w:r w:rsidRPr="00E25140">
        <w:rPr>
          <w:rStyle w:val="blk"/>
          <w:rFonts w:ascii="Arial" w:hAnsi="Arial" w:cs="Arial"/>
          <w:color w:val="002060"/>
          <w:sz w:val="19"/>
          <w:szCs w:val="19"/>
        </w:rPr>
        <w:t xml:space="preserve"> в лизинг". Одновременно указанная сумма учитывается по дебету счета 76 "Расчеты с разными дебиторами и кредиторами", субсчет "Задолженность по лизинговым платежам" в корреспонденции со счетом 76 "Расчеты с разными дебиторами и кредиторами", субсчет "Арендные обязательства".</w:t>
      </w:r>
    </w:p>
    <w:p w:rsidR="00E25140" w:rsidRPr="00E25140" w:rsidRDefault="00E25140" w:rsidP="00A76F37">
      <w:pPr>
        <w:shd w:val="clear" w:color="auto" w:fill="FFFFFF"/>
        <w:spacing w:line="282" w:lineRule="atLeast"/>
        <w:rPr>
          <w:rFonts w:ascii="Arial" w:hAnsi="Arial" w:cs="Arial"/>
          <w:color w:val="002060"/>
          <w:sz w:val="19"/>
          <w:szCs w:val="19"/>
        </w:rPr>
      </w:pPr>
      <w:r w:rsidRPr="00E25140">
        <w:rPr>
          <w:rStyle w:val="nobr"/>
          <w:rFonts w:ascii="Arial" w:hAnsi="Arial" w:cs="Arial"/>
          <w:color w:val="002060"/>
          <w:sz w:val="19"/>
          <w:szCs w:val="19"/>
        </w:rPr>
        <w:t> </w:t>
      </w:r>
      <w:bookmarkStart w:id="39" w:name="dst100048"/>
      <w:bookmarkEnd w:id="39"/>
      <w:r w:rsidRPr="00E25140">
        <w:rPr>
          <w:rStyle w:val="blk"/>
          <w:rFonts w:ascii="Arial" w:hAnsi="Arial" w:cs="Arial"/>
          <w:color w:val="002060"/>
          <w:sz w:val="19"/>
          <w:szCs w:val="19"/>
        </w:rPr>
        <w:t>* * *</w:t>
      </w:r>
    </w:p>
    <w:p w:rsidR="00E25140" w:rsidRPr="00E25140" w:rsidRDefault="00E25140" w:rsidP="00A76F37">
      <w:pPr>
        <w:shd w:val="clear" w:color="auto" w:fill="FFFFFF"/>
        <w:spacing w:line="282" w:lineRule="atLeast"/>
        <w:rPr>
          <w:rFonts w:ascii="Arial" w:hAnsi="Arial" w:cs="Arial"/>
          <w:color w:val="002060"/>
          <w:sz w:val="19"/>
          <w:szCs w:val="19"/>
        </w:rPr>
      </w:pPr>
      <w:r w:rsidRPr="00E25140">
        <w:rPr>
          <w:rStyle w:val="nobr"/>
          <w:rFonts w:ascii="Arial" w:hAnsi="Arial" w:cs="Arial"/>
          <w:color w:val="002060"/>
          <w:sz w:val="19"/>
          <w:szCs w:val="19"/>
        </w:rPr>
        <w:t> </w:t>
      </w:r>
      <w:bookmarkStart w:id="40" w:name="dst100049"/>
      <w:bookmarkEnd w:id="40"/>
      <w:r w:rsidRPr="00E25140">
        <w:rPr>
          <w:rStyle w:val="blk"/>
          <w:rFonts w:ascii="Arial" w:hAnsi="Arial" w:cs="Arial"/>
          <w:color w:val="002060"/>
          <w:sz w:val="19"/>
          <w:szCs w:val="19"/>
        </w:rPr>
        <w:t>В составе информации об учетной политике лизингодателя и лизингополучателя в бухгалтерской отчетности в обязательном порядке подлежит раскрытию следующая информация в части совершения организацией операций по договору лизинга:</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bookmarkStart w:id="41" w:name="dst100050"/>
      <w:bookmarkEnd w:id="41"/>
      <w:r w:rsidRPr="00E25140">
        <w:rPr>
          <w:rStyle w:val="blk"/>
          <w:rFonts w:ascii="Arial" w:hAnsi="Arial" w:cs="Arial"/>
          <w:color w:val="002060"/>
          <w:sz w:val="19"/>
          <w:szCs w:val="19"/>
        </w:rPr>
        <w:t>о выбранных условиях постановки лизингового имущества на баланс;</w:t>
      </w:r>
    </w:p>
    <w:p w:rsidR="00E25140" w:rsidRPr="00E25140" w:rsidRDefault="00E25140" w:rsidP="00E25140">
      <w:pPr>
        <w:shd w:val="clear" w:color="auto" w:fill="FFFFFF"/>
        <w:spacing w:line="226" w:lineRule="atLeast"/>
        <w:ind w:firstLine="540"/>
        <w:jc w:val="both"/>
        <w:rPr>
          <w:rFonts w:ascii="Arial" w:hAnsi="Arial" w:cs="Arial"/>
          <w:color w:val="002060"/>
          <w:sz w:val="19"/>
          <w:szCs w:val="19"/>
        </w:rPr>
      </w:pPr>
      <w:bookmarkStart w:id="42" w:name="dst100051"/>
      <w:bookmarkEnd w:id="42"/>
      <w:r w:rsidRPr="00E25140">
        <w:rPr>
          <w:rStyle w:val="blk"/>
          <w:rFonts w:ascii="Arial" w:hAnsi="Arial" w:cs="Arial"/>
          <w:color w:val="002060"/>
          <w:sz w:val="19"/>
          <w:szCs w:val="19"/>
        </w:rPr>
        <w:t>о предстоящих лизинговых платежах в последующем отчетном периоде и до конца действия договора лизинга.</w:t>
      </w:r>
    </w:p>
    <w:p w:rsidR="00E25140" w:rsidRDefault="00E25140" w:rsidP="00985461">
      <w:pPr>
        <w:autoSpaceDE w:val="0"/>
        <w:autoSpaceDN w:val="0"/>
        <w:adjustRightInd w:val="0"/>
        <w:spacing w:before="360" w:after="0" w:line="240" w:lineRule="auto"/>
        <w:jc w:val="both"/>
        <w:rPr>
          <w:rFonts w:ascii="Times New Roman" w:hAnsi="Times New Roman" w:cs="Times New Roman"/>
          <w:color w:val="002060"/>
          <w:sz w:val="24"/>
          <w:szCs w:val="24"/>
        </w:rPr>
      </w:pPr>
    </w:p>
    <w:p w:rsidR="00E25140" w:rsidRPr="00985461" w:rsidRDefault="00E25140" w:rsidP="00E25140">
      <w:pPr>
        <w:autoSpaceDE w:val="0"/>
        <w:autoSpaceDN w:val="0"/>
        <w:adjustRightInd w:val="0"/>
        <w:spacing w:after="0" w:line="240" w:lineRule="auto"/>
        <w:rPr>
          <w:rFonts w:ascii="Times New Roman" w:hAnsi="Times New Roman" w:cs="Times New Roman"/>
          <w:color w:val="002060"/>
          <w:sz w:val="24"/>
          <w:szCs w:val="24"/>
        </w:rPr>
      </w:pPr>
      <w:r w:rsidRPr="00985461">
        <w:rPr>
          <w:rFonts w:ascii="Times New Roman" w:hAnsi="Times New Roman" w:cs="Times New Roman"/>
          <w:b/>
          <w:bCs/>
          <w:color w:val="002060"/>
          <w:sz w:val="24"/>
          <w:szCs w:val="24"/>
        </w:rPr>
        <w:t>Лизинг на балансе лизингополучателя: учет у лизингополучателя</w:t>
      </w:r>
    </w:p>
    <w:p w:rsidR="00E25140" w:rsidRDefault="00E25140" w:rsidP="00E25140">
      <w:pPr>
        <w:autoSpaceDE w:val="0"/>
        <w:autoSpaceDN w:val="0"/>
        <w:adjustRightInd w:val="0"/>
        <w:spacing w:before="360" w:after="0" w:line="240" w:lineRule="auto"/>
        <w:jc w:val="both"/>
        <w:rPr>
          <w:rFonts w:ascii="Times New Roman" w:hAnsi="Times New Roman" w:cs="Times New Roman"/>
          <w:color w:val="002060"/>
          <w:sz w:val="24"/>
          <w:szCs w:val="24"/>
        </w:rPr>
      </w:pPr>
      <w:r w:rsidRPr="00985461">
        <w:rPr>
          <w:rFonts w:ascii="Times New Roman" w:hAnsi="Times New Roman" w:cs="Times New Roman"/>
          <w:color w:val="002060"/>
          <w:sz w:val="24"/>
          <w:szCs w:val="24"/>
        </w:rPr>
        <w:t xml:space="preserve">В бухучете лизинговое имущество учитывайте как ОС. Его первоначальная стоимость равна сумме всех платежей по договору. </w:t>
      </w:r>
      <w:proofErr w:type="gramStart"/>
      <w:r w:rsidRPr="00985461">
        <w:rPr>
          <w:rFonts w:ascii="Times New Roman" w:hAnsi="Times New Roman" w:cs="Times New Roman"/>
          <w:color w:val="002060"/>
          <w:sz w:val="24"/>
          <w:szCs w:val="24"/>
        </w:rPr>
        <w:t>СПИ</w:t>
      </w:r>
      <w:proofErr w:type="gramEnd"/>
      <w:r w:rsidRPr="00985461">
        <w:rPr>
          <w:rFonts w:ascii="Times New Roman" w:hAnsi="Times New Roman" w:cs="Times New Roman"/>
          <w:color w:val="002060"/>
          <w:sz w:val="24"/>
          <w:szCs w:val="24"/>
        </w:rPr>
        <w:t xml:space="preserve"> определяйте по </w:t>
      </w:r>
      <w:hyperlink r:id="rId34" w:history="1">
        <w:r w:rsidRPr="00985461">
          <w:rPr>
            <w:rFonts w:ascii="Times New Roman" w:hAnsi="Times New Roman" w:cs="Times New Roman"/>
            <w:color w:val="002060"/>
            <w:sz w:val="24"/>
            <w:szCs w:val="24"/>
          </w:rPr>
          <w:t>общим правилам</w:t>
        </w:r>
      </w:hyperlink>
      <w:r w:rsidRPr="00985461">
        <w:rPr>
          <w:rFonts w:ascii="Times New Roman" w:hAnsi="Times New Roman" w:cs="Times New Roman"/>
          <w:color w:val="002060"/>
          <w:sz w:val="24"/>
          <w:szCs w:val="24"/>
        </w:rPr>
        <w:t xml:space="preserve">. </w:t>
      </w:r>
      <w:r w:rsidRPr="00A76F37">
        <w:rPr>
          <w:rFonts w:ascii="Times New Roman" w:hAnsi="Times New Roman" w:cs="Times New Roman"/>
          <w:color w:val="FF0000"/>
          <w:sz w:val="24"/>
          <w:szCs w:val="24"/>
        </w:rPr>
        <w:t xml:space="preserve">Начисленную </w:t>
      </w:r>
      <w:hyperlink r:id="rId35" w:history="1">
        <w:r w:rsidRPr="00A76F37">
          <w:rPr>
            <w:rFonts w:ascii="Times New Roman" w:hAnsi="Times New Roman" w:cs="Times New Roman"/>
            <w:color w:val="FF0000"/>
            <w:sz w:val="24"/>
            <w:szCs w:val="24"/>
          </w:rPr>
          <w:t>амортизацию</w:t>
        </w:r>
      </w:hyperlink>
      <w:r w:rsidRPr="00A76F37">
        <w:rPr>
          <w:rFonts w:ascii="Times New Roman" w:hAnsi="Times New Roman" w:cs="Times New Roman"/>
          <w:color w:val="FF0000"/>
          <w:sz w:val="24"/>
          <w:szCs w:val="24"/>
        </w:rPr>
        <w:t xml:space="preserve"> списывайте в расходы</w:t>
      </w:r>
      <w:r w:rsidR="00A96E12">
        <w:rPr>
          <w:rFonts w:ascii="Times New Roman" w:hAnsi="Times New Roman" w:cs="Times New Roman"/>
          <w:color w:val="FF0000"/>
          <w:sz w:val="24"/>
          <w:szCs w:val="24"/>
        </w:rPr>
        <w:t xml:space="preserve"> – это относится к </w:t>
      </w:r>
      <w:proofErr w:type="spellStart"/>
      <w:r w:rsidR="00A96E12">
        <w:rPr>
          <w:rFonts w:ascii="Times New Roman" w:hAnsi="Times New Roman" w:cs="Times New Roman"/>
          <w:color w:val="FF0000"/>
          <w:sz w:val="24"/>
          <w:szCs w:val="24"/>
        </w:rPr>
        <w:t>коммереским</w:t>
      </w:r>
      <w:proofErr w:type="spellEnd"/>
      <w:r w:rsidR="00A96E12">
        <w:rPr>
          <w:rFonts w:ascii="Times New Roman" w:hAnsi="Times New Roman" w:cs="Times New Roman"/>
          <w:color w:val="FF0000"/>
          <w:sz w:val="24"/>
          <w:szCs w:val="24"/>
        </w:rPr>
        <w:t xml:space="preserve"> организациям</w:t>
      </w:r>
      <w:r w:rsidRPr="00985461">
        <w:rPr>
          <w:rFonts w:ascii="Times New Roman" w:hAnsi="Times New Roman" w:cs="Times New Roman"/>
          <w:color w:val="002060"/>
          <w:sz w:val="24"/>
          <w:szCs w:val="24"/>
        </w:rPr>
        <w:t>, а на текущие лизинговые платежи уменьшайте задолженность перед лизингодателем</w:t>
      </w:r>
    </w:p>
    <w:p w:rsidR="00985461" w:rsidRPr="00985461" w:rsidRDefault="00985461" w:rsidP="00985461">
      <w:pPr>
        <w:autoSpaceDE w:val="0"/>
        <w:autoSpaceDN w:val="0"/>
        <w:adjustRightInd w:val="0"/>
        <w:spacing w:before="360" w:after="0" w:line="240" w:lineRule="auto"/>
        <w:jc w:val="both"/>
        <w:rPr>
          <w:rFonts w:ascii="Times New Roman" w:hAnsi="Times New Roman" w:cs="Times New Roman"/>
          <w:color w:val="002060"/>
          <w:sz w:val="24"/>
          <w:szCs w:val="24"/>
        </w:rPr>
      </w:pPr>
      <w:r w:rsidRPr="00985461">
        <w:rPr>
          <w:rFonts w:ascii="Times New Roman" w:hAnsi="Times New Roman" w:cs="Times New Roman"/>
          <w:color w:val="002060"/>
          <w:sz w:val="24"/>
          <w:szCs w:val="24"/>
        </w:rPr>
        <w:t>В налоговом учете лизинговые платежи включайте в расходы за вычетом начисленной амортизации (</w:t>
      </w:r>
      <w:hyperlink r:id="rId36" w:history="1">
        <w:r w:rsidRPr="00985461">
          <w:rPr>
            <w:rFonts w:ascii="Times New Roman" w:hAnsi="Times New Roman" w:cs="Times New Roman"/>
            <w:color w:val="002060"/>
            <w:sz w:val="24"/>
            <w:szCs w:val="24"/>
          </w:rPr>
          <w:t>ст. 264</w:t>
        </w:r>
      </w:hyperlink>
      <w:r w:rsidRPr="00985461">
        <w:rPr>
          <w:rFonts w:ascii="Times New Roman" w:hAnsi="Times New Roman" w:cs="Times New Roman"/>
          <w:color w:val="002060"/>
          <w:sz w:val="24"/>
          <w:szCs w:val="24"/>
        </w:rPr>
        <w:t xml:space="preserve"> НК РФ).</w:t>
      </w:r>
    </w:p>
    <w:p w:rsidR="00985461" w:rsidRPr="00985461" w:rsidRDefault="00985461" w:rsidP="00985461">
      <w:pPr>
        <w:autoSpaceDE w:val="0"/>
        <w:autoSpaceDN w:val="0"/>
        <w:adjustRightInd w:val="0"/>
        <w:spacing w:before="360" w:after="0" w:line="240" w:lineRule="auto"/>
        <w:jc w:val="both"/>
        <w:rPr>
          <w:rFonts w:ascii="Times New Roman" w:hAnsi="Times New Roman" w:cs="Times New Roman"/>
          <w:color w:val="002060"/>
          <w:sz w:val="24"/>
          <w:szCs w:val="24"/>
        </w:rPr>
      </w:pPr>
      <w:r w:rsidRPr="00985461">
        <w:rPr>
          <w:rFonts w:ascii="Times New Roman" w:hAnsi="Times New Roman" w:cs="Times New Roman"/>
          <w:color w:val="002060"/>
          <w:sz w:val="24"/>
          <w:szCs w:val="24"/>
        </w:rPr>
        <w:t xml:space="preserve">Налоговую амортизацию начисляйте в течение срока договора исходя из первоначальной стоимости имущества, равной затратам лизингодателя на его покупку. </w:t>
      </w:r>
      <w:proofErr w:type="gramStart"/>
      <w:r w:rsidRPr="00985461">
        <w:rPr>
          <w:rFonts w:ascii="Times New Roman" w:hAnsi="Times New Roman" w:cs="Times New Roman"/>
          <w:color w:val="002060"/>
          <w:sz w:val="24"/>
          <w:szCs w:val="24"/>
        </w:rPr>
        <w:t>СПИ</w:t>
      </w:r>
      <w:proofErr w:type="gramEnd"/>
      <w:r w:rsidRPr="00985461">
        <w:rPr>
          <w:rFonts w:ascii="Times New Roman" w:hAnsi="Times New Roman" w:cs="Times New Roman"/>
          <w:color w:val="002060"/>
          <w:sz w:val="24"/>
          <w:szCs w:val="24"/>
        </w:rPr>
        <w:t xml:space="preserve"> определяйте по </w:t>
      </w:r>
      <w:hyperlink r:id="rId37" w:history="1">
        <w:r w:rsidRPr="00985461">
          <w:rPr>
            <w:rFonts w:ascii="Times New Roman" w:hAnsi="Times New Roman" w:cs="Times New Roman"/>
            <w:color w:val="002060"/>
            <w:sz w:val="24"/>
            <w:szCs w:val="24"/>
          </w:rPr>
          <w:t>общим правилам</w:t>
        </w:r>
      </w:hyperlink>
      <w:r w:rsidRPr="00985461">
        <w:rPr>
          <w:rFonts w:ascii="Times New Roman" w:hAnsi="Times New Roman" w:cs="Times New Roman"/>
          <w:color w:val="002060"/>
          <w:sz w:val="24"/>
          <w:szCs w:val="24"/>
        </w:rPr>
        <w:t>, ограничить его сроком договора нельзя. Если СПИ больше 5 лет, можно применять ускоренную амортизацию с коэффициентом до 3 (</w:t>
      </w:r>
      <w:hyperlink r:id="rId38" w:history="1">
        <w:r w:rsidRPr="00985461">
          <w:rPr>
            <w:rFonts w:ascii="Times New Roman" w:hAnsi="Times New Roman" w:cs="Times New Roman"/>
            <w:color w:val="002060"/>
            <w:sz w:val="24"/>
            <w:szCs w:val="24"/>
          </w:rPr>
          <w:t>ст. ст. 257</w:t>
        </w:r>
      </w:hyperlink>
      <w:r w:rsidRPr="00985461">
        <w:rPr>
          <w:rFonts w:ascii="Times New Roman" w:hAnsi="Times New Roman" w:cs="Times New Roman"/>
          <w:color w:val="002060"/>
          <w:sz w:val="24"/>
          <w:szCs w:val="24"/>
        </w:rPr>
        <w:t xml:space="preserve">, </w:t>
      </w:r>
      <w:hyperlink r:id="rId39" w:history="1">
        <w:r w:rsidRPr="00985461">
          <w:rPr>
            <w:rFonts w:ascii="Times New Roman" w:hAnsi="Times New Roman" w:cs="Times New Roman"/>
            <w:color w:val="002060"/>
            <w:sz w:val="24"/>
            <w:szCs w:val="24"/>
          </w:rPr>
          <w:t>259.3</w:t>
        </w:r>
      </w:hyperlink>
      <w:r w:rsidRPr="00985461">
        <w:rPr>
          <w:rFonts w:ascii="Times New Roman" w:hAnsi="Times New Roman" w:cs="Times New Roman"/>
          <w:color w:val="002060"/>
          <w:sz w:val="24"/>
          <w:szCs w:val="24"/>
        </w:rPr>
        <w:t xml:space="preserve"> НК РФ).</w:t>
      </w:r>
    </w:p>
    <w:p w:rsidR="00985461" w:rsidRPr="00985461" w:rsidRDefault="00985461" w:rsidP="00985461">
      <w:pPr>
        <w:autoSpaceDE w:val="0"/>
        <w:autoSpaceDN w:val="0"/>
        <w:adjustRightInd w:val="0"/>
        <w:spacing w:before="360" w:after="0" w:line="240" w:lineRule="auto"/>
        <w:jc w:val="both"/>
        <w:rPr>
          <w:rFonts w:ascii="Times New Roman" w:hAnsi="Times New Roman" w:cs="Times New Roman"/>
          <w:color w:val="002060"/>
          <w:sz w:val="24"/>
          <w:szCs w:val="24"/>
        </w:rPr>
      </w:pPr>
      <w:r w:rsidRPr="00985461">
        <w:rPr>
          <w:rFonts w:ascii="Times New Roman" w:hAnsi="Times New Roman" w:cs="Times New Roman"/>
          <w:color w:val="002060"/>
          <w:sz w:val="24"/>
          <w:szCs w:val="24"/>
        </w:rPr>
        <w:t xml:space="preserve">Выкупную стоимость в налоговом учете покажите после перехода к вам права собственности как покупку нового объекта - </w:t>
      </w:r>
      <w:hyperlink r:id="rId40" w:history="1">
        <w:r w:rsidRPr="00985461">
          <w:rPr>
            <w:rFonts w:ascii="Times New Roman" w:hAnsi="Times New Roman" w:cs="Times New Roman"/>
            <w:color w:val="002060"/>
            <w:sz w:val="24"/>
            <w:szCs w:val="24"/>
          </w:rPr>
          <w:t>ОС</w:t>
        </w:r>
      </w:hyperlink>
      <w:r w:rsidRPr="00985461">
        <w:rPr>
          <w:rFonts w:ascii="Times New Roman" w:hAnsi="Times New Roman" w:cs="Times New Roman"/>
          <w:color w:val="002060"/>
          <w:sz w:val="24"/>
          <w:szCs w:val="24"/>
        </w:rPr>
        <w:t xml:space="preserve"> или </w:t>
      </w:r>
      <w:hyperlink r:id="rId41" w:history="1">
        <w:r w:rsidRPr="00985461">
          <w:rPr>
            <w:rFonts w:ascii="Times New Roman" w:hAnsi="Times New Roman" w:cs="Times New Roman"/>
            <w:color w:val="002060"/>
            <w:sz w:val="24"/>
            <w:szCs w:val="24"/>
          </w:rPr>
          <w:t>МПЗ</w:t>
        </w:r>
      </w:hyperlink>
      <w:r w:rsidRPr="00985461">
        <w:rPr>
          <w:rFonts w:ascii="Times New Roman" w:hAnsi="Times New Roman" w:cs="Times New Roman"/>
          <w:color w:val="002060"/>
          <w:sz w:val="24"/>
          <w:szCs w:val="24"/>
        </w:rPr>
        <w:t xml:space="preserve">. В бухучете выкупную стоимость учитывайте так же, как лизинговый платеж. Сам объект переведите в состав собственных ОС внутренними проводками по </w:t>
      </w:r>
      <w:hyperlink r:id="rId42" w:history="1">
        <w:r w:rsidRPr="00985461">
          <w:rPr>
            <w:rFonts w:ascii="Times New Roman" w:hAnsi="Times New Roman" w:cs="Times New Roman"/>
            <w:color w:val="002060"/>
            <w:sz w:val="24"/>
            <w:szCs w:val="24"/>
          </w:rPr>
          <w:t>счетам 01</w:t>
        </w:r>
      </w:hyperlink>
      <w:r w:rsidRPr="00985461">
        <w:rPr>
          <w:rFonts w:ascii="Times New Roman" w:hAnsi="Times New Roman" w:cs="Times New Roman"/>
          <w:color w:val="002060"/>
          <w:sz w:val="24"/>
          <w:szCs w:val="24"/>
        </w:rPr>
        <w:t xml:space="preserve"> и </w:t>
      </w:r>
      <w:hyperlink r:id="rId43" w:history="1">
        <w:r w:rsidRPr="00985461">
          <w:rPr>
            <w:rFonts w:ascii="Times New Roman" w:hAnsi="Times New Roman" w:cs="Times New Roman"/>
            <w:color w:val="002060"/>
            <w:sz w:val="24"/>
            <w:szCs w:val="24"/>
          </w:rPr>
          <w:t>02</w:t>
        </w:r>
      </w:hyperlink>
      <w:r w:rsidRPr="00985461">
        <w:rPr>
          <w:rFonts w:ascii="Times New Roman" w:hAnsi="Times New Roman" w:cs="Times New Roman"/>
          <w:color w:val="002060"/>
          <w:sz w:val="24"/>
          <w:szCs w:val="24"/>
        </w:rPr>
        <w:t xml:space="preserve"> (</w:t>
      </w:r>
      <w:hyperlink r:id="rId44" w:history="1">
        <w:r w:rsidRPr="00985461">
          <w:rPr>
            <w:rFonts w:ascii="Times New Roman" w:hAnsi="Times New Roman" w:cs="Times New Roman"/>
            <w:color w:val="002060"/>
            <w:sz w:val="24"/>
            <w:szCs w:val="24"/>
          </w:rPr>
          <w:t>Письмо</w:t>
        </w:r>
      </w:hyperlink>
      <w:r w:rsidRPr="00985461">
        <w:rPr>
          <w:rFonts w:ascii="Times New Roman" w:hAnsi="Times New Roman" w:cs="Times New Roman"/>
          <w:color w:val="002060"/>
          <w:sz w:val="24"/>
          <w:szCs w:val="24"/>
        </w:rPr>
        <w:t xml:space="preserve"> Минфина от 17.05.2019 N 03-03-07/35556).</w:t>
      </w:r>
    </w:p>
    <w:p w:rsidR="00985461" w:rsidRPr="00985461" w:rsidRDefault="00985461" w:rsidP="00985461">
      <w:pPr>
        <w:autoSpaceDE w:val="0"/>
        <w:autoSpaceDN w:val="0"/>
        <w:adjustRightInd w:val="0"/>
        <w:spacing w:after="0" w:line="240" w:lineRule="auto"/>
        <w:jc w:val="both"/>
        <w:outlineLvl w:val="0"/>
        <w:rPr>
          <w:rFonts w:ascii="Times New Roman" w:hAnsi="Times New Roman" w:cs="Times New Roman"/>
          <w:color w:val="002060"/>
          <w:sz w:val="24"/>
          <w:szCs w:val="24"/>
        </w:rPr>
      </w:pPr>
    </w:p>
    <w:p w:rsidR="00985461" w:rsidRPr="00985461" w:rsidRDefault="00985461" w:rsidP="00985461">
      <w:pPr>
        <w:autoSpaceDE w:val="0"/>
        <w:autoSpaceDN w:val="0"/>
        <w:adjustRightInd w:val="0"/>
        <w:spacing w:after="0" w:line="240" w:lineRule="auto"/>
        <w:jc w:val="both"/>
        <w:rPr>
          <w:rFonts w:ascii="Times New Roman" w:hAnsi="Times New Roman" w:cs="Times New Roman"/>
          <w:color w:val="002060"/>
          <w:sz w:val="24"/>
          <w:szCs w:val="24"/>
        </w:rPr>
      </w:pPr>
    </w:p>
    <w:p w:rsidR="00985461" w:rsidRDefault="00985461" w:rsidP="00985461">
      <w:pPr>
        <w:autoSpaceDE w:val="0"/>
        <w:autoSpaceDN w:val="0"/>
        <w:adjustRightInd w:val="0"/>
        <w:spacing w:after="0" w:line="240" w:lineRule="auto"/>
        <w:jc w:val="both"/>
        <w:rPr>
          <w:rFonts w:ascii="Times New Roman" w:hAnsi="Times New Roman" w:cs="Times New Roman"/>
          <w:color w:val="002060"/>
          <w:sz w:val="24"/>
          <w:szCs w:val="24"/>
        </w:rPr>
      </w:pPr>
      <w:r w:rsidRPr="00985461">
        <w:rPr>
          <w:rFonts w:ascii="Times New Roman" w:hAnsi="Times New Roman" w:cs="Times New Roman"/>
          <w:color w:val="002060"/>
          <w:sz w:val="24"/>
          <w:szCs w:val="24"/>
        </w:rPr>
        <w:t xml:space="preserve">При досрочном выкупе в бухучете скорректируйте стоимость ОС и </w:t>
      </w:r>
      <w:r w:rsidRPr="002C4AA2">
        <w:rPr>
          <w:rFonts w:ascii="Times New Roman" w:hAnsi="Times New Roman" w:cs="Times New Roman"/>
          <w:color w:val="FF0000"/>
          <w:sz w:val="24"/>
          <w:szCs w:val="24"/>
        </w:rPr>
        <w:t xml:space="preserve">входной НДС на разницу </w:t>
      </w:r>
      <w:r w:rsidRPr="00985461">
        <w:rPr>
          <w:rFonts w:ascii="Times New Roman" w:hAnsi="Times New Roman" w:cs="Times New Roman"/>
          <w:color w:val="002060"/>
          <w:sz w:val="24"/>
          <w:szCs w:val="24"/>
        </w:rPr>
        <w:t>между оставшейся суммой платежей и суммой, уплаченной лизингодателю при выкупе. В налоговом учете покажите покупку нового ОС по новой выкупной стоимости.</w:t>
      </w:r>
    </w:p>
    <w:p w:rsidR="00A76F37" w:rsidRDefault="00A76F37" w:rsidP="00985461">
      <w:pPr>
        <w:autoSpaceDE w:val="0"/>
        <w:autoSpaceDN w:val="0"/>
        <w:adjustRightInd w:val="0"/>
        <w:spacing w:after="0" w:line="240" w:lineRule="auto"/>
        <w:jc w:val="both"/>
        <w:rPr>
          <w:rFonts w:ascii="Times New Roman" w:hAnsi="Times New Roman" w:cs="Times New Roman"/>
          <w:color w:val="002060"/>
          <w:sz w:val="24"/>
          <w:szCs w:val="24"/>
        </w:rPr>
      </w:pPr>
    </w:p>
    <w:p w:rsidR="00A76F37" w:rsidRPr="00985461" w:rsidRDefault="00A76F37" w:rsidP="00985461">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У НКО – особенности (отсутствует амортизация, есть износ за балансом).</w:t>
      </w:r>
    </w:p>
    <w:p w:rsidR="00985461" w:rsidRPr="00985461" w:rsidRDefault="00985461" w:rsidP="008C6DD2">
      <w:pPr>
        <w:shd w:val="clear" w:color="auto" w:fill="FFFFFF"/>
        <w:spacing w:after="0" w:line="240" w:lineRule="auto"/>
        <w:ind w:firstLine="720"/>
        <w:jc w:val="both"/>
        <w:rPr>
          <w:rFonts w:ascii="Times New Roman" w:eastAsia="Times New Roman" w:hAnsi="Times New Roman" w:cs="Times New Roman"/>
          <w:color w:val="002060"/>
          <w:sz w:val="24"/>
          <w:szCs w:val="24"/>
          <w:shd w:val="clear" w:color="auto" w:fill="FFFFFF"/>
          <w:lang w:eastAsia="ru-RU"/>
        </w:rPr>
      </w:pPr>
    </w:p>
    <w:p w:rsidR="00985461" w:rsidRPr="00985461" w:rsidRDefault="00985461" w:rsidP="00985461">
      <w:pPr>
        <w:autoSpaceDE w:val="0"/>
        <w:autoSpaceDN w:val="0"/>
        <w:adjustRightInd w:val="0"/>
        <w:spacing w:after="0" w:line="240" w:lineRule="auto"/>
        <w:rPr>
          <w:rFonts w:ascii="Times New Roman" w:hAnsi="Times New Roman" w:cs="Times New Roman"/>
          <w:color w:val="002060"/>
          <w:sz w:val="24"/>
          <w:szCs w:val="24"/>
        </w:rPr>
      </w:pPr>
      <w:r w:rsidRPr="00985461">
        <w:rPr>
          <w:rFonts w:ascii="Times New Roman" w:hAnsi="Times New Roman" w:cs="Times New Roman"/>
          <w:b/>
          <w:bCs/>
          <w:color w:val="002060"/>
          <w:sz w:val="24"/>
          <w:szCs w:val="24"/>
        </w:rPr>
        <w:t>Лизинг на балансе лизингодателя: учет у лизингополучателя</w:t>
      </w:r>
    </w:p>
    <w:p w:rsidR="00985461" w:rsidRPr="00985461" w:rsidRDefault="00985461" w:rsidP="00985461">
      <w:pPr>
        <w:autoSpaceDE w:val="0"/>
        <w:autoSpaceDN w:val="0"/>
        <w:adjustRightInd w:val="0"/>
        <w:spacing w:before="360" w:after="0" w:line="240" w:lineRule="auto"/>
        <w:jc w:val="both"/>
        <w:rPr>
          <w:rFonts w:ascii="Times New Roman" w:hAnsi="Times New Roman" w:cs="Times New Roman"/>
          <w:color w:val="002060"/>
          <w:sz w:val="24"/>
          <w:szCs w:val="24"/>
        </w:rPr>
      </w:pPr>
      <w:r w:rsidRPr="00985461">
        <w:rPr>
          <w:rFonts w:ascii="Times New Roman" w:hAnsi="Times New Roman" w:cs="Times New Roman"/>
          <w:color w:val="002060"/>
          <w:sz w:val="24"/>
          <w:szCs w:val="24"/>
        </w:rPr>
        <w:t xml:space="preserve">В бухучете лизинговое имущество учтите за балансом на </w:t>
      </w:r>
      <w:hyperlink r:id="rId45" w:history="1">
        <w:r w:rsidRPr="00985461">
          <w:rPr>
            <w:rFonts w:ascii="Times New Roman" w:hAnsi="Times New Roman" w:cs="Times New Roman"/>
            <w:color w:val="002060"/>
            <w:sz w:val="24"/>
            <w:szCs w:val="24"/>
          </w:rPr>
          <w:t>счете 001</w:t>
        </w:r>
      </w:hyperlink>
      <w:r w:rsidRPr="00985461">
        <w:rPr>
          <w:rFonts w:ascii="Times New Roman" w:hAnsi="Times New Roman" w:cs="Times New Roman"/>
          <w:color w:val="002060"/>
          <w:sz w:val="24"/>
          <w:szCs w:val="24"/>
        </w:rPr>
        <w:t xml:space="preserve"> по стоимости, равной сумме всех платежей по договору. Лизинговые платежи начисляйте проводкой</w:t>
      </w:r>
      <w:proofErr w:type="gramStart"/>
      <w:r w:rsidRPr="00985461">
        <w:rPr>
          <w:rFonts w:ascii="Times New Roman" w:hAnsi="Times New Roman" w:cs="Times New Roman"/>
          <w:color w:val="002060"/>
          <w:sz w:val="24"/>
          <w:szCs w:val="24"/>
        </w:rPr>
        <w:t xml:space="preserve"> Д</w:t>
      </w:r>
      <w:proofErr w:type="gramEnd"/>
      <w:r w:rsidRPr="00985461">
        <w:rPr>
          <w:rFonts w:ascii="Times New Roman" w:hAnsi="Times New Roman" w:cs="Times New Roman"/>
          <w:color w:val="002060"/>
          <w:sz w:val="24"/>
          <w:szCs w:val="24"/>
        </w:rPr>
        <w:t xml:space="preserve"> 20 (26, 44) - К 76 (</w:t>
      </w:r>
      <w:hyperlink r:id="rId46" w:history="1">
        <w:r w:rsidRPr="00985461">
          <w:rPr>
            <w:rFonts w:ascii="Times New Roman" w:hAnsi="Times New Roman" w:cs="Times New Roman"/>
            <w:color w:val="002060"/>
            <w:sz w:val="24"/>
            <w:szCs w:val="24"/>
          </w:rPr>
          <w:t>Указания</w:t>
        </w:r>
      </w:hyperlink>
      <w:r w:rsidRPr="00985461">
        <w:rPr>
          <w:rFonts w:ascii="Times New Roman" w:hAnsi="Times New Roman" w:cs="Times New Roman"/>
          <w:color w:val="002060"/>
          <w:sz w:val="24"/>
          <w:szCs w:val="24"/>
        </w:rPr>
        <w:t xml:space="preserve"> по лизингу).</w:t>
      </w:r>
    </w:p>
    <w:p w:rsidR="00985461" w:rsidRPr="00985461" w:rsidRDefault="00985461" w:rsidP="00985461">
      <w:pPr>
        <w:autoSpaceDE w:val="0"/>
        <w:autoSpaceDN w:val="0"/>
        <w:adjustRightInd w:val="0"/>
        <w:spacing w:before="360" w:after="0" w:line="240" w:lineRule="auto"/>
        <w:jc w:val="both"/>
        <w:rPr>
          <w:rFonts w:ascii="Times New Roman" w:hAnsi="Times New Roman" w:cs="Times New Roman"/>
          <w:color w:val="002060"/>
          <w:sz w:val="24"/>
          <w:szCs w:val="24"/>
        </w:rPr>
      </w:pPr>
      <w:r w:rsidRPr="00985461">
        <w:rPr>
          <w:rFonts w:ascii="Times New Roman" w:hAnsi="Times New Roman" w:cs="Times New Roman"/>
          <w:color w:val="002060"/>
          <w:sz w:val="24"/>
          <w:szCs w:val="24"/>
        </w:rPr>
        <w:t>Для налога на прибыль лизинговые платежи учитывайте в расходах по графику платежей (</w:t>
      </w:r>
      <w:hyperlink r:id="rId47" w:history="1">
        <w:r w:rsidRPr="00985461">
          <w:rPr>
            <w:rFonts w:ascii="Times New Roman" w:hAnsi="Times New Roman" w:cs="Times New Roman"/>
            <w:color w:val="002060"/>
            <w:sz w:val="24"/>
            <w:szCs w:val="24"/>
          </w:rPr>
          <w:t>Письмо</w:t>
        </w:r>
      </w:hyperlink>
      <w:r w:rsidRPr="00985461">
        <w:rPr>
          <w:rFonts w:ascii="Times New Roman" w:hAnsi="Times New Roman" w:cs="Times New Roman"/>
          <w:color w:val="002060"/>
          <w:sz w:val="24"/>
          <w:szCs w:val="24"/>
        </w:rPr>
        <w:t xml:space="preserve"> Минфина от 23.12.2016 N 03-03-06/1/77533).</w:t>
      </w:r>
    </w:p>
    <w:p w:rsidR="00985461" w:rsidRPr="00985461" w:rsidRDefault="00985461" w:rsidP="00985461">
      <w:pPr>
        <w:autoSpaceDE w:val="0"/>
        <w:autoSpaceDN w:val="0"/>
        <w:adjustRightInd w:val="0"/>
        <w:spacing w:before="360" w:after="0" w:line="240" w:lineRule="auto"/>
        <w:jc w:val="both"/>
        <w:rPr>
          <w:rFonts w:ascii="Times New Roman" w:hAnsi="Times New Roman" w:cs="Times New Roman"/>
          <w:color w:val="002060"/>
          <w:sz w:val="24"/>
          <w:szCs w:val="24"/>
        </w:rPr>
      </w:pPr>
      <w:r w:rsidRPr="00985461">
        <w:rPr>
          <w:rFonts w:ascii="Times New Roman" w:hAnsi="Times New Roman" w:cs="Times New Roman"/>
          <w:color w:val="002060"/>
          <w:sz w:val="24"/>
          <w:szCs w:val="24"/>
        </w:rPr>
        <w:t xml:space="preserve">Выкупную стоимость и в бухгалтерском, и в налоговом учете покажите после перехода к вам права собственности как покупку нового объекта - </w:t>
      </w:r>
      <w:hyperlink r:id="rId48" w:history="1">
        <w:r w:rsidRPr="00985461">
          <w:rPr>
            <w:rFonts w:ascii="Times New Roman" w:hAnsi="Times New Roman" w:cs="Times New Roman"/>
            <w:color w:val="002060"/>
            <w:sz w:val="24"/>
            <w:szCs w:val="24"/>
          </w:rPr>
          <w:t>ОС</w:t>
        </w:r>
      </w:hyperlink>
      <w:r w:rsidRPr="00985461">
        <w:rPr>
          <w:rFonts w:ascii="Times New Roman" w:hAnsi="Times New Roman" w:cs="Times New Roman"/>
          <w:color w:val="002060"/>
          <w:sz w:val="24"/>
          <w:szCs w:val="24"/>
        </w:rPr>
        <w:t xml:space="preserve"> или </w:t>
      </w:r>
      <w:hyperlink r:id="rId49" w:history="1">
        <w:r w:rsidRPr="00985461">
          <w:rPr>
            <w:rFonts w:ascii="Times New Roman" w:hAnsi="Times New Roman" w:cs="Times New Roman"/>
            <w:color w:val="002060"/>
            <w:sz w:val="24"/>
            <w:szCs w:val="24"/>
          </w:rPr>
          <w:t>МПЗ</w:t>
        </w:r>
      </w:hyperlink>
      <w:r w:rsidRPr="00985461">
        <w:rPr>
          <w:rFonts w:ascii="Times New Roman" w:hAnsi="Times New Roman" w:cs="Times New Roman"/>
          <w:color w:val="002060"/>
          <w:sz w:val="24"/>
          <w:szCs w:val="24"/>
        </w:rPr>
        <w:t xml:space="preserve"> (</w:t>
      </w:r>
      <w:hyperlink r:id="rId50" w:history="1">
        <w:r w:rsidRPr="00985461">
          <w:rPr>
            <w:rFonts w:ascii="Times New Roman" w:hAnsi="Times New Roman" w:cs="Times New Roman"/>
            <w:color w:val="002060"/>
            <w:sz w:val="24"/>
            <w:szCs w:val="24"/>
          </w:rPr>
          <w:t>Письмо</w:t>
        </w:r>
      </w:hyperlink>
      <w:r w:rsidRPr="00985461">
        <w:rPr>
          <w:rFonts w:ascii="Times New Roman" w:hAnsi="Times New Roman" w:cs="Times New Roman"/>
          <w:color w:val="002060"/>
          <w:sz w:val="24"/>
          <w:szCs w:val="24"/>
        </w:rPr>
        <w:t xml:space="preserve"> Минфина от 17.05.2019 N 03-03-07/35556).</w:t>
      </w:r>
    </w:p>
    <w:p w:rsidR="00985461" w:rsidRPr="00985461" w:rsidRDefault="00985461" w:rsidP="00985461">
      <w:pPr>
        <w:autoSpaceDE w:val="0"/>
        <w:autoSpaceDN w:val="0"/>
        <w:adjustRightInd w:val="0"/>
        <w:spacing w:after="0" w:line="240" w:lineRule="auto"/>
        <w:jc w:val="both"/>
        <w:outlineLvl w:val="0"/>
        <w:rPr>
          <w:rFonts w:ascii="Times New Roman" w:hAnsi="Times New Roman" w:cs="Times New Roman"/>
          <w:color w:val="002060"/>
          <w:sz w:val="24"/>
          <w:szCs w:val="24"/>
        </w:rPr>
      </w:pPr>
    </w:p>
    <w:p w:rsidR="00985461" w:rsidRPr="00985461" w:rsidRDefault="00985461" w:rsidP="00985461">
      <w:pPr>
        <w:autoSpaceDE w:val="0"/>
        <w:autoSpaceDN w:val="0"/>
        <w:adjustRightInd w:val="0"/>
        <w:spacing w:after="0" w:line="240" w:lineRule="auto"/>
        <w:jc w:val="both"/>
        <w:rPr>
          <w:rFonts w:ascii="Times New Roman" w:hAnsi="Times New Roman" w:cs="Times New Roman"/>
          <w:color w:val="002060"/>
          <w:sz w:val="24"/>
          <w:szCs w:val="24"/>
        </w:rPr>
      </w:pPr>
      <w:r w:rsidRPr="00985461">
        <w:rPr>
          <w:rFonts w:ascii="Times New Roman" w:hAnsi="Times New Roman" w:cs="Times New Roman"/>
          <w:color w:val="002060"/>
          <w:sz w:val="24"/>
          <w:szCs w:val="24"/>
        </w:rPr>
        <w:t xml:space="preserve">При досрочном выкупе предмета лизинга спишите его с </w:t>
      </w:r>
      <w:proofErr w:type="spellStart"/>
      <w:r w:rsidRPr="00985461">
        <w:rPr>
          <w:rFonts w:ascii="Times New Roman" w:hAnsi="Times New Roman" w:cs="Times New Roman"/>
          <w:color w:val="002060"/>
          <w:sz w:val="24"/>
          <w:szCs w:val="24"/>
        </w:rPr>
        <w:t>забалансового</w:t>
      </w:r>
      <w:proofErr w:type="spellEnd"/>
      <w:r w:rsidRPr="00985461">
        <w:rPr>
          <w:rFonts w:ascii="Times New Roman" w:hAnsi="Times New Roman" w:cs="Times New Roman"/>
          <w:color w:val="002060"/>
          <w:sz w:val="24"/>
          <w:szCs w:val="24"/>
        </w:rPr>
        <w:t xml:space="preserve"> учета и примите на баланс как новое ОС по новой выкупной стоимости.</w:t>
      </w:r>
    </w:p>
    <w:p w:rsidR="00985461" w:rsidRDefault="00985461" w:rsidP="008C6DD2">
      <w:pPr>
        <w:shd w:val="clear" w:color="auto" w:fill="FFFFFF"/>
        <w:spacing w:after="0" w:line="240" w:lineRule="auto"/>
        <w:ind w:firstLine="720"/>
        <w:jc w:val="both"/>
        <w:rPr>
          <w:rFonts w:ascii="Times New Roman" w:eastAsia="Times New Roman" w:hAnsi="Times New Roman" w:cs="Times New Roman"/>
          <w:color w:val="000000"/>
          <w:sz w:val="36"/>
          <w:szCs w:val="36"/>
          <w:shd w:val="clear" w:color="auto" w:fill="FFFFFF"/>
          <w:lang w:eastAsia="ru-RU"/>
        </w:rPr>
      </w:pPr>
    </w:p>
    <w:p w:rsidR="00453D42" w:rsidRPr="00A96E12" w:rsidRDefault="00453D42" w:rsidP="008C6DD2">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A96E12">
        <w:rPr>
          <w:rFonts w:ascii="Times New Roman" w:eastAsia="Times New Roman" w:hAnsi="Times New Roman" w:cs="Times New Roman"/>
          <w:color w:val="000000"/>
          <w:sz w:val="24"/>
          <w:szCs w:val="24"/>
          <w:shd w:val="clear" w:color="auto" w:fill="FFFFFF"/>
          <w:lang w:eastAsia="ru-RU"/>
        </w:rPr>
        <w:t xml:space="preserve">На основании п.10 и п.11 Указаний списание стоимости лизингового имущества с </w:t>
      </w:r>
      <w:proofErr w:type="spellStart"/>
      <w:r w:rsidRPr="00A96E12">
        <w:rPr>
          <w:rFonts w:ascii="Times New Roman" w:eastAsia="Times New Roman" w:hAnsi="Times New Roman" w:cs="Times New Roman"/>
          <w:color w:val="000000"/>
          <w:sz w:val="24"/>
          <w:szCs w:val="24"/>
          <w:shd w:val="clear" w:color="auto" w:fill="FFFFFF"/>
          <w:lang w:eastAsia="ru-RU"/>
        </w:rPr>
        <w:t>забалансового</w:t>
      </w:r>
      <w:proofErr w:type="spellEnd"/>
      <w:r w:rsidRPr="00A96E12">
        <w:rPr>
          <w:rFonts w:ascii="Times New Roman" w:eastAsia="Times New Roman" w:hAnsi="Times New Roman" w:cs="Times New Roman"/>
          <w:color w:val="000000"/>
          <w:sz w:val="24"/>
          <w:szCs w:val="24"/>
          <w:shd w:val="clear" w:color="auto" w:fill="FFFFFF"/>
          <w:lang w:eastAsia="ru-RU"/>
        </w:rPr>
        <w:t xml:space="preserve"> счета 001 «Арендованные основные средства  осуществляется при его возврате или выкупе. Причем по общему правилу при выкупе (на дату перехода права собственности) одновременно производится запись на эту же сумму по Дт сч.01 «Основные средства» и Кт </w:t>
      </w:r>
      <w:proofErr w:type="spellStart"/>
      <w:r w:rsidRPr="00A96E12">
        <w:rPr>
          <w:rFonts w:ascii="Times New Roman" w:eastAsia="Times New Roman" w:hAnsi="Times New Roman" w:cs="Times New Roman"/>
          <w:color w:val="000000"/>
          <w:sz w:val="24"/>
          <w:szCs w:val="24"/>
          <w:shd w:val="clear" w:color="auto" w:fill="FFFFFF"/>
          <w:lang w:eastAsia="ru-RU"/>
        </w:rPr>
        <w:t>сч</w:t>
      </w:r>
      <w:proofErr w:type="spellEnd"/>
      <w:r w:rsidRPr="00A96E12">
        <w:rPr>
          <w:rFonts w:ascii="Times New Roman" w:eastAsia="Times New Roman" w:hAnsi="Times New Roman" w:cs="Times New Roman"/>
          <w:color w:val="000000"/>
          <w:sz w:val="24"/>
          <w:szCs w:val="24"/>
          <w:shd w:val="clear" w:color="auto" w:fill="FFFFFF"/>
          <w:lang w:eastAsia="ru-RU"/>
        </w:rPr>
        <w:t>. 02 «Амортизация основных средств».</w:t>
      </w:r>
    </w:p>
    <w:p w:rsidR="00453D42" w:rsidRPr="00A96E12" w:rsidRDefault="00453D42" w:rsidP="008C6DD2">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A96E12">
        <w:rPr>
          <w:rFonts w:ascii="Times New Roman" w:eastAsia="Times New Roman" w:hAnsi="Times New Roman" w:cs="Times New Roman"/>
          <w:color w:val="000000"/>
          <w:sz w:val="24"/>
          <w:szCs w:val="24"/>
          <w:shd w:val="clear" w:color="auto" w:fill="FFFFFF"/>
          <w:lang w:eastAsia="ru-RU"/>
        </w:rPr>
        <w:t xml:space="preserve">В силу п.17 ПБУ 6/01 некоммерческая организация по основным средствам амортизацию не начисляет. По ним на </w:t>
      </w:r>
      <w:proofErr w:type="spellStart"/>
      <w:r w:rsidRPr="00A96E12">
        <w:rPr>
          <w:rFonts w:ascii="Times New Roman" w:eastAsia="Times New Roman" w:hAnsi="Times New Roman" w:cs="Times New Roman"/>
          <w:color w:val="000000"/>
          <w:sz w:val="24"/>
          <w:szCs w:val="24"/>
          <w:shd w:val="clear" w:color="auto" w:fill="FFFFFF"/>
          <w:lang w:eastAsia="ru-RU"/>
        </w:rPr>
        <w:t>забалансовом</w:t>
      </w:r>
      <w:proofErr w:type="spellEnd"/>
      <w:r w:rsidRPr="00A96E12">
        <w:rPr>
          <w:rFonts w:ascii="Times New Roman" w:eastAsia="Times New Roman" w:hAnsi="Times New Roman" w:cs="Times New Roman"/>
          <w:color w:val="000000"/>
          <w:sz w:val="24"/>
          <w:szCs w:val="24"/>
          <w:shd w:val="clear" w:color="auto" w:fill="FFFFFF"/>
          <w:lang w:eastAsia="ru-RU"/>
        </w:rPr>
        <w:t xml:space="preserve"> учете производится обобщение информации о суммах износа, начисляемого линейным методом. То есть </w:t>
      </w:r>
      <w:proofErr w:type="spellStart"/>
      <w:r w:rsidRPr="00A96E12">
        <w:rPr>
          <w:rFonts w:ascii="Times New Roman" w:eastAsia="Times New Roman" w:hAnsi="Times New Roman" w:cs="Times New Roman"/>
          <w:color w:val="000000"/>
          <w:sz w:val="24"/>
          <w:szCs w:val="24"/>
          <w:shd w:val="clear" w:color="auto" w:fill="FFFFFF"/>
          <w:lang w:eastAsia="ru-RU"/>
        </w:rPr>
        <w:t>никаклой</w:t>
      </w:r>
      <w:proofErr w:type="spellEnd"/>
      <w:r w:rsidRPr="00A96E12">
        <w:rPr>
          <w:rFonts w:ascii="Times New Roman" w:eastAsia="Times New Roman" w:hAnsi="Times New Roman" w:cs="Times New Roman"/>
          <w:color w:val="000000"/>
          <w:sz w:val="24"/>
          <w:szCs w:val="24"/>
          <w:shd w:val="clear" w:color="auto" w:fill="FFFFFF"/>
          <w:lang w:eastAsia="ru-RU"/>
        </w:rPr>
        <w:t xml:space="preserve"> амортизации по счету 02 НКО не начисляет. В связи с этим, в отношении НКО-лизингополучателей порядок, предусмотренный п.11 Указаний по лизингу, не может быть применим в случаях учета </w:t>
      </w:r>
      <w:proofErr w:type="spellStart"/>
      <w:r w:rsidRPr="00A96E12">
        <w:rPr>
          <w:rFonts w:ascii="Times New Roman" w:eastAsia="Times New Roman" w:hAnsi="Times New Roman" w:cs="Times New Roman"/>
          <w:color w:val="000000"/>
          <w:sz w:val="24"/>
          <w:szCs w:val="24"/>
          <w:shd w:val="clear" w:color="auto" w:fill="FFFFFF"/>
          <w:lang w:eastAsia="ru-RU"/>
        </w:rPr>
        <w:t>предпмета</w:t>
      </w:r>
      <w:proofErr w:type="spellEnd"/>
      <w:r w:rsidRPr="00A96E12">
        <w:rPr>
          <w:rFonts w:ascii="Times New Roman" w:eastAsia="Times New Roman" w:hAnsi="Times New Roman" w:cs="Times New Roman"/>
          <w:color w:val="000000"/>
          <w:sz w:val="24"/>
          <w:szCs w:val="24"/>
          <w:shd w:val="clear" w:color="auto" w:fill="FFFFFF"/>
          <w:lang w:eastAsia="ru-RU"/>
        </w:rPr>
        <w:t xml:space="preserve"> лизинга на балансе лизингодателя. </w:t>
      </w:r>
      <w:proofErr w:type="spellStart"/>
      <w:r w:rsidRPr="00A96E12">
        <w:rPr>
          <w:rFonts w:ascii="Times New Roman" w:eastAsia="Times New Roman" w:hAnsi="Times New Roman" w:cs="Times New Roman"/>
          <w:color w:val="000000"/>
          <w:sz w:val="24"/>
          <w:szCs w:val="24"/>
          <w:shd w:val="clear" w:color="auto" w:fill="FFFFFF"/>
          <w:lang w:eastAsia="ru-RU"/>
        </w:rPr>
        <w:t>Забалансовый</w:t>
      </w:r>
      <w:proofErr w:type="spellEnd"/>
      <w:r w:rsidRPr="00A96E12">
        <w:rPr>
          <w:rFonts w:ascii="Times New Roman" w:eastAsia="Times New Roman" w:hAnsi="Times New Roman" w:cs="Times New Roman"/>
          <w:color w:val="000000"/>
          <w:sz w:val="24"/>
          <w:szCs w:val="24"/>
          <w:shd w:val="clear" w:color="auto" w:fill="FFFFFF"/>
          <w:lang w:eastAsia="ru-RU"/>
        </w:rPr>
        <w:t xml:space="preserve"> учет не предусматривает двойной записи. Поэтому счет учета износа не может использоваться в качестве корреспондирующего к счету 01 «Основные средства» по аналогии со счетом 02.</w:t>
      </w:r>
    </w:p>
    <w:p w:rsidR="00453D42" w:rsidRPr="00A96E12" w:rsidRDefault="00453D42" w:rsidP="008C6DD2">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3271E8" w:rsidRPr="00A96E12" w:rsidRDefault="00453D42" w:rsidP="008C6DD2">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roofErr w:type="gramStart"/>
      <w:r w:rsidRPr="00A96E12">
        <w:rPr>
          <w:rFonts w:ascii="Times New Roman" w:eastAsia="Times New Roman" w:hAnsi="Times New Roman" w:cs="Times New Roman"/>
          <w:color w:val="000000"/>
          <w:sz w:val="24"/>
          <w:szCs w:val="24"/>
          <w:shd w:val="clear" w:color="auto" w:fill="FFFFFF"/>
          <w:lang w:eastAsia="ru-RU"/>
        </w:rPr>
        <w:t>Договор лизинга является отдельным видом договора аренды (ст.625 ГК, п.1 ст.10 Федерального закона № 164-ФЗ от 29.10.198 «О финансовой аренде (лизинге)».</w:t>
      </w:r>
      <w:proofErr w:type="gramEnd"/>
      <w:r w:rsidRPr="00A96E12">
        <w:rPr>
          <w:rFonts w:ascii="Times New Roman" w:eastAsia="Times New Roman" w:hAnsi="Times New Roman" w:cs="Times New Roman"/>
          <w:color w:val="000000"/>
          <w:sz w:val="24"/>
          <w:szCs w:val="24"/>
          <w:shd w:val="clear" w:color="auto" w:fill="FFFFFF"/>
          <w:lang w:eastAsia="ru-RU"/>
        </w:rPr>
        <w:t xml:space="preserve"> По договору финансовой аренды (договору лизинга) </w:t>
      </w:r>
      <w:r w:rsidR="003271E8" w:rsidRPr="00A96E12">
        <w:rPr>
          <w:rFonts w:ascii="Times New Roman" w:eastAsia="Times New Roman" w:hAnsi="Times New Roman" w:cs="Times New Roman"/>
          <w:color w:val="000000"/>
          <w:sz w:val="24"/>
          <w:szCs w:val="24"/>
          <w:shd w:val="clear" w:color="auto" w:fill="FFFFFF"/>
          <w:lang w:eastAsia="ru-RU"/>
        </w:rPr>
        <w:t>арендодатель (лизингодатель) обя</w:t>
      </w:r>
      <w:r w:rsidRPr="00A96E12">
        <w:rPr>
          <w:rFonts w:ascii="Times New Roman" w:eastAsia="Times New Roman" w:hAnsi="Times New Roman" w:cs="Times New Roman"/>
          <w:color w:val="000000"/>
          <w:sz w:val="24"/>
          <w:szCs w:val="24"/>
          <w:shd w:val="clear" w:color="auto" w:fill="FFFFFF"/>
          <w:lang w:eastAsia="ru-RU"/>
        </w:rPr>
        <w:t>зуется приобр</w:t>
      </w:r>
      <w:r w:rsidR="003271E8" w:rsidRPr="00A96E12">
        <w:rPr>
          <w:rFonts w:ascii="Times New Roman" w:eastAsia="Times New Roman" w:hAnsi="Times New Roman" w:cs="Times New Roman"/>
          <w:color w:val="000000"/>
          <w:sz w:val="24"/>
          <w:szCs w:val="24"/>
          <w:shd w:val="clear" w:color="auto" w:fill="FFFFFF"/>
          <w:lang w:eastAsia="ru-RU"/>
        </w:rPr>
        <w:t>е</w:t>
      </w:r>
      <w:r w:rsidRPr="00A96E12">
        <w:rPr>
          <w:rFonts w:ascii="Times New Roman" w:eastAsia="Times New Roman" w:hAnsi="Times New Roman" w:cs="Times New Roman"/>
          <w:color w:val="000000"/>
          <w:sz w:val="24"/>
          <w:szCs w:val="24"/>
          <w:shd w:val="clear" w:color="auto" w:fill="FFFFFF"/>
          <w:lang w:eastAsia="ru-RU"/>
        </w:rPr>
        <w:t xml:space="preserve">сти в собственность указанное арендатором </w:t>
      </w:r>
      <w:r w:rsidR="003271E8" w:rsidRPr="00A96E12">
        <w:rPr>
          <w:rFonts w:ascii="Times New Roman" w:eastAsia="Times New Roman" w:hAnsi="Times New Roman" w:cs="Times New Roman"/>
          <w:color w:val="000000"/>
          <w:sz w:val="24"/>
          <w:szCs w:val="24"/>
          <w:shd w:val="clear" w:color="auto" w:fill="FFFFFF"/>
          <w:lang w:eastAsia="ru-RU"/>
        </w:rPr>
        <w:t xml:space="preserve">(лизингополучателем) </w:t>
      </w:r>
      <w:r w:rsidRPr="00A96E12">
        <w:rPr>
          <w:rFonts w:ascii="Times New Roman" w:eastAsia="Times New Roman" w:hAnsi="Times New Roman" w:cs="Times New Roman"/>
          <w:color w:val="000000"/>
          <w:sz w:val="24"/>
          <w:szCs w:val="24"/>
          <w:shd w:val="clear" w:color="auto" w:fill="FFFFFF"/>
          <w:lang w:eastAsia="ru-RU"/>
        </w:rPr>
        <w:t>имущ</w:t>
      </w:r>
      <w:r w:rsidR="003271E8" w:rsidRPr="00A96E12">
        <w:rPr>
          <w:rFonts w:ascii="Times New Roman" w:eastAsia="Times New Roman" w:hAnsi="Times New Roman" w:cs="Times New Roman"/>
          <w:color w:val="000000"/>
          <w:sz w:val="24"/>
          <w:szCs w:val="24"/>
          <w:shd w:val="clear" w:color="auto" w:fill="FFFFFF"/>
          <w:lang w:eastAsia="ru-RU"/>
        </w:rPr>
        <w:t>е</w:t>
      </w:r>
      <w:r w:rsidRPr="00A96E12">
        <w:rPr>
          <w:rFonts w:ascii="Times New Roman" w:eastAsia="Times New Roman" w:hAnsi="Times New Roman" w:cs="Times New Roman"/>
          <w:color w:val="000000"/>
          <w:sz w:val="24"/>
          <w:szCs w:val="24"/>
          <w:shd w:val="clear" w:color="auto" w:fill="FFFFFF"/>
          <w:lang w:eastAsia="ru-RU"/>
        </w:rPr>
        <w:t>ство</w:t>
      </w:r>
      <w:r w:rsidR="003271E8" w:rsidRPr="00A96E12">
        <w:rPr>
          <w:rFonts w:ascii="Times New Roman" w:eastAsia="Times New Roman" w:hAnsi="Times New Roman" w:cs="Times New Roman"/>
          <w:color w:val="000000"/>
          <w:sz w:val="24"/>
          <w:szCs w:val="24"/>
          <w:shd w:val="clear" w:color="auto" w:fill="FFFFFF"/>
          <w:lang w:eastAsia="ru-RU"/>
        </w:rPr>
        <w:t xml:space="preserve"> у </w:t>
      </w:r>
      <w:proofErr w:type="spellStart"/>
      <w:r w:rsidR="003271E8" w:rsidRPr="00A96E12">
        <w:rPr>
          <w:rFonts w:ascii="Times New Roman" w:eastAsia="Times New Roman" w:hAnsi="Times New Roman" w:cs="Times New Roman"/>
          <w:color w:val="000000"/>
          <w:sz w:val="24"/>
          <w:szCs w:val="24"/>
          <w:shd w:val="clear" w:color="auto" w:fill="FFFFFF"/>
          <w:lang w:eastAsia="ru-RU"/>
        </w:rPr>
        <w:t>пределенного</w:t>
      </w:r>
      <w:proofErr w:type="spellEnd"/>
      <w:r w:rsidR="003271E8" w:rsidRPr="00A96E12">
        <w:rPr>
          <w:rFonts w:ascii="Times New Roman" w:eastAsia="Times New Roman" w:hAnsi="Times New Roman" w:cs="Times New Roman"/>
          <w:color w:val="000000"/>
          <w:sz w:val="24"/>
          <w:szCs w:val="24"/>
          <w:shd w:val="clear" w:color="auto" w:fill="FFFFFF"/>
          <w:lang w:eastAsia="ru-RU"/>
        </w:rPr>
        <w:t xml:space="preserve"> им продавца и предоставить лизингополучателю это имущество за плату во временное владение и пользование. Исходя из правовой природы:</w:t>
      </w:r>
    </w:p>
    <w:p w:rsidR="003271E8" w:rsidRPr="00A96E12" w:rsidRDefault="003271E8" w:rsidP="008C6DD2">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A96E12">
        <w:rPr>
          <w:rFonts w:ascii="Times New Roman" w:eastAsia="Times New Roman" w:hAnsi="Times New Roman" w:cs="Times New Roman"/>
          <w:color w:val="000000"/>
          <w:sz w:val="24"/>
          <w:szCs w:val="24"/>
          <w:shd w:val="clear" w:color="auto" w:fill="FFFFFF"/>
          <w:lang w:eastAsia="ru-RU"/>
        </w:rPr>
        <w:t xml:space="preserve">Дт сч.001 «арендованные основные средства» - на дату приема-передачи предмет лизинга (автомобиль) принят у НКО на </w:t>
      </w:r>
      <w:proofErr w:type="spellStart"/>
      <w:r w:rsidRPr="00A96E12">
        <w:rPr>
          <w:rFonts w:ascii="Times New Roman" w:eastAsia="Times New Roman" w:hAnsi="Times New Roman" w:cs="Times New Roman"/>
          <w:color w:val="000000"/>
          <w:sz w:val="24"/>
          <w:szCs w:val="24"/>
          <w:shd w:val="clear" w:color="auto" w:fill="FFFFFF"/>
          <w:lang w:eastAsia="ru-RU"/>
        </w:rPr>
        <w:t>забалансовый</w:t>
      </w:r>
      <w:proofErr w:type="spellEnd"/>
      <w:r w:rsidRPr="00A96E12">
        <w:rPr>
          <w:rFonts w:ascii="Times New Roman" w:eastAsia="Times New Roman" w:hAnsi="Times New Roman" w:cs="Times New Roman"/>
          <w:color w:val="000000"/>
          <w:sz w:val="24"/>
          <w:szCs w:val="24"/>
          <w:shd w:val="clear" w:color="auto" w:fill="FFFFFF"/>
          <w:lang w:eastAsia="ru-RU"/>
        </w:rPr>
        <w:t xml:space="preserve"> учет по стоимости, равной сумме лизинговых платежей и выкупной стоимости</w:t>
      </w:r>
    </w:p>
    <w:p w:rsidR="003271E8" w:rsidRPr="00A96E12" w:rsidRDefault="003271E8" w:rsidP="008C6DD2">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A96E12">
        <w:rPr>
          <w:rFonts w:ascii="Times New Roman" w:eastAsia="Times New Roman" w:hAnsi="Times New Roman" w:cs="Times New Roman"/>
          <w:color w:val="000000"/>
          <w:sz w:val="24"/>
          <w:szCs w:val="24"/>
          <w:shd w:val="clear" w:color="auto" w:fill="FFFFFF"/>
          <w:lang w:eastAsia="ru-RU"/>
        </w:rPr>
        <w:t>Далее на протяжении действия договора лизинга:</w:t>
      </w:r>
    </w:p>
    <w:p w:rsidR="00453D42" w:rsidRPr="00A96E12" w:rsidRDefault="003271E8" w:rsidP="008C6DD2">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A96E12">
        <w:rPr>
          <w:rFonts w:ascii="Times New Roman" w:eastAsia="Times New Roman" w:hAnsi="Times New Roman" w:cs="Times New Roman"/>
          <w:color w:val="000000"/>
          <w:sz w:val="24"/>
          <w:szCs w:val="24"/>
          <w:shd w:val="clear" w:color="auto" w:fill="FFFFFF"/>
          <w:lang w:eastAsia="ru-RU"/>
        </w:rPr>
        <w:t xml:space="preserve">Дт сч.20(26…) Кт сч.76 субсчет «Задолженность по </w:t>
      </w:r>
      <w:proofErr w:type="spellStart"/>
      <w:r w:rsidRPr="00A96E12">
        <w:rPr>
          <w:rFonts w:ascii="Times New Roman" w:eastAsia="Times New Roman" w:hAnsi="Times New Roman" w:cs="Times New Roman"/>
          <w:color w:val="000000"/>
          <w:sz w:val="24"/>
          <w:szCs w:val="24"/>
          <w:shd w:val="clear" w:color="auto" w:fill="FFFFFF"/>
          <w:lang w:eastAsia="ru-RU"/>
        </w:rPr>
        <w:t>лихинговым</w:t>
      </w:r>
      <w:proofErr w:type="spellEnd"/>
      <w:r w:rsidRPr="00A96E12">
        <w:rPr>
          <w:rFonts w:ascii="Times New Roman" w:eastAsia="Times New Roman" w:hAnsi="Times New Roman" w:cs="Times New Roman"/>
          <w:color w:val="000000"/>
          <w:sz w:val="24"/>
          <w:szCs w:val="24"/>
          <w:shd w:val="clear" w:color="auto" w:fill="FFFFFF"/>
          <w:lang w:eastAsia="ru-RU"/>
        </w:rPr>
        <w:t xml:space="preserve"> платежам» - начисление </w:t>
      </w:r>
      <w:proofErr w:type="gramStart"/>
      <w:r w:rsidRPr="00A96E12">
        <w:rPr>
          <w:rFonts w:ascii="Times New Roman" w:eastAsia="Times New Roman" w:hAnsi="Times New Roman" w:cs="Times New Roman"/>
          <w:color w:val="000000"/>
          <w:sz w:val="24"/>
          <w:szCs w:val="24"/>
          <w:shd w:val="clear" w:color="auto" w:fill="FFFFFF"/>
          <w:lang w:eastAsia="ru-RU"/>
        </w:rPr>
        <w:t>очередного</w:t>
      </w:r>
      <w:proofErr w:type="gramEnd"/>
      <w:r w:rsidRPr="00A96E12">
        <w:rPr>
          <w:rFonts w:ascii="Times New Roman" w:eastAsia="Times New Roman" w:hAnsi="Times New Roman" w:cs="Times New Roman"/>
          <w:color w:val="000000"/>
          <w:sz w:val="24"/>
          <w:szCs w:val="24"/>
          <w:shd w:val="clear" w:color="auto" w:fill="FFFFFF"/>
          <w:lang w:eastAsia="ru-RU"/>
        </w:rPr>
        <w:t xml:space="preserve"> лизингового </w:t>
      </w:r>
      <w:proofErr w:type="spellStart"/>
      <w:r w:rsidRPr="00A96E12">
        <w:rPr>
          <w:rFonts w:ascii="Times New Roman" w:eastAsia="Times New Roman" w:hAnsi="Times New Roman" w:cs="Times New Roman"/>
          <w:color w:val="000000"/>
          <w:sz w:val="24"/>
          <w:szCs w:val="24"/>
          <w:shd w:val="clear" w:color="auto" w:fill="FFFFFF"/>
          <w:lang w:eastAsia="ru-RU"/>
        </w:rPr>
        <w:t>платеда</w:t>
      </w:r>
      <w:proofErr w:type="spellEnd"/>
      <w:r w:rsidRPr="00A96E12">
        <w:rPr>
          <w:rFonts w:ascii="Times New Roman" w:eastAsia="Times New Roman" w:hAnsi="Times New Roman" w:cs="Times New Roman"/>
          <w:color w:val="000000"/>
          <w:sz w:val="24"/>
          <w:szCs w:val="24"/>
          <w:shd w:val="clear" w:color="auto" w:fill="FFFFFF"/>
          <w:lang w:eastAsia="ru-RU"/>
        </w:rPr>
        <w:t xml:space="preserve"> в сумме, предусмотренной графиком </w:t>
      </w:r>
      <w:proofErr w:type="spellStart"/>
      <w:r w:rsidRPr="00A96E12">
        <w:rPr>
          <w:rFonts w:ascii="Times New Roman" w:eastAsia="Times New Roman" w:hAnsi="Times New Roman" w:cs="Times New Roman"/>
          <w:color w:val="000000"/>
          <w:sz w:val="24"/>
          <w:szCs w:val="24"/>
          <w:shd w:val="clear" w:color="auto" w:fill="FFFFFF"/>
          <w:lang w:eastAsia="ru-RU"/>
        </w:rPr>
        <w:t>платедей</w:t>
      </w:r>
      <w:proofErr w:type="spellEnd"/>
      <w:r w:rsidRPr="00A96E12">
        <w:rPr>
          <w:rFonts w:ascii="Times New Roman" w:eastAsia="Times New Roman" w:hAnsi="Times New Roman" w:cs="Times New Roman"/>
          <w:color w:val="000000"/>
          <w:sz w:val="24"/>
          <w:szCs w:val="24"/>
          <w:shd w:val="clear" w:color="auto" w:fill="FFFFFF"/>
          <w:lang w:eastAsia="ru-RU"/>
        </w:rPr>
        <w:t xml:space="preserve">. Учитывая требование осмотрительности и п.9 Указаний, нет оснований для </w:t>
      </w:r>
      <w:proofErr w:type="spellStart"/>
      <w:r w:rsidRPr="00A96E12">
        <w:rPr>
          <w:rFonts w:ascii="Times New Roman" w:eastAsia="Times New Roman" w:hAnsi="Times New Roman" w:cs="Times New Roman"/>
          <w:color w:val="000000"/>
          <w:sz w:val="24"/>
          <w:szCs w:val="24"/>
          <w:shd w:val="clear" w:color="auto" w:fill="FFFFFF"/>
          <w:lang w:eastAsia="ru-RU"/>
        </w:rPr>
        <w:t>неотражения</w:t>
      </w:r>
      <w:proofErr w:type="spellEnd"/>
      <w:r w:rsidRPr="00A96E12">
        <w:rPr>
          <w:rFonts w:ascii="Times New Roman" w:eastAsia="Times New Roman" w:hAnsi="Times New Roman" w:cs="Times New Roman"/>
          <w:color w:val="000000"/>
          <w:sz w:val="24"/>
          <w:szCs w:val="24"/>
          <w:shd w:val="clear" w:color="auto" w:fill="FFFFFF"/>
          <w:lang w:eastAsia="ru-RU"/>
        </w:rPr>
        <w:t xml:space="preserve"> в учете НКО текущих расходов.</w:t>
      </w:r>
      <w:r w:rsidR="00453D42" w:rsidRPr="00A96E12">
        <w:rPr>
          <w:rFonts w:ascii="Times New Roman" w:eastAsia="Times New Roman" w:hAnsi="Times New Roman" w:cs="Times New Roman"/>
          <w:color w:val="000000"/>
          <w:sz w:val="24"/>
          <w:szCs w:val="24"/>
          <w:shd w:val="clear" w:color="auto" w:fill="FFFFFF"/>
          <w:lang w:eastAsia="ru-RU"/>
        </w:rPr>
        <w:t xml:space="preserve"> </w:t>
      </w:r>
    </w:p>
    <w:p w:rsidR="00985461" w:rsidRPr="00A96E12" w:rsidRDefault="003271E8"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E12">
        <w:rPr>
          <w:rFonts w:ascii="Times New Roman" w:eastAsia="Times New Roman" w:hAnsi="Times New Roman" w:cs="Times New Roman"/>
          <w:sz w:val="24"/>
          <w:szCs w:val="24"/>
          <w:lang w:eastAsia="ru-RU"/>
        </w:rPr>
        <w:t>Дт 76 Кт 51 – перечисление очередного лизингового платежа</w:t>
      </w:r>
    </w:p>
    <w:p w:rsidR="003271E8" w:rsidRPr="00A96E12" w:rsidRDefault="003271E8"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E12">
        <w:rPr>
          <w:rFonts w:ascii="Times New Roman" w:eastAsia="Times New Roman" w:hAnsi="Times New Roman" w:cs="Times New Roman"/>
          <w:sz w:val="24"/>
          <w:szCs w:val="24"/>
          <w:lang w:eastAsia="ru-RU"/>
        </w:rPr>
        <w:t>Дт 86 Кт 20 (26…) – отражено использование целевых средств на уплату лизинговых платежей.</w:t>
      </w:r>
    </w:p>
    <w:p w:rsidR="003271E8" w:rsidRPr="00A96E12" w:rsidRDefault="003271E8"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roofErr w:type="gramStart"/>
      <w:r w:rsidRPr="00A96E12">
        <w:rPr>
          <w:rFonts w:ascii="Times New Roman" w:eastAsia="Times New Roman" w:hAnsi="Times New Roman" w:cs="Times New Roman"/>
          <w:color w:val="002060"/>
          <w:sz w:val="24"/>
          <w:szCs w:val="24"/>
          <w:lang w:eastAsia="ru-RU"/>
        </w:rPr>
        <w:t xml:space="preserve">В </w:t>
      </w:r>
      <w:r w:rsidRPr="00A96E12">
        <w:rPr>
          <w:rFonts w:ascii="Times New Roman" w:eastAsia="Times New Roman" w:hAnsi="Times New Roman" w:cs="Times New Roman"/>
          <w:b/>
          <w:color w:val="002060"/>
          <w:sz w:val="24"/>
          <w:szCs w:val="24"/>
          <w:u w:val="single"/>
          <w:lang w:eastAsia="ru-RU"/>
        </w:rPr>
        <w:t xml:space="preserve">бухучете </w:t>
      </w:r>
      <w:r w:rsidRPr="00A96E12">
        <w:rPr>
          <w:rFonts w:ascii="Times New Roman" w:eastAsia="Times New Roman" w:hAnsi="Times New Roman" w:cs="Times New Roman"/>
          <w:color w:val="002060"/>
          <w:sz w:val="24"/>
          <w:szCs w:val="24"/>
          <w:lang w:eastAsia="ru-RU"/>
        </w:rPr>
        <w:t>может быть и за счет 90.2 (если автомобиль частично используется в деятельности, приносящей доход.</w:t>
      </w:r>
      <w:proofErr w:type="gramEnd"/>
      <w:r w:rsidRPr="00A96E12">
        <w:rPr>
          <w:rFonts w:ascii="Times New Roman" w:eastAsia="Times New Roman" w:hAnsi="Times New Roman" w:cs="Times New Roman"/>
          <w:color w:val="002060"/>
          <w:sz w:val="24"/>
          <w:szCs w:val="24"/>
          <w:lang w:eastAsia="ru-RU"/>
        </w:rPr>
        <w:t xml:space="preserve"> </w:t>
      </w:r>
      <w:proofErr w:type="gramStart"/>
      <w:r w:rsidRPr="00A96E12">
        <w:rPr>
          <w:rFonts w:ascii="Times New Roman" w:eastAsia="Times New Roman" w:hAnsi="Times New Roman" w:cs="Times New Roman"/>
          <w:color w:val="002060"/>
          <w:sz w:val="24"/>
          <w:szCs w:val="24"/>
          <w:lang w:eastAsia="ru-RU"/>
        </w:rPr>
        <w:t xml:space="preserve">Раздельный учет НКО </w:t>
      </w:r>
      <w:proofErr w:type="spellStart"/>
      <w:r w:rsidRPr="00A96E12">
        <w:rPr>
          <w:rFonts w:ascii="Times New Roman" w:eastAsia="Times New Roman" w:hAnsi="Times New Roman" w:cs="Times New Roman"/>
          <w:color w:val="002060"/>
          <w:sz w:val="24"/>
          <w:szCs w:val="24"/>
          <w:lang w:eastAsia="ru-RU"/>
        </w:rPr>
        <w:t>организает</w:t>
      </w:r>
      <w:proofErr w:type="spellEnd"/>
      <w:r w:rsidRPr="00A96E12">
        <w:rPr>
          <w:rFonts w:ascii="Times New Roman" w:eastAsia="Times New Roman" w:hAnsi="Times New Roman" w:cs="Times New Roman"/>
          <w:color w:val="002060"/>
          <w:sz w:val="24"/>
          <w:szCs w:val="24"/>
          <w:lang w:eastAsia="ru-RU"/>
        </w:rPr>
        <w:t xml:space="preserve"> самостоятельно).</w:t>
      </w:r>
      <w:proofErr w:type="gramEnd"/>
    </w:p>
    <w:p w:rsidR="00A96E12" w:rsidRPr="00A96E12" w:rsidRDefault="00A96E12"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96E12" w:rsidRPr="00A96E12" w:rsidRDefault="00A96E12" w:rsidP="00A96E1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 xml:space="preserve">После прекращения действия договора лизинга и </w:t>
      </w:r>
      <w:proofErr w:type="gramStart"/>
      <w:r w:rsidRPr="00A96E12">
        <w:rPr>
          <w:rFonts w:ascii="Times New Roman" w:eastAsia="Times New Roman" w:hAnsi="Times New Roman" w:cs="Times New Roman"/>
          <w:color w:val="002060"/>
          <w:sz w:val="24"/>
          <w:szCs w:val="24"/>
          <w:lang w:eastAsia="ru-RU"/>
        </w:rPr>
        <w:t>выкупе</w:t>
      </w:r>
      <w:proofErr w:type="gramEnd"/>
      <w:r w:rsidRPr="00A96E12">
        <w:rPr>
          <w:rFonts w:ascii="Times New Roman" w:eastAsia="Times New Roman" w:hAnsi="Times New Roman" w:cs="Times New Roman"/>
          <w:color w:val="002060"/>
          <w:sz w:val="24"/>
          <w:szCs w:val="24"/>
          <w:lang w:eastAsia="ru-RU"/>
        </w:rPr>
        <w:t xml:space="preserve"> в налоговом учете:</w:t>
      </w:r>
    </w:p>
    <w:p w:rsidR="00A96E12" w:rsidRPr="00A96E12" w:rsidRDefault="00A96E12" w:rsidP="00A96E1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 xml:space="preserve">Кт 001 – списание стоимости лизингового имущества с </w:t>
      </w:r>
      <w:proofErr w:type="spellStart"/>
      <w:r w:rsidRPr="00A96E12">
        <w:rPr>
          <w:rFonts w:ascii="Times New Roman" w:eastAsia="Times New Roman" w:hAnsi="Times New Roman" w:cs="Times New Roman"/>
          <w:color w:val="002060"/>
          <w:sz w:val="24"/>
          <w:szCs w:val="24"/>
          <w:lang w:eastAsia="ru-RU"/>
        </w:rPr>
        <w:t>забалансового</w:t>
      </w:r>
      <w:proofErr w:type="spellEnd"/>
      <w:r w:rsidRPr="00A96E12">
        <w:rPr>
          <w:rFonts w:ascii="Times New Roman" w:eastAsia="Times New Roman" w:hAnsi="Times New Roman" w:cs="Times New Roman"/>
          <w:color w:val="002060"/>
          <w:sz w:val="24"/>
          <w:szCs w:val="24"/>
          <w:lang w:eastAsia="ru-RU"/>
        </w:rPr>
        <w:t xml:space="preserve"> учета</w:t>
      </w:r>
    </w:p>
    <w:p w:rsidR="00A96E12" w:rsidRPr="00A96E12" w:rsidRDefault="00A96E12" w:rsidP="00A96E1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96E12" w:rsidRPr="00A96E12" w:rsidRDefault="00A96E12" w:rsidP="00A96E1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Дт 60 (или 76, субсчет «Расчеты по выкупу лизингового имущества») Кт 51 – произведена оплата выкупной стоимости</w:t>
      </w:r>
    </w:p>
    <w:p w:rsidR="00A96E12" w:rsidRPr="00A96E12" w:rsidRDefault="00A96E12" w:rsidP="00A96E1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96E12" w:rsidRPr="00A96E12" w:rsidRDefault="00A96E12" w:rsidP="00A96E1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Дт 10 либо Дт 01 Кт 60 (76) – автомобиль принят к учету в составе материально-производственных запасов либо в составе ОС, в зависимости от лимита ОС в учетной политике</w:t>
      </w:r>
    </w:p>
    <w:p w:rsidR="00A96E12" w:rsidRPr="00A96E12" w:rsidRDefault="00A96E12" w:rsidP="00A96E1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Дт 20 Кт 10 – стоимость введенного в эксплуатацию автомобиля списана на затраты</w:t>
      </w:r>
    </w:p>
    <w:p w:rsidR="00A96E12" w:rsidRPr="00A96E12" w:rsidRDefault="00A96E12" w:rsidP="00A96E1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96E12" w:rsidRPr="00A96E12" w:rsidRDefault="00A96E12" w:rsidP="00A96E1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Дт 86 Кт 20 – отражено использование целевых средств на приобретение автомобиля.</w:t>
      </w:r>
    </w:p>
    <w:p w:rsidR="00A96E12" w:rsidRPr="00A96E12" w:rsidRDefault="00A96E12"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271E8" w:rsidRPr="00A96E12" w:rsidRDefault="003271E8"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3452B" w:rsidRDefault="0033452B"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3452B" w:rsidRPr="00A96E12" w:rsidRDefault="0033452B" w:rsidP="0033452B">
      <w:pPr>
        <w:pStyle w:val="2"/>
        <w:shd w:val="clear" w:color="auto" w:fill="FFFFFF"/>
        <w:spacing w:before="0" w:line="365" w:lineRule="atLeast"/>
        <w:textAlignment w:val="baseline"/>
        <w:rPr>
          <w:rFonts w:ascii="Georgia" w:hAnsi="Georgia"/>
          <w:color w:val="002060"/>
          <w:sz w:val="30"/>
          <w:szCs w:val="30"/>
        </w:rPr>
      </w:pPr>
      <w:r w:rsidRPr="00A96E12">
        <w:rPr>
          <w:rStyle w:val="mw-headline"/>
          <w:rFonts w:ascii="Georgia" w:hAnsi="Georgia"/>
          <w:color w:val="002060"/>
          <w:sz w:val="30"/>
          <w:szCs w:val="30"/>
          <w:bdr w:val="none" w:sz="0" w:space="0" w:color="auto" w:frame="1"/>
        </w:rPr>
        <w:t>Налоговый учет</w:t>
      </w:r>
    </w:p>
    <w:p w:rsidR="0033452B" w:rsidRPr="00A96E12" w:rsidRDefault="0033452B" w:rsidP="00A96E12">
      <w:pPr>
        <w:pStyle w:val="a3"/>
        <w:shd w:val="clear" w:color="auto" w:fill="FFFFFF"/>
        <w:spacing w:before="172" w:beforeAutospacing="0" w:after="172" w:afterAutospacing="0"/>
        <w:jc w:val="both"/>
        <w:textAlignment w:val="baseline"/>
        <w:rPr>
          <w:color w:val="002060"/>
        </w:rPr>
      </w:pPr>
      <w:r w:rsidRPr="00A96E12">
        <w:rPr>
          <w:color w:val="002060"/>
        </w:rPr>
        <w:t>Основные средства, приобретенные за счет целевого финансирования, не являются амортизируемым имуществом (ст.256 п.2. пп.2 НК). НДС по таким основным средствам включается в стоимость ОС (ст.170 п.2 пп.1 НК)</w:t>
      </w:r>
    </w:p>
    <w:p w:rsidR="0033452B" w:rsidRDefault="0033452B"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271E8" w:rsidRPr="00A96E12" w:rsidRDefault="003271E8"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В налоговом учете:</w:t>
      </w:r>
    </w:p>
    <w:p w:rsidR="00A76F37" w:rsidRPr="00A96E12" w:rsidRDefault="00A76F37"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76F37" w:rsidRPr="00A76F37" w:rsidRDefault="00A76F37" w:rsidP="00A76F3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E12">
        <w:rPr>
          <w:rFonts w:ascii="Times New Roman" w:eastAsia="Times New Roman" w:hAnsi="Times New Roman" w:cs="Times New Roman"/>
          <w:color w:val="002060"/>
          <w:sz w:val="24"/>
          <w:szCs w:val="24"/>
          <w:lang w:eastAsia="ru-RU"/>
        </w:rPr>
        <w:t xml:space="preserve">ст.272 НК.     </w:t>
      </w:r>
      <w:r w:rsidRPr="00A96E12">
        <w:rPr>
          <w:rFonts w:ascii="Times New Roman" w:eastAsia="Times New Roman" w:hAnsi="Times New Roman" w:cs="Times New Roman"/>
          <w:i/>
          <w:color w:val="002060"/>
          <w:sz w:val="24"/>
          <w:szCs w:val="24"/>
          <w:lang w:eastAsia="ru-RU"/>
        </w:rPr>
        <w:t>"Расходы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r w:rsidRPr="00A76F37">
        <w:rPr>
          <w:rFonts w:ascii="Times New Roman" w:eastAsia="Times New Roman" w:hAnsi="Times New Roman" w:cs="Times New Roman"/>
          <w:i/>
          <w:sz w:val="24"/>
          <w:szCs w:val="24"/>
          <w:lang w:eastAsia="ru-RU"/>
        </w:rPr>
        <w:t xml:space="preserve"> </w:t>
      </w:r>
      <w:r w:rsidRPr="00A76F37">
        <w:rPr>
          <w:rFonts w:ascii="Times New Roman" w:eastAsia="Times New Roman" w:hAnsi="Times New Roman" w:cs="Times New Roman"/>
          <w:i/>
          <w:color w:val="FF0000"/>
          <w:sz w:val="24"/>
          <w:szCs w:val="24"/>
          <w:lang w:eastAsia="ru-RU"/>
        </w:rPr>
        <w:t xml:space="preserve">Данный порядок не применяется к расходам некоммерческих организаций, </w:t>
      </w:r>
      <w:r w:rsidRPr="0033452B">
        <w:rPr>
          <w:rFonts w:ascii="Times New Roman" w:eastAsia="Times New Roman" w:hAnsi="Times New Roman" w:cs="Times New Roman"/>
          <w:b/>
          <w:i/>
          <w:color w:val="FF0000"/>
          <w:sz w:val="24"/>
          <w:szCs w:val="24"/>
          <w:lang w:eastAsia="ru-RU"/>
        </w:rPr>
        <w:t>относящимся к уставной некоммерческой деятельности</w:t>
      </w:r>
      <w:r w:rsidRPr="00A76F37">
        <w:rPr>
          <w:rFonts w:ascii="Times New Roman" w:eastAsia="Times New Roman" w:hAnsi="Times New Roman" w:cs="Times New Roman"/>
          <w:i/>
          <w:color w:val="FF0000"/>
          <w:sz w:val="24"/>
          <w:szCs w:val="24"/>
          <w:lang w:eastAsia="ru-RU"/>
        </w:rPr>
        <w:t>, которые должны осуществляться за счет средств целевого финансирования и (или) целевых поступлений, не учитываемых при определении налоговой базы</w:t>
      </w:r>
      <w:proofErr w:type="gramStart"/>
      <w:r w:rsidRPr="00A76F37">
        <w:rPr>
          <w:rFonts w:ascii="Times New Roman" w:eastAsia="Times New Roman" w:hAnsi="Times New Roman" w:cs="Times New Roman"/>
          <w:i/>
          <w:sz w:val="24"/>
          <w:szCs w:val="24"/>
          <w:lang w:eastAsia="ru-RU"/>
        </w:rPr>
        <w:t>."</w:t>
      </w:r>
      <w:proofErr w:type="gramEnd"/>
    </w:p>
    <w:p w:rsidR="00A76F37" w:rsidRPr="00A96E12" w:rsidRDefault="00A76F37" w:rsidP="00A76F37">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 xml:space="preserve">(в ред. Федерального закона от 23.11.2020 N 374-ФЗ)     </w:t>
      </w:r>
    </w:p>
    <w:p w:rsidR="00A76F37" w:rsidRPr="00A96E12" w:rsidRDefault="00A76F37"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A76F37" w:rsidRPr="00A96E12" w:rsidRDefault="00A76F37"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r w:rsidRPr="00A96E12">
        <w:rPr>
          <w:rFonts w:ascii="Times New Roman" w:eastAsia="Times New Roman" w:hAnsi="Times New Roman" w:cs="Times New Roman"/>
          <w:color w:val="002060"/>
          <w:sz w:val="24"/>
          <w:szCs w:val="24"/>
          <w:lang w:eastAsia="ru-RU"/>
        </w:rPr>
        <w:t>Если НКО</w:t>
      </w:r>
      <w:r w:rsidRPr="00A76F37">
        <w:rPr>
          <w:rFonts w:ascii="Times New Roman" w:eastAsia="Times New Roman" w:hAnsi="Times New Roman" w:cs="Times New Roman"/>
          <w:sz w:val="24"/>
          <w:szCs w:val="24"/>
          <w:lang w:eastAsia="ru-RU"/>
        </w:rPr>
        <w:t xml:space="preserve"> </w:t>
      </w:r>
      <w:r w:rsidRPr="0033452B">
        <w:rPr>
          <w:rFonts w:ascii="Times New Roman" w:eastAsia="Times New Roman" w:hAnsi="Times New Roman" w:cs="Times New Roman"/>
          <w:b/>
          <w:color w:val="FF0000"/>
          <w:sz w:val="24"/>
          <w:szCs w:val="24"/>
          <w:lang w:eastAsia="ru-RU"/>
        </w:rPr>
        <w:t>совмещает</w:t>
      </w:r>
      <w:r w:rsidRPr="00A76F37">
        <w:rPr>
          <w:rFonts w:ascii="Times New Roman" w:eastAsia="Times New Roman" w:hAnsi="Times New Roman" w:cs="Times New Roman"/>
          <w:sz w:val="24"/>
          <w:szCs w:val="24"/>
          <w:lang w:eastAsia="ru-RU"/>
        </w:rPr>
        <w:t xml:space="preserve"> </w:t>
      </w:r>
      <w:r w:rsidRPr="00A96E12">
        <w:rPr>
          <w:rFonts w:ascii="Times New Roman" w:eastAsia="Times New Roman" w:hAnsi="Times New Roman" w:cs="Times New Roman"/>
          <w:color w:val="002060"/>
          <w:sz w:val="24"/>
          <w:szCs w:val="24"/>
          <w:lang w:eastAsia="ru-RU"/>
        </w:rPr>
        <w:t>уставную деятельность и приносящую доход деятельность то все расходы на управление должны покрываться за счет целевых поступлений, а при их недостаточности – за счёт чистой прибыли и все ранее изданные письма Минфина и ФНС по этому вопросу они основывались на ином правовом регулировании.</w:t>
      </w:r>
    </w:p>
    <w:p w:rsidR="003271E8" w:rsidRDefault="003271E8"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D62CE" w:rsidRDefault="008D62CE"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64C7A" w:rsidRDefault="00264C7A"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64C7A" w:rsidRDefault="00264C7A"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3452B" w:rsidRPr="0033452B" w:rsidRDefault="0033452B" w:rsidP="008C6DD2">
      <w:pPr>
        <w:shd w:val="clear" w:color="auto" w:fill="FFFFFF"/>
        <w:spacing w:after="0" w:line="240" w:lineRule="auto"/>
        <w:ind w:firstLine="720"/>
        <w:jc w:val="both"/>
        <w:rPr>
          <w:rFonts w:ascii="Times New Roman" w:eastAsia="Times New Roman" w:hAnsi="Times New Roman" w:cs="Times New Roman"/>
          <w:b/>
          <w:color w:val="FF0000"/>
          <w:sz w:val="32"/>
          <w:szCs w:val="32"/>
          <w:lang w:eastAsia="ru-RU"/>
        </w:rPr>
      </w:pPr>
      <w:proofErr w:type="gramStart"/>
      <w:r w:rsidRPr="0033452B">
        <w:rPr>
          <w:rFonts w:ascii="Times New Roman" w:eastAsia="Times New Roman" w:hAnsi="Times New Roman" w:cs="Times New Roman"/>
          <w:b/>
          <w:color w:val="FF0000"/>
          <w:sz w:val="32"/>
          <w:szCs w:val="32"/>
          <w:lang w:eastAsia="ru-RU"/>
        </w:rPr>
        <w:t>НОВЫЕ ФСБУ</w:t>
      </w:r>
      <w:r>
        <w:rPr>
          <w:rFonts w:ascii="Times New Roman" w:eastAsia="Times New Roman" w:hAnsi="Times New Roman" w:cs="Times New Roman"/>
          <w:b/>
          <w:color w:val="FF0000"/>
          <w:sz w:val="32"/>
          <w:szCs w:val="32"/>
          <w:lang w:eastAsia="ru-RU"/>
        </w:rPr>
        <w:t xml:space="preserve"> с отчетности за 2022г. (можно досрочно)</w:t>
      </w:r>
      <w:proofErr w:type="gramEnd"/>
    </w:p>
    <w:p w:rsidR="0033452B" w:rsidRDefault="0033452B"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64C7A" w:rsidRPr="005211D6" w:rsidRDefault="00264C7A" w:rsidP="008C6DD2">
      <w:pPr>
        <w:shd w:val="clear" w:color="auto" w:fill="FFFFFF"/>
        <w:spacing w:after="0" w:line="240" w:lineRule="auto"/>
        <w:ind w:firstLine="720"/>
        <w:jc w:val="both"/>
        <w:rPr>
          <w:rFonts w:ascii="Times New Roman" w:eastAsia="Times New Roman" w:hAnsi="Times New Roman" w:cs="Times New Roman"/>
          <w:color w:val="002060"/>
          <w:sz w:val="24"/>
          <w:szCs w:val="24"/>
          <w:lang w:eastAsia="ru-RU"/>
        </w:rPr>
      </w:pPr>
    </w:p>
    <w:p w:rsidR="00264C7A" w:rsidRPr="005211D6" w:rsidRDefault="00264C7A" w:rsidP="008C6DD2">
      <w:pPr>
        <w:shd w:val="clear" w:color="auto" w:fill="FFFFFF"/>
        <w:spacing w:after="0" w:line="240" w:lineRule="auto"/>
        <w:ind w:firstLine="720"/>
        <w:jc w:val="both"/>
        <w:rPr>
          <w:rFonts w:ascii="Arial" w:hAnsi="Arial" w:cs="Arial"/>
          <w:color w:val="002060"/>
          <w:sz w:val="19"/>
          <w:szCs w:val="19"/>
          <w:shd w:val="clear" w:color="auto" w:fill="FFFFFF"/>
        </w:rPr>
      </w:pPr>
      <w:r w:rsidRPr="005211D6">
        <w:rPr>
          <w:rFonts w:ascii="Arial" w:hAnsi="Arial" w:cs="Arial"/>
          <w:color w:val="002060"/>
          <w:sz w:val="19"/>
          <w:szCs w:val="19"/>
          <w:shd w:val="clear" w:color="auto" w:fill="FFFFFF"/>
        </w:rPr>
        <w:t>Начиная с бухгалтерской (финансовой) отчетности за 2022 год, все организации арендодатели будут применять с ФСБУ 25/2018 «Бухгалтерский учет аренды», утвержденный приказом Минфина России от 16.10.2018 N 208н (далее — ФСБУ 25/2018). Однако данный стандарт можно начинать применять и раньше, утвердив это решение в учетной политике по бухучету и раскрыв этот факт в бухгалтерской (финансовой) отчетности.</w:t>
      </w:r>
    </w:p>
    <w:p w:rsidR="005211D6" w:rsidRDefault="005211D6" w:rsidP="008C6DD2">
      <w:pPr>
        <w:shd w:val="clear" w:color="auto" w:fill="FFFFFF"/>
        <w:spacing w:after="0" w:line="240" w:lineRule="auto"/>
        <w:ind w:firstLine="720"/>
        <w:jc w:val="both"/>
        <w:rPr>
          <w:rFonts w:ascii="Arial" w:hAnsi="Arial" w:cs="Arial"/>
          <w:color w:val="0A0A0A"/>
          <w:sz w:val="19"/>
          <w:szCs w:val="19"/>
          <w:shd w:val="clear" w:color="auto" w:fill="FFFFFF"/>
        </w:rPr>
      </w:pPr>
    </w:p>
    <w:p w:rsidR="00264C7A" w:rsidRPr="005211D6" w:rsidRDefault="005211D6" w:rsidP="008C6DD2">
      <w:pPr>
        <w:shd w:val="clear" w:color="auto" w:fill="FFFFFF"/>
        <w:spacing w:after="0" w:line="240" w:lineRule="auto"/>
        <w:ind w:firstLine="720"/>
        <w:jc w:val="both"/>
        <w:rPr>
          <w:rFonts w:ascii="Arial" w:hAnsi="Arial" w:cs="Arial"/>
          <w:color w:val="002060"/>
          <w:spacing w:val="4"/>
        </w:rPr>
      </w:pPr>
      <w:r w:rsidRPr="005211D6">
        <w:rPr>
          <w:rFonts w:ascii="Arial" w:hAnsi="Arial" w:cs="Arial"/>
          <w:color w:val="002060"/>
          <w:spacing w:val="4"/>
        </w:rPr>
        <w:t>Имущество, полученное в рамках лизинговых договоров, которые, как правило, заключаются на срок не менее года, организация должна будет учитывать только в качестве права пользования активом, вне зависимости от того, на чьем балансе в соответствии с условиями договора будет учитываться такое имущество (</w:t>
      </w:r>
      <w:hyperlink r:id="rId51" w:history="1">
        <w:r w:rsidRPr="005211D6">
          <w:rPr>
            <w:rStyle w:val="a4"/>
            <w:rFonts w:ascii="Arial" w:hAnsi="Arial" w:cs="Arial"/>
            <w:color w:val="002060"/>
            <w:spacing w:val="4"/>
          </w:rPr>
          <w:t>п. 2</w:t>
        </w:r>
      </w:hyperlink>
      <w:r w:rsidRPr="005211D6">
        <w:rPr>
          <w:rFonts w:ascii="Arial" w:hAnsi="Arial" w:cs="Arial"/>
          <w:color w:val="002060"/>
          <w:spacing w:val="4"/>
        </w:rPr>
        <w:t> ФСБУ 25/2018).</w:t>
      </w:r>
    </w:p>
    <w:p w:rsidR="005211D6" w:rsidRPr="005211D6" w:rsidRDefault="005211D6" w:rsidP="008C6DD2">
      <w:pPr>
        <w:shd w:val="clear" w:color="auto" w:fill="FFFFFF"/>
        <w:spacing w:after="0" w:line="240" w:lineRule="auto"/>
        <w:ind w:firstLine="720"/>
        <w:jc w:val="both"/>
        <w:rPr>
          <w:rFonts w:ascii="Arial" w:hAnsi="Arial" w:cs="Arial"/>
          <w:color w:val="002060"/>
          <w:spacing w:val="4"/>
        </w:rPr>
      </w:pPr>
    </w:p>
    <w:p w:rsidR="005211D6" w:rsidRPr="005211D6" w:rsidRDefault="005211D6" w:rsidP="005211D6">
      <w:pPr>
        <w:pStyle w:val="a3"/>
        <w:shd w:val="clear" w:color="auto" w:fill="FFFFFF"/>
        <w:spacing w:before="0" w:beforeAutospacing="0" w:after="161" w:afterAutospacing="0"/>
        <w:ind w:firstLine="708"/>
        <w:rPr>
          <w:rFonts w:ascii="Arial" w:hAnsi="Arial" w:cs="Arial"/>
          <w:color w:val="002060"/>
          <w:sz w:val="22"/>
          <w:szCs w:val="22"/>
        </w:rPr>
      </w:pPr>
      <w:r w:rsidRPr="005211D6">
        <w:rPr>
          <w:rFonts w:ascii="Arial" w:hAnsi="Arial" w:cs="Arial"/>
          <w:color w:val="002060"/>
          <w:sz w:val="22"/>
          <w:szCs w:val="22"/>
        </w:rPr>
        <w:t xml:space="preserve">Арендатор (лизингополучатель) может вести упрощенный бухгалтерский учет аренды, то есть не признавать предмет аренды в качестве права пользования активом, не признавать обязательство по аренде, а признавать арендные платежи в качестве расхода равномерно в течение срока аренды. Но это возможно только в тех случаях, когда срок аренды не превышает 12 месяцев, когда рыночная стоимость предмета аренды без учета износа не превышает 300 000 рублей, когда арендатор относится к экономическим субъектам, которые вправе применять упрощенные способы ведения бухгалтерского учета. Причем, это возможно только, если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 а </w:t>
      </w:r>
      <w:proofErr w:type="gramStart"/>
      <w:r w:rsidRPr="005211D6">
        <w:rPr>
          <w:rFonts w:ascii="Arial" w:hAnsi="Arial" w:cs="Arial"/>
          <w:color w:val="002060"/>
          <w:sz w:val="22"/>
          <w:szCs w:val="22"/>
        </w:rPr>
        <w:t>также</w:t>
      </w:r>
      <w:proofErr w:type="gramEnd"/>
      <w:r w:rsidRPr="005211D6">
        <w:rPr>
          <w:rFonts w:ascii="Arial" w:hAnsi="Arial" w:cs="Arial"/>
          <w:color w:val="002060"/>
          <w:sz w:val="22"/>
          <w:szCs w:val="22"/>
        </w:rPr>
        <w:t xml:space="preserve"> если предмет аренды не предполагается предоставлять в субаренду (п. 11 </w:t>
      </w:r>
      <w:r w:rsidRPr="005211D6">
        <w:rPr>
          <w:rFonts w:ascii="Arial" w:hAnsi="Arial" w:cs="Arial"/>
          <w:b/>
          <w:bCs/>
          <w:color w:val="002060"/>
          <w:sz w:val="22"/>
          <w:szCs w:val="22"/>
        </w:rPr>
        <w:t>ФСБУ 25/2018</w:t>
      </w:r>
      <w:r w:rsidRPr="005211D6">
        <w:rPr>
          <w:rFonts w:ascii="Arial" w:hAnsi="Arial" w:cs="Arial"/>
          <w:color w:val="002060"/>
          <w:sz w:val="22"/>
          <w:szCs w:val="22"/>
        </w:rPr>
        <w:t>).</w:t>
      </w:r>
    </w:p>
    <w:p w:rsidR="005211D6" w:rsidRPr="005211D6" w:rsidRDefault="005211D6" w:rsidP="005211D6">
      <w:pPr>
        <w:pStyle w:val="a3"/>
        <w:shd w:val="clear" w:color="auto" w:fill="FFFFFF"/>
        <w:spacing w:before="0" w:beforeAutospacing="0" w:after="161" w:afterAutospacing="0"/>
        <w:rPr>
          <w:rFonts w:ascii="Arial" w:hAnsi="Arial" w:cs="Arial"/>
          <w:color w:val="002060"/>
          <w:sz w:val="22"/>
          <w:szCs w:val="22"/>
        </w:rPr>
      </w:pPr>
      <w:r w:rsidRPr="005211D6">
        <w:rPr>
          <w:rFonts w:ascii="Arial" w:hAnsi="Arial" w:cs="Arial"/>
          <w:color w:val="002060"/>
          <w:sz w:val="22"/>
          <w:szCs w:val="22"/>
        </w:rPr>
        <w:t>Вообще для лизинга, упрощенный бухгалтерский учет аренды не подходит. Поэтому, лизингополучателю придется признавать обязательство по аренде и предмет аренды в качестве права пользования активом.</w:t>
      </w:r>
    </w:p>
    <w:p w:rsidR="005211D6" w:rsidRPr="005211D6" w:rsidRDefault="005211D6" w:rsidP="005211D6">
      <w:pPr>
        <w:pStyle w:val="a3"/>
        <w:shd w:val="clear" w:color="auto" w:fill="FFFFFF"/>
        <w:spacing w:before="0" w:beforeAutospacing="0" w:after="161" w:afterAutospacing="0"/>
        <w:rPr>
          <w:rFonts w:ascii="Arial" w:hAnsi="Arial" w:cs="Arial"/>
          <w:color w:val="002060"/>
          <w:sz w:val="22"/>
          <w:szCs w:val="22"/>
        </w:rPr>
      </w:pPr>
      <w:r w:rsidRPr="005211D6">
        <w:rPr>
          <w:rFonts w:ascii="Arial" w:hAnsi="Arial" w:cs="Arial"/>
          <w:color w:val="002060"/>
          <w:sz w:val="22"/>
          <w:szCs w:val="22"/>
        </w:rPr>
        <w:br/>
        <w:t xml:space="preserve">Пример использования программы 1С для учета согласно ФСБУ 25/2018: </w:t>
      </w:r>
    </w:p>
    <w:p w:rsidR="005211D6" w:rsidRPr="005211D6" w:rsidRDefault="005211D6" w:rsidP="005211D6">
      <w:pPr>
        <w:pStyle w:val="a3"/>
        <w:shd w:val="clear" w:color="auto" w:fill="FFFFFF"/>
        <w:spacing w:before="0" w:beforeAutospacing="0" w:after="161" w:afterAutospacing="0"/>
        <w:rPr>
          <w:rFonts w:ascii="Arial" w:hAnsi="Arial" w:cs="Arial"/>
          <w:color w:val="002060"/>
          <w:sz w:val="22"/>
          <w:szCs w:val="22"/>
        </w:rPr>
      </w:pPr>
      <w:r w:rsidRPr="005211D6">
        <w:rPr>
          <w:rFonts w:ascii="Arial" w:hAnsi="Arial" w:cs="Arial"/>
          <w:color w:val="002060"/>
          <w:sz w:val="22"/>
          <w:szCs w:val="22"/>
        </w:rPr>
        <w:t>https://www.1c-usoft.ru/article/uchet-lizinga-lizingopoluchatelem-v-sootvetstvii-s-fsbu-25-2018-v-programme-1s-bukhgalteriya-8-redak/</w:t>
      </w:r>
    </w:p>
    <w:p w:rsidR="0033452B" w:rsidRDefault="0033452B"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33452B" w:rsidRDefault="0033452B" w:rsidP="0033452B">
      <w:pPr>
        <w:pStyle w:val="2"/>
        <w:shd w:val="clear" w:color="auto" w:fill="FFFFFF"/>
        <w:spacing w:before="602" w:after="344"/>
        <w:rPr>
          <w:rFonts w:ascii="Arial" w:hAnsi="Arial" w:cs="Arial"/>
          <w:color w:val="222222"/>
          <w:sz w:val="43"/>
          <w:szCs w:val="43"/>
        </w:rPr>
      </w:pPr>
      <w:r>
        <w:rPr>
          <w:rFonts w:ascii="Arial" w:hAnsi="Arial" w:cs="Arial"/>
          <w:color w:val="222222"/>
          <w:sz w:val="43"/>
          <w:szCs w:val="43"/>
        </w:rPr>
        <w:t>Обзор основных изменений в сравнении с ПБУ 6/01</w:t>
      </w:r>
    </w:p>
    <w:p w:rsidR="0033452B" w:rsidRDefault="0033452B" w:rsidP="0033452B">
      <w:pPr>
        <w:pStyle w:val="a3"/>
        <w:shd w:val="clear" w:color="auto" w:fill="FFFFFF"/>
        <w:spacing w:before="0" w:beforeAutospacing="0" w:after="215" w:afterAutospacing="0"/>
        <w:rPr>
          <w:rFonts w:ascii="Arial" w:hAnsi="Arial" w:cs="Arial"/>
          <w:color w:val="222222"/>
          <w:sz w:val="19"/>
          <w:szCs w:val="19"/>
        </w:rPr>
      </w:pPr>
      <w:r>
        <w:rPr>
          <w:rFonts w:ascii="Arial" w:hAnsi="Arial" w:cs="Arial"/>
          <w:color w:val="222222"/>
          <w:sz w:val="19"/>
          <w:szCs w:val="19"/>
        </w:rPr>
        <w:t>Минфин утвердил два новых стандарта — </w:t>
      </w:r>
      <w:hyperlink r:id="rId52" w:anchor="h163" w:tgtFrame="_blank" w:history="1">
        <w:r>
          <w:rPr>
            <w:rStyle w:val="a4"/>
            <w:rFonts w:ascii="Arial" w:hAnsi="Arial" w:cs="Arial"/>
            <w:color w:val="015CCB"/>
            <w:sz w:val="19"/>
            <w:szCs w:val="19"/>
            <w:u w:val="none"/>
          </w:rPr>
          <w:t>ФСБУ 6/2020</w:t>
        </w:r>
      </w:hyperlink>
      <w:r>
        <w:rPr>
          <w:rFonts w:ascii="Arial" w:hAnsi="Arial" w:cs="Arial"/>
          <w:color w:val="222222"/>
          <w:sz w:val="19"/>
          <w:szCs w:val="19"/>
        </w:rPr>
        <w:t> «Основные средства» и </w:t>
      </w:r>
      <w:hyperlink r:id="rId53" w:anchor="h172" w:tgtFrame="_blank" w:history="1">
        <w:r>
          <w:rPr>
            <w:rStyle w:val="a4"/>
            <w:rFonts w:ascii="Arial" w:hAnsi="Arial" w:cs="Arial"/>
            <w:color w:val="015CCB"/>
            <w:sz w:val="19"/>
            <w:szCs w:val="19"/>
            <w:u w:val="none"/>
          </w:rPr>
          <w:t>ФСБУ 26/2020</w:t>
        </w:r>
      </w:hyperlink>
      <w:r>
        <w:rPr>
          <w:rFonts w:ascii="Arial" w:hAnsi="Arial" w:cs="Arial"/>
          <w:color w:val="222222"/>
          <w:sz w:val="19"/>
          <w:szCs w:val="19"/>
        </w:rPr>
        <w:t> «Капитальные вложения». Они применяются с отчётности за 2022 году, но уже в 2021 году можно работать по ним добровольно. Между </w:t>
      </w:r>
      <w:hyperlink r:id="rId54" w:anchor="h97" w:tgtFrame="_blank" w:history="1">
        <w:r>
          <w:rPr>
            <w:rStyle w:val="a4"/>
            <w:rFonts w:ascii="Arial" w:hAnsi="Arial" w:cs="Arial"/>
            <w:color w:val="015CCB"/>
            <w:sz w:val="19"/>
            <w:szCs w:val="19"/>
            <w:u w:val="none"/>
          </w:rPr>
          <w:t>ПБУ 6/01</w:t>
        </w:r>
      </w:hyperlink>
      <w:r>
        <w:rPr>
          <w:rFonts w:ascii="Arial" w:hAnsi="Arial" w:cs="Arial"/>
          <w:color w:val="222222"/>
          <w:sz w:val="19"/>
          <w:szCs w:val="19"/>
        </w:rPr>
        <w:t xml:space="preserve"> «Учёт основных средств» и новыми правилами есть значительные различия. </w:t>
      </w:r>
      <w:proofErr w:type="gramStart"/>
      <w:r>
        <w:rPr>
          <w:rFonts w:ascii="Arial" w:hAnsi="Arial" w:cs="Arial"/>
          <w:color w:val="222222"/>
          <w:sz w:val="19"/>
          <w:szCs w:val="19"/>
        </w:rPr>
        <w:t>Рассмотрим основные из них.</w:t>
      </w:r>
      <w:proofErr w:type="gramEnd"/>
    </w:p>
    <w:tbl>
      <w:tblPr>
        <w:tblW w:w="5373" w:type="dxa"/>
        <w:shd w:val="clear" w:color="auto" w:fill="FFFFFF"/>
        <w:tblCellMar>
          <w:top w:w="15" w:type="dxa"/>
          <w:left w:w="15" w:type="dxa"/>
          <w:bottom w:w="15" w:type="dxa"/>
          <w:right w:w="15" w:type="dxa"/>
        </w:tblCellMar>
        <w:tblLook w:val="04A0"/>
      </w:tblPr>
      <w:tblGrid>
        <w:gridCol w:w="2059"/>
        <w:gridCol w:w="2255"/>
        <w:gridCol w:w="2442"/>
      </w:tblGrid>
      <w:tr w:rsidR="0033452B" w:rsidTr="0033452B">
        <w:trPr>
          <w:trHeight w:val="336"/>
          <w:tblHeader/>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223" w:type="dxa"/>
              <w:left w:w="206" w:type="dxa"/>
              <w:bottom w:w="223" w:type="dxa"/>
              <w:right w:w="206" w:type="dxa"/>
            </w:tcMar>
            <w:hideMark/>
          </w:tcPr>
          <w:p w:rsidR="0033452B" w:rsidRDefault="0033452B">
            <w:pPr>
              <w:spacing w:after="400"/>
              <w:jc w:val="center"/>
              <w:rPr>
                <w:rFonts w:ascii="Arial" w:hAnsi="Arial" w:cs="Arial"/>
                <w:color w:val="222222"/>
                <w:sz w:val="15"/>
                <w:szCs w:val="15"/>
              </w:rPr>
            </w:pPr>
            <w:r>
              <w:rPr>
                <w:rStyle w:val="a6"/>
                <w:rFonts w:ascii="Arial" w:hAnsi="Arial" w:cs="Arial"/>
                <w:color w:val="222222"/>
                <w:sz w:val="15"/>
                <w:szCs w:val="15"/>
              </w:rPr>
              <w:t>Элемент порядка учета</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223" w:type="dxa"/>
              <w:left w:w="206" w:type="dxa"/>
              <w:bottom w:w="223" w:type="dxa"/>
              <w:right w:w="206" w:type="dxa"/>
            </w:tcMar>
            <w:hideMark/>
          </w:tcPr>
          <w:p w:rsidR="0033452B" w:rsidRDefault="0033452B">
            <w:pPr>
              <w:spacing w:after="400"/>
              <w:jc w:val="center"/>
              <w:rPr>
                <w:rFonts w:ascii="Arial" w:hAnsi="Arial" w:cs="Arial"/>
                <w:color w:val="222222"/>
                <w:sz w:val="15"/>
                <w:szCs w:val="15"/>
              </w:rPr>
            </w:pPr>
            <w:r>
              <w:rPr>
                <w:rStyle w:val="a6"/>
                <w:rFonts w:ascii="Arial" w:hAnsi="Arial" w:cs="Arial"/>
                <w:color w:val="222222"/>
                <w:sz w:val="15"/>
                <w:szCs w:val="15"/>
              </w:rPr>
              <w:t>Как было по ПБУ 6/01</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223" w:type="dxa"/>
              <w:left w:w="206" w:type="dxa"/>
              <w:bottom w:w="223" w:type="dxa"/>
              <w:right w:w="206" w:type="dxa"/>
            </w:tcMar>
            <w:hideMark/>
          </w:tcPr>
          <w:p w:rsidR="0033452B" w:rsidRDefault="0033452B">
            <w:pPr>
              <w:spacing w:after="400"/>
              <w:jc w:val="center"/>
              <w:rPr>
                <w:rFonts w:ascii="Arial" w:hAnsi="Arial" w:cs="Arial"/>
                <w:color w:val="222222"/>
                <w:sz w:val="15"/>
                <w:szCs w:val="15"/>
              </w:rPr>
            </w:pPr>
            <w:r>
              <w:rPr>
                <w:rStyle w:val="a6"/>
                <w:rFonts w:ascii="Arial" w:hAnsi="Arial" w:cs="Arial"/>
                <w:color w:val="222222"/>
                <w:sz w:val="15"/>
                <w:szCs w:val="15"/>
              </w:rPr>
              <w:t>Как стало по ФСБУ 6/2020 и ФСБУ 26/2020</w:t>
            </w:r>
          </w:p>
        </w:tc>
      </w:tr>
      <w:tr w:rsidR="0033452B" w:rsidTr="0033452B">
        <w:trPr>
          <w:trHeight w:val="336"/>
        </w:trPr>
        <w:tc>
          <w:tcPr>
            <w:tcW w:w="0" w:type="auto"/>
            <w:gridSpan w:val="3"/>
            <w:tcBorders>
              <w:top w:val="single" w:sz="8"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jc w:val="center"/>
              <w:rPr>
                <w:rFonts w:ascii="Arial" w:hAnsi="Arial" w:cs="Arial"/>
                <w:color w:val="000000"/>
                <w:sz w:val="19"/>
                <w:szCs w:val="19"/>
              </w:rPr>
            </w:pPr>
            <w:r>
              <w:rPr>
                <w:rStyle w:val="a6"/>
                <w:rFonts w:ascii="Arial" w:hAnsi="Arial" w:cs="Arial"/>
                <w:color w:val="000000"/>
                <w:sz w:val="19"/>
                <w:szCs w:val="19"/>
              </w:rPr>
              <w:t>Принятие ОС к учету</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Лимит стоимости ОС, определяемый организацией</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Не более 40 000 рублей</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Любая сумма, которая определена с учётом существенности информации</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Порядок учета «малоценных» ОС</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Отражаются в составе запасов</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Стоимость относится непосредственно на расходы</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Капвложения в арендованные объекты ОС</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Отражаются в составе ОС</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Порядок учёта стандартом не установлен. По нашему мнению, их стоимость относится на увеличение стоимости права пользования активом</w:t>
            </w:r>
          </w:p>
        </w:tc>
      </w:tr>
      <w:tr w:rsidR="0033452B" w:rsidTr="0033452B">
        <w:trPr>
          <w:trHeight w:val="336"/>
        </w:trPr>
        <w:tc>
          <w:tcPr>
            <w:tcW w:w="0" w:type="auto"/>
            <w:gridSpan w:val="3"/>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jc w:val="center"/>
              <w:rPr>
                <w:rFonts w:ascii="Arial" w:hAnsi="Arial" w:cs="Arial"/>
                <w:color w:val="000000"/>
                <w:sz w:val="19"/>
                <w:szCs w:val="19"/>
              </w:rPr>
            </w:pPr>
            <w:r>
              <w:rPr>
                <w:rStyle w:val="a6"/>
                <w:rFonts w:ascii="Arial" w:hAnsi="Arial" w:cs="Arial"/>
                <w:color w:val="000000"/>
                <w:sz w:val="19"/>
                <w:szCs w:val="19"/>
              </w:rPr>
              <w:t>Определение первоначальной стоимости (ПС) ОС</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Включение оценочного обязательства</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Прямо не предусмотрено (нужно было включать согласно ПБУ 8/2010)</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Прямо предусмотрено</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Порядок при длительной отсрочке (рассрочке)</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В ПС включается номинальная сумма обязательства</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В ПС включается дисконтированная сумма обязательства, разница относится на процентные расходы</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Оценка при безвозмездном получении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По текущей рыночной стоимости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По справедливой стоимости</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Оценка при </w:t>
            </w:r>
            <w:proofErr w:type="spellStart"/>
            <w:r>
              <w:rPr>
                <w:rFonts w:ascii="Arial" w:hAnsi="Arial" w:cs="Arial"/>
                <w:color w:val="000000"/>
                <w:sz w:val="19"/>
                <w:szCs w:val="19"/>
              </w:rPr>
              <w:t>неденежных</w:t>
            </w:r>
            <w:proofErr w:type="spellEnd"/>
            <w:r>
              <w:rPr>
                <w:rFonts w:ascii="Arial" w:hAnsi="Arial" w:cs="Arial"/>
                <w:color w:val="000000"/>
                <w:sz w:val="19"/>
                <w:szCs w:val="19"/>
              </w:rPr>
              <w:t xml:space="preserve"> расчетах</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Применяется текущая (рыночная) стоимость</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Применяется справедливая стоимость</w:t>
            </w:r>
          </w:p>
        </w:tc>
      </w:tr>
      <w:tr w:rsidR="0033452B" w:rsidTr="0033452B">
        <w:trPr>
          <w:trHeight w:val="336"/>
        </w:trPr>
        <w:tc>
          <w:tcPr>
            <w:tcW w:w="0" w:type="auto"/>
            <w:gridSpan w:val="3"/>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jc w:val="center"/>
              <w:rPr>
                <w:rFonts w:ascii="Arial" w:hAnsi="Arial" w:cs="Arial"/>
                <w:color w:val="000000"/>
                <w:sz w:val="19"/>
                <w:szCs w:val="19"/>
              </w:rPr>
            </w:pPr>
            <w:r>
              <w:rPr>
                <w:rStyle w:val="a6"/>
                <w:rFonts w:ascii="Arial" w:hAnsi="Arial" w:cs="Arial"/>
                <w:color w:val="000000"/>
                <w:sz w:val="19"/>
                <w:szCs w:val="19"/>
              </w:rPr>
              <w:t>Переоценка ОС</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Как определяется переоцененная стоимость</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Текущая (восстановительная) стоимость ОС</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Справедливая стоимость ОС</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Периодичность переоценки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Регулярно, но не чаще раза в год</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Регулярно, ограничений нет</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Порядок отражения переоценки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spacing w:after="400"/>
              <w:rPr>
                <w:rFonts w:ascii="Arial" w:hAnsi="Arial" w:cs="Arial"/>
                <w:color w:val="000000"/>
                <w:sz w:val="19"/>
                <w:szCs w:val="19"/>
              </w:rPr>
            </w:pPr>
            <w:r>
              <w:rPr>
                <w:rFonts w:ascii="Arial" w:hAnsi="Arial" w:cs="Arial"/>
                <w:color w:val="000000"/>
                <w:sz w:val="19"/>
                <w:szCs w:val="19"/>
              </w:rPr>
              <w:t>Один способ: пересчёт первоначальной стоимости и накопленной амортизации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pStyle w:val="a3"/>
              <w:spacing w:before="0" w:beforeAutospacing="0" w:after="215" w:afterAutospacing="0"/>
              <w:rPr>
                <w:rFonts w:ascii="Arial" w:hAnsi="Arial" w:cs="Arial"/>
                <w:color w:val="000000"/>
                <w:sz w:val="19"/>
                <w:szCs w:val="19"/>
              </w:rPr>
            </w:pPr>
            <w:r>
              <w:rPr>
                <w:rFonts w:ascii="Arial" w:hAnsi="Arial" w:cs="Arial"/>
                <w:color w:val="000000"/>
                <w:sz w:val="19"/>
                <w:szCs w:val="19"/>
              </w:rPr>
              <w:t>Два способа:</w:t>
            </w:r>
          </w:p>
          <w:p w:rsidR="0033452B" w:rsidRDefault="0033452B" w:rsidP="0033452B">
            <w:pPr>
              <w:numPr>
                <w:ilvl w:val="0"/>
                <w:numId w:val="7"/>
              </w:numPr>
              <w:spacing w:before="100" w:beforeAutospacing="1" w:after="133" w:line="240" w:lineRule="auto"/>
              <w:ind w:left="333" w:hanging="312"/>
              <w:rPr>
                <w:rFonts w:ascii="Arial" w:hAnsi="Arial" w:cs="Arial"/>
                <w:color w:val="000000"/>
                <w:sz w:val="19"/>
                <w:szCs w:val="19"/>
              </w:rPr>
            </w:pPr>
            <w:r>
              <w:rPr>
                <w:rFonts w:ascii="Arial" w:hAnsi="Arial" w:cs="Arial"/>
                <w:color w:val="000000"/>
                <w:sz w:val="19"/>
                <w:szCs w:val="19"/>
              </w:rPr>
              <w:t>пересчёт первоначальной стоимости и накопленной амортизации (основной способ);</w:t>
            </w:r>
          </w:p>
          <w:p w:rsidR="0033452B" w:rsidRDefault="0033452B" w:rsidP="0033452B">
            <w:pPr>
              <w:numPr>
                <w:ilvl w:val="0"/>
                <w:numId w:val="7"/>
              </w:numPr>
              <w:spacing w:before="100" w:beforeAutospacing="1" w:after="0" w:line="240" w:lineRule="auto"/>
              <w:ind w:left="333" w:hanging="312"/>
              <w:rPr>
                <w:rFonts w:ascii="Arial" w:hAnsi="Arial" w:cs="Arial"/>
                <w:color w:val="000000"/>
                <w:sz w:val="19"/>
                <w:szCs w:val="19"/>
              </w:rPr>
            </w:pPr>
            <w:r>
              <w:rPr>
                <w:rFonts w:ascii="Arial" w:hAnsi="Arial" w:cs="Arial"/>
                <w:color w:val="000000"/>
                <w:sz w:val="19"/>
                <w:szCs w:val="19"/>
              </w:rPr>
              <w:t>первоначальная стоимость уменьшается на накопленную амортизацию и затем пересчитывается до справедливой стоимости (допустимый способ)</w:t>
            </w:r>
          </w:p>
        </w:tc>
      </w:tr>
      <w:tr w:rsidR="0033452B" w:rsidTr="0033452B">
        <w:trPr>
          <w:trHeight w:val="336"/>
        </w:trPr>
        <w:tc>
          <w:tcPr>
            <w:tcW w:w="0" w:type="auto"/>
            <w:gridSpan w:val="3"/>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jc w:val="center"/>
              <w:rPr>
                <w:rFonts w:ascii="Arial" w:hAnsi="Arial" w:cs="Arial"/>
                <w:color w:val="000000"/>
                <w:sz w:val="19"/>
                <w:szCs w:val="19"/>
              </w:rPr>
            </w:pPr>
            <w:r>
              <w:rPr>
                <w:rStyle w:val="a6"/>
                <w:rFonts w:ascii="Arial" w:hAnsi="Arial" w:cs="Arial"/>
                <w:color w:val="000000"/>
                <w:sz w:val="19"/>
                <w:szCs w:val="19"/>
              </w:rPr>
              <w:t>Амортизация ОС</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Проверка элементов амортизации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Пересмотр срока полезного использования возможен только после модернизации (реконструкции и т.п.). Остальные элементы не меняются</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Срок полезного использования, ликвидационная стоимость и способ начисления амортизации проверяются ежегодно и при наличии признаков изменения. При необходимости меняются</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Pr="0033452B" w:rsidRDefault="0033452B">
            <w:pPr>
              <w:rPr>
                <w:rFonts w:ascii="Arial" w:hAnsi="Arial" w:cs="Arial"/>
                <w:b/>
                <w:color w:val="FF0000"/>
                <w:sz w:val="19"/>
                <w:szCs w:val="19"/>
              </w:rPr>
            </w:pPr>
            <w:r w:rsidRPr="0033452B">
              <w:rPr>
                <w:rFonts w:ascii="Arial" w:hAnsi="Arial" w:cs="Arial"/>
                <w:b/>
                <w:color w:val="FF0000"/>
                <w:sz w:val="19"/>
                <w:szCs w:val="19"/>
              </w:rPr>
              <w:t>Начисление амортизации по ОС некоммерческих организаций</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Pr="0033452B" w:rsidRDefault="0033452B">
            <w:pPr>
              <w:rPr>
                <w:rFonts w:ascii="Arial" w:hAnsi="Arial" w:cs="Arial"/>
                <w:b/>
                <w:color w:val="FF0000"/>
                <w:sz w:val="19"/>
                <w:szCs w:val="19"/>
              </w:rPr>
            </w:pPr>
            <w:r w:rsidRPr="0033452B">
              <w:rPr>
                <w:rFonts w:ascii="Arial" w:hAnsi="Arial" w:cs="Arial"/>
                <w:b/>
                <w:color w:val="FF0000"/>
                <w:sz w:val="19"/>
                <w:szCs w:val="19"/>
              </w:rPr>
              <w:t>Амортизация не начисляется (только износ за балансом)</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Pr="0033452B" w:rsidRDefault="0033452B">
            <w:pPr>
              <w:rPr>
                <w:rFonts w:ascii="Arial" w:hAnsi="Arial" w:cs="Arial"/>
                <w:b/>
                <w:color w:val="FF0000"/>
                <w:sz w:val="19"/>
                <w:szCs w:val="19"/>
              </w:rPr>
            </w:pPr>
            <w:r w:rsidRPr="0033452B">
              <w:rPr>
                <w:rFonts w:ascii="Arial" w:hAnsi="Arial" w:cs="Arial"/>
                <w:b/>
                <w:color w:val="FF0000"/>
                <w:sz w:val="19"/>
                <w:szCs w:val="19"/>
              </w:rPr>
              <w:t>Амортизация начисляется в общем порядке</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Момент начала и окончания амортизации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С 1 числа месяца следующего за месяцем принятия к учёту (выбытия)</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proofErr w:type="gramStart"/>
            <w:r>
              <w:rPr>
                <w:rFonts w:ascii="Arial" w:hAnsi="Arial" w:cs="Arial"/>
                <w:color w:val="000000"/>
                <w:sz w:val="19"/>
                <w:szCs w:val="19"/>
              </w:rPr>
              <w:t>С даты признания</w:t>
            </w:r>
            <w:proofErr w:type="gramEnd"/>
            <w:r>
              <w:rPr>
                <w:rFonts w:ascii="Arial" w:hAnsi="Arial" w:cs="Arial"/>
                <w:color w:val="000000"/>
                <w:sz w:val="19"/>
                <w:szCs w:val="19"/>
              </w:rPr>
              <w:t xml:space="preserve"> (выбытия) ОС; допустимо — с 1 числа месяца, следующего за месяцем принятия к учету (выбытия)</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Способы начисления амортизации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rsidP="0033452B">
            <w:pPr>
              <w:numPr>
                <w:ilvl w:val="0"/>
                <w:numId w:val="8"/>
              </w:numPr>
              <w:spacing w:before="100" w:beforeAutospacing="1" w:after="133" w:line="240" w:lineRule="auto"/>
              <w:ind w:left="333" w:hanging="312"/>
              <w:rPr>
                <w:rFonts w:ascii="Arial" w:hAnsi="Arial" w:cs="Arial"/>
                <w:color w:val="000000"/>
                <w:sz w:val="19"/>
                <w:szCs w:val="19"/>
              </w:rPr>
            </w:pPr>
            <w:r>
              <w:rPr>
                <w:rFonts w:ascii="Arial" w:hAnsi="Arial" w:cs="Arial"/>
                <w:color w:val="000000"/>
                <w:sz w:val="19"/>
                <w:szCs w:val="19"/>
              </w:rPr>
              <w:t>линейный</w:t>
            </w:r>
          </w:p>
          <w:p w:rsidR="0033452B" w:rsidRDefault="0033452B" w:rsidP="0033452B">
            <w:pPr>
              <w:numPr>
                <w:ilvl w:val="0"/>
                <w:numId w:val="8"/>
              </w:numPr>
              <w:spacing w:before="100" w:beforeAutospacing="1" w:after="133" w:line="240" w:lineRule="auto"/>
              <w:ind w:left="333" w:hanging="312"/>
              <w:rPr>
                <w:rFonts w:ascii="Arial" w:hAnsi="Arial" w:cs="Arial"/>
                <w:color w:val="000000"/>
                <w:sz w:val="19"/>
                <w:szCs w:val="19"/>
              </w:rPr>
            </w:pPr>
            <w:r>
              <w:rPr>
                <w:rFonts w:ascii="Arial" w:hAnsi="Arial" w:cs="Arial"/>
                <w:color w:val="000000"/>
                <w:sz w:val="19"/>
                <w:szCs w:val="19"/>
              </w:rPr>
              <w:t>уменьшаемого остатка</w:t>
            </w:r>
          </w:p>
          <w:p w:rsidR="0033452B" w:rsidRDefault="0033452B" w:rsidP="0033452B">
            <w:pPr>
              <w:numPr>
                <w:ilvl w:val="0"/>
                <w:numId w:val="8"/>
              </w:numPr>
              <w:spacing w:before="100" w:beforeAutospacing="1" w:after="133" w:line="240" w:lineRule="auto"/>
              <w:ind w:left="333" w:hanging="312"/>
              <w:rPr>
                <w:rFonts w:ascii="Arial" w:hAnsi="Arial" w:cs="Arial"/>
                <w:color w:val="000000"/>
                <w:sz w:val="19"/>
                <w:szCs w:val="19"/>
              </w:rPr>
            </w:pPr>
            <w:r>
              <w:rPr>
                <w:rFonts w:ascii="Arial" w:hAnsi="Arial" w:cs="Arial"/>
                <w:color w:val="000000"/>
                <w:sz w:val="19"/>
                <w:szCs w:val="19"/>
              </w:rPr>
              <w:t>по сумме чисел лет срока полезного использования</w:t>
            </w:r>
          </w:p>
          <w:p w:rsidR="0033452B" w:rsidRDefault="0033452B" w:rsidP="0033452B">
            <w:pPr>
              <w:numPr>
                <w:ilvl w:val="0"/>
                <w:numId w:val="8"/>
              </w:numPr>
              <w:spacing w:before="100" w:beforeAutospacing="1" w:after="0" w:line="240" w:lineRule="auto"/>
              <w:ind w:left="333" w:hanging="312"/>
              <w:rPr>
                <w:rFonts w:ascii="Arial" w:hAnsi="Arial" w:cs="Arial"/>
                <w:color w:val="000000"/>
                <w:sz w:val="19"/>
                <w:szCs w:val="19"/>
              </w:rPr>
            </w:pPr>
            <w:r>
              <w:rPr>
                <w:rFonts w:ascii="Arial" w:hAnsi="Arial" w:cs="Arial"/>
                <w:color w:val="000000"/>
                <w:sz w:val="19"/>
                <w:szCs w:val="19"/>
              </w:rPr>
              <w:t>пропорционально объему продукции (работ)</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rsidP="0033452B">
            <w:pPr>
              <w:numPr>
                <w:ilvl w:val="0"/>
                <w:numId w:val="9"/>
              </w:numPr>
              <w:spacing w:before="100" w:beforeAutospacing="1" w:after="133" w:line="240" w:lineRule="auto"/>
              <w:ind w:left="333" w:hanging="312"/>
              <w:rPr>
                <w:rFonts w:ascii="Arial" w:hAnsi="Arial" w:cs="Arial"/>
                <w:color w:val="000000"/>
                <w:sz w:val="19"/>
                <w:szCs w:val="19"/>
              </w:rPr>
            </w:pPr>
            <w:r>
              <w:rPr>
                <w:rFonts w:ascii="Arial" w:hAnsi="Arial" w:cs="Arial"/>
                <w:color w:val="000000"/>
                <w:sz w:val="19"/>
                <w:szCs w:val="19"/>
              </w:rPr>
              <w:t>линейный</w:t>
            </w:r>
          </w:p>
          <w:p w:rsidR="0033452B" w:rsidRDefault="0033452B" w:rsidP="0033452B">
            <w:pPr>
              <w:numPr>
                <w:ilvl w:val="0"/>
                <w:numId w:val="9"/>
              </w:numPr>
              <w:spacing w:before="100" w:beforeAutospacing="1" w:after="133" w:line="240" w:lineRule="auto"/>
              <w:ind w:left="333" w:hanging="312"/>
              <w:rPr>
                <w:rFonts w:ascii="Arial" w:hAnsi="Arial" w:cs="Arial"/>
                <w:color w:val="000000"/>
                <w:sz w:val="19"/>
                <w:szCs w:val="19"/>
              </w:rPr>
            </w:pPr>
            <w:r>
              <w:rPr>
                <w:rFonts w:ascii="Arial" w:hAnsi="Arial" w:cs="Arial"/>
                <w:color w:val="000000"/>
                <w:sz w:val="19"/>
                <w:szCs w:val="19"/>
              </w:rPr>
              <w:t>уменьшаемого остатка</w:t>
            </w:r>
          </w:p>
          <w:p w:rsidR="0033452B" w:rsidRDefault="0033452B" w:rsidP="0033452B">
            <w:pPr>
              <w:numPr>
                <w:ilvl w:val="0"/>
                <w:numId w:val="9"/>
              </w:numPr>
              <w:spacing w:before="100" w:beforeAutospacing="1" w:after="0" w:line="240" w:lineRule="auto"/>
              <w:ind w:left="333" w:hanging="312"/>
              <w:rPr>
                <w:rFonts w:ascii="Arial" w:hAnsi="Arial" w:cs="Arial"/>
                <w:color w:val="000000"/>
                <w:sz w:val="19"/>
                <w:szCs w:val="19"/>
              </w:rPr>
            </w:pPr>
            <w:r>
              <w:rPr>
                <w:rFonts w:ascii="Arial" w:hAnsi="Arial" w:cs="Arial"/>
                <w:color w:val="000000"/>
                <w:sz w:val="19"/>
                <w:szCs w:val="19"/>
              </w:rPr>
              <w:t>пропорционально количеству продукции (объему работ)</w:t>
            </w:r>
          </w:p>
          <w:p w:rsidR="0033452B" w:rsidRDefault="0033452B">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Способ по сумме чисел лет срока полезного использования исключён</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Применение способа уменьшаемого остатка</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Формула начисления амортизации определена ПБУ; организация выбирает лишь коэффициент</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Организация самостоятельно определяет формулу начисления амортизации (можно применять и вариант, который был установлен ПБУ 6/01)</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Порядок начисления амортизации в течение года</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Ежемесячно в размере 1/12 годовой суммы независимо от применяемого способа</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Подобное правило не установлено</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База для начисления амортизации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Первоначальная (восстановительная) стоимость</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Разница между первоначальной и ликвидационной стоимостью</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Случаи приостановления начисления амортизации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Консервация более 3 месяцев или восстановление более 12 месяцев</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 xml:space="preserve">Период, когда балансовая стоимость ОС равна или меньше </w:t>
            </w:r>
            <w:proofErr w:type="gramStart"/>
            <w:r>
              <w:rPr>
                <w:rFonts w:ascii="Arial" w:hAnsi="Arial" w:cs="Arial"/>
                <w:color w:val="000000"/>
                <w:sz w:val="19"/>
                <w:szCs w:val="19"/>
              </w:rPr>
              <w:t>ликвидационной</w:t>
            </w:r>
            <w:proofErr w:type="gramEnd"/>
          </w:p>
        </w:tc>
      </w:tr>
      <w:tr w:rsidR="0033452B" w:rsidTr="0033452B">
        <w:trPr>
          <w:trHeight w:val="336"/>
        </w:trPr>
        <w:tc>
          <w:tcPr>
            <w:tcW w:w="0" w:type="auto"/>
            <w:gridSpan w:val="3"/>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jc w:val="center"/>
              <w:rPr>
                <w:rFonts w:ascii="Arial" w:hAnsi="Arial" w:cs="Arial"/>
                <w:color w:val="000000"/>
                <w:sz w:val="19"/>
                <w:szCs w:val="19"/>
              </w:rPr>
            </w:pPr>
            <w:r>
              <w:rPr>
                <w:rStyle w:val="a6"/>
                <w:rFonts w:ascii="Arial" w:hAnsi="Arial" w:cs="Arial"/>
                <w:color w:val="000000"/>
                <w:sz w:val="19"/>
                <w:szCs w:val="19"/>
              </w:rPr>
              <w:t>Доходные вложения в </w:t>
            </w:r>
            <w:proofErr w:type="spellStart"/>
            <w:r>
              <w:rPr>
                <w:rStyle w:val="a6"/>
                <w:rFonts w:ascii="Arial" w:hAnsi="Arial" w:cs="Arial"/>
                <w:color w:val="000000"/>
                <w:sz w:val="19"/>
                <w:szCs w:val="19"/>
              </w:rPr>
              <w:t>матценности</w:t>
            </w:r>
            <w:proofErr w:type="spellEnd"/>
            <w:r>
              <w:rPr>
                <w:rStyle w:val="a6"/>
                <w:rFonts w:ascii="Arial" w:hAnsi="Arial" w:cs="Arial"/>
                <w:color w:val="000000"/>
                <w:sz w:val="19"/>
                <w:szCs w:val="19"/>
              </w:rPr>
              <w:t xml:space="preserve"> / инвестиционная недвижимость</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Выделяется особая группа ОС</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Доходные вложения в </w:t>
            </w:r>
            <w:proofErr w:type="spellStart"/>
            <w:r>
              <w:rPr>
                <w:rFonts w:ascii="Arial" w:hAnsi="Arial" w:cs="Arial"/>
                <w:color w:val="000000"/>
                <w:sz w:val="19"/>
                <w:szCs w:val="19"/>
              </w:rPr>
              <w:t>матценности</w:t>
            </w:r>
            <w:proofErr w:type="spellEnd"/>
            <w:r>
              <w:rPr>
                <w:rFonts w:ascii="Arial" w:hAnsi="Arial" w:cs="Arial"/>
                <w:color w:val="000000"/>
                <w:sz w:val="19"/>
                <w:szCs w:val="19"/>
              </w:rPr>
              <w:t> — ОС, предназначенные для сдачи в аренду</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Инвестиционная недвижимость — недвижимость, предназначенная для сдачи в аренду или получения дохода от прироста её стоимости</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Перевод ОС из особой группы в «основную» и обратно</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Доходные вложения в </w:t>
            </w:r>
            <w:proofErr w:type="spellStart"/>
            <w:r>
              <w:rPr>
                <w:rFonts w:ascii="Arial" w:hAnsi="Arial" w:cs="Arial"/>
                <w:color w:val="000000"/>
                <w:sz w:val="19"/>
                <w:szCs w:val="19"/>
              </w:rPr>
              <w:t>матценности</w:t>
            </w:r>
            <w:proofErr w:type="spellEnd"/>
            <w:r>
              <w:rPr>
                <w:rFonts w:ascii="Arial" w:hAnsi="Arial" w:cs="Arial"/>
                <w:color w:val="000000"/>
                <w:sz w:val="19"/>
                <w:szCs w:val="19"/>
              </w:rPr>
              <w:t xml:space="preserve"> могут быть переведены на счет 01; обратный перевод не предусмотрен</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 xml:space="preserve">ОС может быть </w:t>
            </w:r>
            <w:proofErr w:type="spellStart"/>
            <w:r>
              <w:rPr>
                <w:rFonts w:ascii="Arial" w:hAnsi="Arial" w:cs="Arial"/>
                <w:color w:val="000000"/>
                <w:sz w:val="19"/>
                <w:szCs w:val="19"/>
              </w:rPr>
              <w:t>переклассифицировано</w:t>
            </w:r>
            <w:proofErr w:type="spellEnd"/>
            <w:r>
              <w:rPr>
                <w:rFonts w:ascii="Arial" w:hAnsi="Arial" w:cs="Arial"/>
                <w:color w:val="000000"/>
                <w:sz w:val="19"/>
                <w:szCs w:val="19"/>
              </w:rPr>
              <w:t xml:space="preserve"> из инвестиционной недвижимости в «</w:t>
            </w:r>
            <w:proofErr w:type="spellStart"/>
            <w:r>
              <w:rPr>
                <w:rFonts w:ascii="Arial" w:hAnsi="Arial" w:cs="Arial"/>
                <w:color w:val="000000"/>
                <w:sz w:val="19"/>
                <w:szCs w:val="19"/>
              </w:rPr>
              <w:t>неинвестиционную</w:t>
            </w:r>
            <w:proofErr w:type="spellEnd"/>
            <w:r>
              <w:rPr>
                <w:rFonts w:ascii="Arial" w:hAnsi="Arial" w:cs="Arial"/>
                <w:color w:val="000000"/>
                <w:sz w:val="19"/>
                <w:szCs w:val="19"/>
              </w:rPr>
              <w:t>» и обратно</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Начисление амортизации</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Амортизация начисляется в общем порядке</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По инвестиционной недвижимости, которая оценивается по переоцененной стоимости, амортизация не начисляется</w:t>
            </w:r>
          </w:p>
        </w:tc>
      </w:tr>
      <w:tr w:rsidR="0033452B" w:rsidTr="0033452B">
        <w:trPr>
          <w:trHeight w:val="336"/>
        </w:trPr>
        <w:tc>
          <w:tcPr>
            <w:tcW w:w="0" w:type="auto"/>
            <w:gridSpan w:val="3"/>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jc w:val="center"/>
              <w:rPr>
                <w:rFonts w:ascii="Arial" w:hAnsi="Arial" w:cs="Arial"/>
                <w:color w:val="000000"/>
                <w:sz w:val="19"/>
                <w:szCs w:val="19"/>
              </w:rPr>
            </w:pPr>
            <w:r>
              <w:rPr>
                <w:rStyle w:val="a6"/>
                <w:rFonts w:ascii="Arial" w:hAnsi="Arial" w:cs="Arial"/>
                <w:color w:val="000000"/>
                <w:sz w:val="19"/>
                <w:szCs w:val="19"/>
              </w:rPr>
              <w:t>Обесценение</w:t>
            </w:r>
          </w:p>
        </w:tc>
      </w:tr>
      <w:tr w:rsidR="0033452B" w:rsidTr="0033452B">
        <w:trPr>
          <w:trHeight w:val="336"/>
        </w:trPr>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Проверка капвложений на обесценение</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Не предусмотрена</w:t>
            </w:r>
          </w:p>
        </w:tc>
        <w:tc>
          <w:tcPr>
            <w:tcW w:w="0" w:type="auto"/>
            <w:tcBorders>
              <w:top w:val="single" w:sz="2" w:space="0" w:color="F2F2F2"/>
              <w:left w:val="single" w:sz="2" w:space="0" w:color="F2F2F2"/>
              <w:bottom w:val="single" w:sz="8"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Проверять обязательно — по МСФО (IAS) 36 «Обесценение активов»</w:t>
            </w:r>
          </w:p>
        </w:tc>
      </w:tr>
      <w:tr w:rsidR="0033452B" w:rsidTr="0033452B">
        <w:trPr>
          <w:trHeight w:val="336"/>
        </w:trPr>
        <w:tc>
          <w:tcPr>
            <w:tcW w:w="0" w:type="auto"/>
            <w:tcBorders>
              <w:top w:val="single" w:sz="2" w:space="0" w:color="F2F2F2"/>
              <w:left w:val="single" w:sz="2" w:space="0" w:color="F2F2F2"/>
              <w:bottom w:val="single" w:sz="2"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Проверка ОС на обесценение</w:t>
            </w:r>
          </w:p>
        </w:tc>
        <w:tc>
          <w:tcPr>
            <w:tcW w:w="0" w:type="auto"/>
            <w:tcBorders>
              <w:top w:val="single" w:sz="2" w:space="0" w:color="F2F2F2"/>
              <w:left w:val="single" w:sz="2" w:space="0" w:color="F2F2F2"/>
              <w:bottom w:val="single" w:sz="2"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Не предусмотрена</w:t>
            </w:r>
          </w:p>
        </w:tc>
        <w:tc>
          <w:tcPr>
            <w:tcW w:w="0" w:type="auto"/>
            <w:tcBorders>
              <w:top w:val="single" w:sz="2" w:space="0" w:color="F2F2F2"/>
              <w:left w:val="single" w:sz="2" w:space="0" w:color="F2F2F2"/>
              <w:bottom w:val="single" w:sz="2" w:space="0" w:color="F2F2F2"/>
              <w:right w:val="single" w:sz="2" w:space="0" w:color="F2F2F2"/>
            </w:tcBorders>
            <w:shd w:val="clear" w:color="auto" w:fill="FFFFFF"/>
            <w:tcMar>
              <w:top w:w="173" w:type="dxa"/>
              <w:left w:w="160" w:type="dxa"/>
              <w:bottom w:w="173" w:type="dxa"/>
              <w:right w:w="160" w:type="dxa"/>
            </w:tcMar>
            <w:hideMark/>
          </w:tcPr>
          <w:p w:rsidR="0033452B" w:rsidRDefault="0033452B">
            <w:pPr>
              <w:rPr>
                <w:rFonts w:ascii="Arial" w:hAnsi="Arial" w:cs="Arial"/>
                <w:color w:val="000000"/>
                <w:sz w:val="19"/>
                <w:szCs w:val="19"/>
              </w:rPr>
            </w:pPr>
            <w:r>
              <w:rPr>
                <w:rFonts w:ascii="Arial" w:hAnsi="Arial" w:cs="Arial"/>
                <w:color w:val="000000"/>
                <w:sz w:val="19"/>
                <w:szCs w:val="19"/>
              </w:rPr>
              <w:t>Проверять обязательно (кроме инвестиционной недвижимости, учитываемой по переоценённой стоимости) – по МСФО (IAS) 36 «Обесценение активов»</w:t>
            </w:r>
          </w:p>
        </w:tc>
      </w:tr>
    </w:tbl>
    <w:p w:rsidR="0033452B" w:rsidRPr="008C6DD2" w:rsidRDefault="0033452B"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C6DD2" w:rsidRPr="008C6DD2" w:rsidRDefault="008C6DD2" w:rsidP="008C6DD2">
      <w:pPr>
        <w:spacing w:before="400" w:after="120" w:line="240" w:lineRule="auto"/>
        <w:ind w:firstLine="720"/>
        <w:jc w:val="both"/>
        <w:outlineLvl w:val="0"/>
        <w:rPr>
          <w:rFonts w:ascii="Times New Roman" w:eastAsia="Times New Roman" w:hAnsi="Times New Roman" w:cs="Times New Roman"/>
          <w:b/>
          <w:bCs/>
          <w:kern w:val="36"/>
          <w:sz w:val="48"/>
          <w:szCs w:val="48"/>
          <w:lang w:eastAsia="ru-RU"/>
        </w:rPr>
      </w:pPr>
      <w:r w:rsidRPr="008C6DD2">
        <w:rPr>
          <w:rFonts w:ascii="Times New Roman" w:eastAsia="Times New Roman" w:hAnsi="Times New Roman" w:cs="Times New Roman"/>
          <w:b/>
          <w:bCs/>
          <w:color w:val="000000"/>
          <w:kern w:val="36"/>
          <w:sz w:val="36"/>
          <w:szCs w:val="36"/>
          <w:lang w:eastAsia="ru-RU"/>
        </w:rPr>
        <w:t>16. Ольга Михайловна М.</w:t>
      </w:r>
    </w:p>
    <w:p w:rsidR="008C6DD2" w:rsidRPr="008C6DD2" w:rsidRDefault="008C6DD2" w:rsidP="008C6DD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C6DD2">
        <w:rPr>
          <w:rFonts w:ascii="Times New Roman" w:eastAsia="Times New Roman" w:hAnsi="Times New Roman" w:cs="Times New Roman"/>
          <w:b/>
          <w:bCs/>
          <w:color w:val="FF0000"/>
          <w:sz w:val="36"/>
          <w:szCs w:val="36"/>
          <w:shd w:val="clear" w:color="auto" w:fill="FFFFFF"/>
          <w:lang w:eastAsia="ru-RU"/>
        </w:rPr>
        <w:t>НЕВЕРОВ</w:t>
      </w:r>
    </w:p>
    <w:p w:rsidR="008C6DD2" w:rsidRPr="008C6DD2" w:rsidRDefault="008C6DD2" w:rsidP="008C6DD2">
      <w:pPr>
        <w:spacing w:after="0" w:line="240" w:lineRule="auto"/>
        <w:ind w:firstLine="720"/>
        <w:jc w:val="both"/>
        <w:rPr>
          <w:rFonts w:ascii="Times New Roman" w:eastAsia="Times New Roman" w:hAnsi="Times New Roman" w:cs="Times New Roman"/>
          <w:sz w:val="24"/>
          <w:szCs w:val="24"/>
          <w:lang w:eastAsia="ru-RU"/>
        </w:rPr>
      </w:pPr>
      <w:r w:rsidRPr="008C6DD2">
        <w:rPr>
          <w:rFonts w:ascii="Times New Roman" w:eastAsia="Times New Roman" w:hAnsi="Times New Roman" w:cs="Times New Roman"/>
          <w:color w:val="000000"/>
          <w:sz w:val="36"/>
          <w:szCs w:val="36"/>
          <w:shd w:val="clear" w:color="auto" w:fill="FFFFFF"/>
          <w:lang w:eastAsia="ru-RU"/>
        </w:rPr>
        <w:t>Благотворительный Фонд, в рамках своей уставной деятельности передаёт в другие страны, в т.ч. страны СНГ, скульптурные композиции в виде пожертвования. Какие разделы декларации по НДС организация должна заполнить? И какие отчеты дополнительно фонд должен сдать в ИФНС?</w:t>
      </w:r>
    </w:p>
    <w:p w:rsidR="00190E72" w:rsidRDefault="00190E72"/>
    <w:p w:rsidR="008B7F84" w:rsidRDefault="008B7F84"/>
    <w:p w:rsidR="008B7F84" w:rsidRPr="008B7F84" w:rsidRDefault="008B7F84" w:rsidP="008B7F84">
      <w:pPr>
        <w:shd w:val="clear" w:color="auto" w:fill="F9F9F9"/>
        <w:spacing w:after="0" w:line="240" w:lineRule="auto"/>
        <w:rPr>
          <w:rFonts w:ascii="Arial" w:eastAsia="Times New Roman" w:hAnsi="Arial" w:cs="Arial"/>
          <w:color w:val="222222"/>
          <w:sz w:val="17"/>
          <w:szCs w:val="17"/>
          <w:lang w:eastAsia="ru-RU"/>
        </w:rPr>
      </w:pPr>
      <w:r w:rsidRPr="008B7F84">
        <w:rPr>
          <w:rFonts w:ascii="Arial" w:eastAsia="Times New Roman" w:hAnsi="Arial" w:cs="Arial"/>
          <w:color w:val="222222"/>
          <w:sz w:val="17"/>
          <w:szCs w:val="17"/>
          <w:lang w:eastAsia="ru-RU"/>
        </w:rPr>
        <w:t>Порядок заполнения раздела 7 декларации по НДС приведен в разделе XII Порядка заполнения декларации по НДС, утвержденного Приказом ФНС России от 29.10.2014 N ММВ-7-3/558@ (далее — Порядок заполнения декларации). И в нем есть ответ на наш вопрос.</w:t>
      </w:r>
    </w:p>
    <w:p w:rsidR="008B7F84" w:rsidRPr="008B7F84" w:rsidRDefault="008B7F84" w:rsidP="008B7F84">
      <w:pPr>
        <w:shd w:val="clear" w:color="auto" w:fill="F9F9F9"/>
        <w:spacing w:before="100" w:beforeAutospacing="1" w:after="100" w:afterAutospacing="1" w:line="240" w:lineRule="auto"/>
        <w:rPr>
          <w:rFonts w:ascii="Arial" w:eastAsia="Times New Roman" w:hAnsi="Arial" w:cs="Arial"/>
          <w:color w:val="222222"/>
          <w:sz w:val="17"/>
          <w:szCs w:val="17"/>
          <w:lang w:eastAsia="ru-RU"/>
        </w:rPr>
      </w:pPr>
      <w:r w:rsidRPr="008B7F84">
        <w:rPr>
          <w:rFonts w:ascii="Arial" w:eastAsia="Times New Roman" w:hAnsi="Arial" w:cs="Arial"/>
          <w:color w:val="222222"/>
          <w:sz w:val="17"/>
          <w:szCs w:val="17"/>
          <w:lang w:eastAsia="ru-RU"/>
        </w:rPr>
        <w:t>В графе 1 Раздела 7 Декларации по НДС необходимо указать код операции из Приложения № 1 к Порядку заполнения декларации, а в графе 2 по каждому коду операции — стоимость отгруженных товаров (работ, услуг) и приведен перечень случаев, при которых эту графу нужно заполнить (п.44.3 Порядка заполнения декларации). Из этого следует, что раздел 7 должны заполнить только те налогоплательщики и налоговые агенты по НДС, которые в прошедшем квартале осуществили:</w:t>
      </w:r>
    </w:p>
    <w:p w:rsidR="008B7F84" w:rsidRPr="008B7F84" w:rsidRDefault="008B7F84" w:rsidP="008B7F84">
      <w:pPr>
        <w:numPr>
          <w:ilvl w:val="0"/>
          <w:numId w:val="4"/>
        </w:numPr>
        <w:shd w:val="clear" w:color="auto" w:fill="F9F9F9"/>
        <w:spacing w:after="0" w:line="240" w:lineRule="auto"/>
        <w:rPr>
          <w:rFonts w:ascii="Arial" w:eastAsia="Times New Roman" w:hAnsi="Arial" w:cs="Arial"/>
          <w:color w:val="222222"/>
          <w:sz w:val="17"/>
          <w:szCs w:val="17"/>
          <w:lang w:eastAsia="ru-RU"/>
        </w:rPr>
      </w:pPr>
      <w:r w:rsidRPr="008B7F84">
        <w:rPr>
          <w:rFonts w:ascii="Arial" w:eastAsia="Times New Roman" w:hAnsi="Arial" w:cs="Arial"/>
          <w:color w:val="222222"/>
          <w:sz w:val="17"/>
          <w:szCs w:val="17"/>
          <w:lang w:eastAsia="ru-RU"/>
        </w:rPr>
        <w:t>операции по реализации, не облагаемы НДС (освобождаемые от НДС) в соответствии со ст.149 НК РФ;</w:t>
      </w:r>
    </w:p>
    <w:p w:rsidR="008B7F84" w:rsidRPr="008B7F84" w:rsidRDefault="008B7F84" w:rsidP="008B7F84">
      <w:pPr>
        <w:numPr>
          <w:ilvl w:val="0"/>
          <w:numId w:val="4"/>
        </w:numPr>
        <w:shd w:val="clear" w:color="auto" w:fill="F9F9F9"/>
        <w:spacing w:before="100" w:beforeAutospacing="1" w:after="100" w:afterAutospacing="1" w:line="240" w:lineRule="auto"/>
        <w:rPr>
          <w:rFonts w:ascii="Arial" w:eastAsia="Times New Roman" w:hAnsi="Arial" w:cs="Arial"/>
          <w:color w:val="222222"/>
          <w:sz w:val="17"/>
          <w:szCs w:val="17"/>
          <w:lang w:eastAsia="ru-RU"/>
        </w:rPr>
      </w:pPr>
      <w:r w:rsidRPr="008B7F84">
        <w:rPr>
          <w:rFonts w:ascii="Arial" w:eastAsia="Times New Roman" w:hAnsi="Arial" w:cs="Arial"/>
          <w:color w:val="222222"/>
          <w:sz w:val="17"/>
          <w:szCs w:val="17"/>
          <w:lang w:eastAsia="ru-RU"/>
        </w:rPr>
        <w:t>операции, не признаваемые объектом налогообложения, перечисленные в п. 2 ст. 146, п. 3 ст. 39 НК РФ;</w:t>
      </w:r>
    </w:p>
    <w:p w:rsidR="008B7F84" w:rsidRPr="008B7F84" w:rsidRDefault="008B7F84" w:rsidP="008B7F84">
      <w:pPr>
        <w:numPr>
          <w:ilvl w:val="0"/>
          <w:numId w:val="4"/>
        </w:numPr>
        <w:shd w:val="clear" w:color="auto" w:fill="F9F9F9"/>
        <w:spacing w:before="100" w:beforeAutospacing="1" w:after="100" w:afterAutospacing="1" w:line="240" w:lineRule="auto"/>
        <w:rPr>
          <w:rFonts w:ascii="Arial" w:eastAsia="Times New Roman" w:hAnsi="Arial" w:cs="Arial"/>
          <w:color w:val="222222"/>
          <w:sz w:val="17"/>
          <w:szCs w:val="17"/>
          <w:lang w:eastAsia="ru-RU"/>
        </w:rPr>
      </w:pPr>
      <w:r w:rsidRPr="008B7F84">
        <w:rPr>
          <w:rFonts w:ascii="Arial" w:eastAsia="Times New Roman" w:hAnsi="Arial" w:cs="Arial"/>
          <w:color w:val="222222"/>
          <w:sz w:val="17"/>
          <w:szCs w:val="17"/>
          <w:lang w:eastAsia="ru-RU"/>
        </w:rPr>
        <w:t>операции по реализации товаров (работ, услуг), местом реализации которых не признается территория РФ в соответствии со ст. ст. 147, 148 НК РФ.</w:t>
      </w:r>
    </w:p>
    <w:p w:rsidR="008B7F84" w:rsidRPr="008B7F84" w:rsidRDefault="008B7F84" w:rsidP="008B7F84">
      <w:pPr>
        <w:shd w:val="clear" w:color="auto" w:fill="FFFFFF"/>
        <w:spacing w:before="192" w:after="144" w:line="226" w:lineRule="atLeast"/>
        <w:ind w:left="360"/>
        <w:jc w:val="both"/>
        <w:outlineLvl w:val="0"/>
        <w:rPr>
          <w:rFonts w:ascii="Arial" w:eastAsia="Times New Roman" w:hAnsi="Arial" w:cs="Arial"/>
          <w:b/>
          <w:bCs/>
          <w:color w:val="000000"/>
          <w:kern w:val="36"/>
          <w:sz w:val="19"/>
          <w:szCs w:val="19"/>
          <w:lang w:eastAsia="ru-RU"/>
        </w:rPr>
      </w:pPr>
      <w:r>
        <w:rPr>
          <w:rFonts w:ascii="Arial" w:eastAsia="Times New Roman" w:hAnsi="Arial" w:cs="Arial"/>
          <w:b/>
          <w:bCs/>
          <w:color w:val="000000"/>
          <w:kern w:val="36"/>
          <w:sz w:val="19"/>
          <w:lang w:eastAsia="ru-RU"/>
        </w:rPr>
        <w:t>НК</w:t>
      </w:r>
      <w:r w:rsidRPr="008B7F84">
        <w:rPr>
          <w:rFonts w:ascii="Arial" w:eastAsia="Times New Roman" w:hAnsi="Arial" w:cs="Arial"/>
          <w:b/>
          <w:bCs/>
          <w:color w:val="000000"/>
          <w:kern w:val="36"/>
          <w:sz w:val="19"/>
          <w:lang w:eastAsia="ru-RU"/>
        </w:rPr>
        <w:t xml:space="preserve"> РФ Статья 147. Место реализации товаров</w:t>
      </w:r>
    </w:p>
    <w:tbl>
      <w:tblPr>
        <w:tblW w:w="0" w:type="auto"/>
        <w:tblCellSpacing w:w="15" w:type="dxa"/>
        <w:tblBorders>
          <w:top w:val="single" w:sz="4" w:space="0" w:color="B3B0A4"/>
          <w:left w:val="single" w:sz="4" w:space="0" w:color="B3B0A4"/>
          <w:bottom w:val="single" w:sz="4" w:space="0" w:color="B3B0A4"/>
          <w:right w:val="single" w:sz="4" w:space="0" w:color="B3B0A4"/>
        </w:tblBorders>
        <w:shd w:val="clear" w:color="auto" w:fill="F0F0EB"/>
        <w:tblCellMar>
          <w:top w:w="15" w:type="dxa"/>
          <w:left w:w="15" w:type="dxa"/>
          <w:bottom w:w="15" w:type="dxa"/>
          <w:right w:w="15" w:type="dxa"/>
        </w:tblCellMar>
        <w:tblLook w:val="04A0"/>
      </w:tblPr>
      <w:tblGrid>
        <w:gridCol w:w="367"/>
        <w:gridCol w:w="189"/>
      </w:tblGrid>
      <w:tr w:rsidR="008B7F84" w:rsidRPr="008B7F84" w:rsidTr="00420224">
        <w:trPr>
          <w:trHeight w:val="290"/>
          <w:tblCellSpacing w:w="15" w:type="dxa"/>
        </w:trPr>
        <w:tc>
          <w:tcPr>
            <w:tcW w:w="322" w:type="dxa"/>
            <w:shd w:val="clear" w:color="auto" w:fill="F0F0EB"/>
            <w:vAlign w:val="center"/>
            <w:hideMark/>
          </w:tcPr>
          <w:p w:rsidR="008B7F84" w:rsidRPr="008B7F84" w:rsidRDefault="008B7F84" w:rsidP="00420224">
            <w:pPr>
              <w:spacing w:after="0" w:line="240" w:lineRule="auto"/>
              <w:jc w:val="center"/>
              <w:rPr>
                <w:rFonts w:ascii="Times New Roman" w:eastAsia="Times New Roman" w:hAnsi="Times New Roman" w:cs="Times New Roman"/>
                <w:sz w:val="19"/>
                <w:szCs w:val="19"/>
                <w:lang w:eastAsia="ru-RU"/>
              </w:rPr>
            </w:pPr>
          </w:p>
        </w:tc>
        <w:tc>
          <w:tcPr>
            <w:tcW w:w="0" w:type="auto"/>
            <w:shd w:val="clear" w:color="auto" w:fill="F0F0EB"/>
            <w:tcMar>
              <w:top w:w="21" w:type="dxa"/>
              <w:left w:w="21" w:type="dxa"/>
              <w:bottom w:w="21" w:type="dxa"/>
              <w:right w:w="107" w:type="dxa"/>
            </w:tcMar>
            <w:vAlign w:val="center"/>
            <w:hideMark/>
          </w:tcPr>
          <w:p w:rsidR="008B7F84" w:rsidRPr="008B7F84" w:rsidRDefault="008B7F84" w:rsidP="00420224">
            <w:pPr>
              <w:spacing w:after="0" w:line="240" w:lineRule="auto"/>
              <w:jc w:val="both"/>
              <w:rPr>
                <w:rFonts w:ascii="Times New Roman" w:eastAsia="Times New Roman" w:hAnsi="Times New Roman" w:cs="Times New Roman"/>
                <w:sz w:val="19"/>
                <w:szCs w:val="19"/>
                <w:lang w:eastAsia="ru-RU"/>
              </w:rPr>
            </w:pPr>
          </w:p>
        </w:tc>
      </w:tr>
    </w:tbl>
    <w:p w:rsidR="008B7F84" w:rsidRPr="008B7F84" w:rsidRDefault="008B7F84" w:rsidP="008B7F84">
      <w:pPr>
        <w:shd w:val="clear" w:color="auto" w:fill="FFFFFF"/>
        <w:spacing w:before="192" w:after="0" w:line="226" w:lineRule="atLeast"/>
        <w:jc w:val="both"/>
        <w:rPr>
          <w:rFonts w:ascii="Arial" w:eastAsia="Times New Roman" w:hAnsi="Arial" w:cs="Arial"/>
          <w:color w:val="000000"/>
          <w:sz w:val="19"/>
          <w:szCs w:val="19"/>
          <w:lang w:eastAsia="ru-RU"/>
        </w:rPr>
      </w:pPr>
      <w:bookmarkStart w:id="43" w:name="dst8505"/>
      <w:bookmarkEnd w:id="43"/>
      <w:r w:rsidRPr="008B7F84">
        <w:rPr>
          <w:rFonts w:ascii="Arial" w:eastAsia="Times New Roman" w:hAnsi="Arial" w:cs="Arial"/>
          <w:color w:val="000000"/>
          <w:sz w:val="19"/>
          <w:lang w:eastAsia="ru-RU"/>
        </w:rPr>
        <w:t>1. В целях настоящей главы местом реализации товаров признается территория Российской Федерации при наличии одного или нескольких следующих обстоятельств (с учетом особенностей, установленных </w:t>
      </w:r>
      <w:hyperlink r:id="rId55" w:anchor="dst8508" w:history="1">
        <w:r w:rsidRPr="008B7F84">
          <w:rPr>
            <w:rFonts w:ascii="Arial" w:eastAsia="Times New Roman" w:hAnsi="Arial" w:cs="Arial"/>
            <w:color w:val="666699"/>
            <w:sz w:val="19"/>
            <w:lang w:eastAsia="ru-RU"/>
          </w:rPr>
          <w:t>пунктом 2</w:t>
        </w:r>
      </w:hyperlink>
      <w:r w:rsidRPr="008B7F84">
        <w:rPr>
          <w:rFonts w:ascii="Arial" w:eastAsia="Times New Roman" w:hAnsi="Arial" w:cs="Arial"/>
          <w:color w:val="000000"/>
          <w:sz w:val="19"/>
          <w:lang w:eastAsia="ru-RU"/>
        </w:rPr>
        <w:t> настоящей статьи):</w:t>
      </w:r>
    </w:p>
    <w:p w:rsidR="008B7F84" w:rsidRPr="008B7F84" w:rsidRDefault="008B7F84" w:rsidP="008B7F84">
      <w:pPr>
        <w:pStyle w:val="a5"/>
        <w:numPr>
          <w:ilvl w:val="0"/>
          <w:numId w:val="4"/>
        </w:numPr>
        <w:shd w:val="clear" w:color="auto" w:fill="FFFFFF"/>
        <w:spacing w:before="192" w:after="0" w:line="226" w:lineRule="atLeast"/>
        <w:jc w:val="both"/>
        <w:rPr>
          <w:rFonts w:ascii="Arial" w:eastAsia="Times New Roman" w:hAnsi="Arial" w:cs="Arial"/>
          <w:color w:val="000000"/>
          <w:sz w:val="19"/>
          <w:szCs w:val="19"/>
          <w:lang w:eastAsia="ru-RU"/>
        </w:rPr>
      </w:pPr>
      <w:bookmarkStart w:id="44" w:name="dst8506"/>
      <w:bookmarkEnd w:id="44"/>
      <w:r w:rsidRPr="008B7F84">
        <w:rPr>
          <w:rFonts w:ascii="Arial" w:eastAsia="Times New Roman" w:hAnsi="Arial" w:cs="Arial"/>
          <w:color w:val="000000"/>
          <w:sz w:val="19"/>
          <w:lang w:eastAsia="ru-RU"/>
        </w:rPr>
        <w:t>1) товар находится на территории Российской Федерации и иных территориях, находящихся под ее юрисдикцией, и не отгружается и не транспортируется;</w:t>
      </w:r>
    </w:p>
    <w:p w:rsidR="008B7F84" w:rsidRPr="008B7F84" w:rsidRDefault="008B7F84" w:rsidP="008B7F84">
      <w:pPr>
        <w:pStyle w:val="a5"/>
        <w:numPr>
          <w:ilvl w:val="0"/>
          <w:numId w:val="4"/>
        </w:numPr>
        <w:shd w:val="clear" w:color="auto" w:fill="FFFFFF"/>
        <w:spacing w:before="192" w:after="0" w:line="226" w:lineRule="atLeast"/>
        <w:jc w:val="both"/>
        <w:rPr>
          <w:rFonts w:ascii="Arial" w:eastAsia="Times New Roman" w:hAnsi="Arial" w:cs="Arial"/>
          <w:color w:val="000000"/>
          <w:sz w:val="19"/>
          <w:szCs w:val="19"/>
          <w:lang w:eastAsia="ru-RU"/>
        </w:rPr>
      </w:pPr>
      <w:bookmarkStart w:id="45" w:name="dst8507"/>
      <w:bookmarkEnd w:id="45"/>
      <w:r w:rsidRPr="008B7F84">
        <w:rPr>
          <w:rFonts w:ascii="Arial" w:eastAsia="Times New Roman" w:hAnsi="Arial" w:cs="Arial"/>
          <w:color w:val="000000"/>
          <w:sz w:val="19"/>
          <w:lang w:eastAsia="ru-RU"/>
        </w:rPr>
        <w:t xml:space="preserve">2) </w:t>
      </w:r>
      <w:r w:rsidRPr="008B7F84">
        <w:rPr>
          <w:rFonts w:ascii="Arial" w:eastAsia="Times New Roman" w:hAnsi="Arial" w:cs="Arial"/>
          <w:b/>
          <w:color w:val="000000"/>
          <w:sz w:val="19"/>
          <w:lang w:eastAsia="ru-RU"/>
        </w:rPr>
        <w:t>товар в момент начала отгрузки и транспортировки находится на территории Российской Федерации</w:t>
      </w:r>
      <w:r w:rsidRPr="008B7F84">
        <w:rPr>
          <w:rFonts w:ascii="Arial" w:eastAsia="Times New Roman" w:hAnsi="Arial" w:cs="Arial"/>
          <w:color w:val="000000"/>
          <w:sz w:val="19"/>
          <w:lang w:eastAsia="ru-RU"/>
        </w:rPr>
        <w:t xml:space="preserve"> и иных территориях, находящихся под ее юрисдикцией.</w:t>
      </w:r>
    </w:p>
    <w:p w:rsidR="008B7F84" w:rsidRDefault="008B7F84"/>
    <w:p w:rsidR="00697BB4" w:rsidRDefault="00697BB4">
      <w:r>
        <w:t>Ст.149 НК</w:t>
      </w:r>
    </w:p>
    <w:p w:rsidR="00697BB4" w:rsidRDefault="00697BB4" w:rsidP="00697BB4">
      <w:pPr>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налогообложению (освобождаются от налогообложения) на территории Российской Федерации следующие операции:</w:t>
      </w:r>
    </w:p>
    <w:p w:rsidR="00697BB4" w:rsidRDefault="00697BB4"/>
    <w:p w:rsidR="00697BB4" w:rsidRDefault="00697BB4" w:rsidP="00697B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11 августа 1995 года N 135-ФЗ "О благотворительной деятельности и добровольчестве (</w:t>
      </w:r>
      <w:proofErr w:type="spellStart"/>
      <w:r>
        <w:rPr>
          <w:rFonts w:ascii="Calibri" w:hAnsi="Calibri" w:cs="Calibri"/>
        </w:rPr>
        <w:t>волонтерстве</w:t>
      </w:r>
      <w:proofErr w:type="spellEnd"/>
      <w:r>
        <w:rPr>
          <w:rFonts w:ascii="Calibri" w:hAnsi="Calibri" w:cs="Calibri"/>
        </w:rPr>
        <w:t>)", за исключением подакцизных товаров.</w:t>
      </w:r>
    </w:p>
    <w:p w:rsidR="00697BB4" w:rsidRDefault="00697BB4"/>
    <w:p w:rsidR="008B7F84" w:rsidRDefault="008B7F84"/>
    <w:p w:rsidR="008B7F84" w:rsidRPr="008B7F84" w:rsidRDefault="001A3EE3" w:rsidP="008B7F84">
      <w:pPr>
        <w:spacing w:after="0" w:line="240" w:lineRule="auto"/>
        <w:rPr>
          <w:rFonts w:ascii="Times New Roman" w:eastAsia="Times New Roman" w:hAnsi="Times New Roman" w:cs="Times New Roman"/>
          <w:sz w:val="24"/>
          <w:szCs w:val="24"/>
          <w:lang w:eastAsia="ru-RU"/>
        </w:rPr>
      </w:pPr>
      <w:hyperlink r:id="rId57" w:history="1">
        <w:r w:rsidR="008B7F84" w:rsidRPr="008B7F84">
          <w:rPr>
            <w:rFonts w:ascii="Arial" w:eastAsia="Times New Roman" w:hAnsi="Arial" w:cs="Arial"/>
            <w:b/>
            <w:bCs/>
            <w:color w:val="FF9900"/>
            <w:sz w:val="19"/>
            <w:u w:val="single"/>
            <w:lang w:eastAsia="ru-RU"/>
          </w:rPr>
          <w:t>Приказ ФНС России от 29.10.2014 N ММВ-7-3/558@ (ред. от 19.08.2020)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w:t>
        </w:r>
      </w:hyperlink>
    </w:p>
    <w:p w:rsidR="008B7F84" w:rsidRPr="008B7F84" w:rsidRDefault="008B7F84" w:rsidP="008B7F84">
      <w:pPr>
        <w:shd w:val="clear" w:color="auto" w:fill="FFFFFF"/>
        <w:spacing w:after="144" w:line="282" w:lineRule="atLeast"/>
        <w:jc w:val="center"/>
        <w:outlineLvl w:val="0"/>
        <w:rPr>
          <w:rFonts w:ascii="Arial" w:eastAsia="Times New Roman" w:hAnsi="Arial" w:cs="Arial"/>
          <w:b/>
          <w:bCs/>
          <w:color w:val="000000"/>
          <w:kern w:val="36"/>
          <w:sz w:val="19"/>
          <w:szCs w:val="19"/>
          <w:lang w:eastAsia="ru-RU"/>
        </w:rPr>
      </w:pPr>
      <w:bookmarkStart w:id="46" w:name="dst101030"/>
      <w:bookmarkEnd w:id="46"/>
      <w:r w:rsidRPr="008B7F84">
        <w:rPr>
          <w:rFonts w:ascii="Arial" w:eastAsia="Times New Roman" w:hAnsi="Arial" w:cs="Arial"/>
          <w:b/>
          <w:bCs/>
          <w:color w:val="000000"/>
          <w:kern w:val="36"/>
          <w:sz w:val="19"/>
          <w:lang w:eastAsia="ru-RU"/>
        </w:rPr>
        <w:t>XII. Порядок заполнения раздела 7 декларации</w:t>
      </w:r>
    </w:p>
    <w:p w:rsidR="008B7F84" w:rsidRPr="008B7F84" w:rsidRDefault="008B7F84" w:rsidP="008B7F84">
      <w:pPr>
        <w:shd w:val="clear" w:color="auto" w:fill="FFFFFF"/>
        <w:spacing w:after="144" w:line="282" w:lineRule="atLeast"/>
        <w:jc w:val="center"/>
        <w:outlineLvl w:val="0"/>
        <w:rPr>
          <w:rFonts w:ascii="Arial" w:eastAsia="Times New Roman" w:hAnsi="Arial" w:cs="Arial"/>
          <w:b/>
          <w:bCs/>
          <w:color w:val="000000"/>
          <w:kern w:val="36"/>
          <w:sz w:val="19"/>
          <w:szCs w:val="19"/>
          <w:lang w:eastAsia="ru-RU"/>
        </w:rPr>
      </w:pPr>
      <w:proofErr w:type="gramStart"/>
      <w:r w:rsidRPr="008B7F84">
        <w:rPr>
          <w:rFonts w:ascii="Arial" w:eastAsia="Times New Roman" w:hAnsi="Arial" w:cs="Arial"/>
          <w:b/>
          <w:bCs/>
          <w:color w:val="000000"/>
          <w:kern w:val="36"/>
          <w:sz w:val="19"/>
          <w:lang w:eastAsia="ru-RU"/>
        </w:rPr>
        <w:t>"Операции, не подлежащие налогообложению (освобождаемые</w:t>
      </w:r>
      <w:proofErr w:type="gramEnd"/>
    </w:p>
    <w:p w:rsidR="008B7F84" w:rsidRPr="008B7F84" w:rsidRDefault="008B7F84" w:rsidP="008B7F84">
      <w:pPr>
        <w:shd w:val="clear" w:color="auto" w:fill="FFFFFF"/>
        <w:spacing w:after="144" w:line="282" w:lineRule="atLeast"/>
        <w:jc w:val="center"/>
        <w:outlineLvl w:val="0"/>
        <w:rPr>
          <w:rFonts w:ascii="Arial" w:eastAsia="Times New Roman" w:hAnsi="Arial" w:cs="Arial"/>
          <w:b/>
          <w:bCs/>
          <w:color w:val="000000"/>
          <w:kern w:val="36"/>
          <w:sz w:val="19"/>
          <w:szCs w:val="19"/>
          <w:lang w:eastAsia="ru-RU"/>
        </w:rPr>
      </w:pPr>
      <w:r w:rsidRPr="008B7F84">
        <w:rPr>
          <w:rFonts w:ascii="Arial" w:eastAsia="Times New Roman" w:hAnsi="Arial" w:cs="Arial"/>
          <w:b/>
          <w:bCs/>
          <w:color w:val="000000"/>
          <w:kern w:val="36"/>
          <w:sz w:val="19"/>
          <w:lang w:eastAsia="ru-RU"/>
        </w:rPr>
        <w:t>от налогообложения); операции, не признаваемые объектом</w:t>
      </w:r>
    </w:p>
    <w:p w:rsidR="008B7F84" w:rsidRPr="008B7F84" w:rsidRDefault="008B7F84" w:rsidP="008B7F84">
      <w:pPr>
        <w:shd w:val="clear" w:color="auto" w:fill="FFFFFF"/>
        <w:spacing w:after="144" w:line="282" w:lineRule="atLeast"/>
        <w:jc w:val="center"/>
        <w:outlineLvl w:val="0"/>
        <w:rPr>
          <w:rFonts w:ascii="Arial" w:eastAsia="Times New Roman" w:hAnsi="Arial" w:cs="Arial"/>
          <w:b/>
          <w:bCs/>
          <w:color w:val="000000"/>
          <w:kern w:val="36"/>
          <w:sz w:val="19"/>
          <w:szCs w:val="19"/>
          <w:lang w:eastAsia="ru-RU"/>
        </w:rPr>
      </w:pPr>
      <w:proofErr w:type="gramStart"/>
      <w:r w:rsidRPr="008B7F84">
        <w:rPr>
          <w:rFonts w:ascii="Arial" w:eastAsia="Times New Roman" w:hAnsi="Arial" w:cs="Arial"/>
          <w:b/>
          <w:bCs/>
          <w:color w:val="000000"/>
          <w:kern w:val="36"/>
          <w:sz w:val="19"/>
          <w:lang w:eastAsia="ru-RU"/>
        </w:rPr>
        <w:t>налогообложения; операции по реализации товаров (работ,</w:t>
      </w:r>
      <w:proofErr w:type="gramEnd"/>
    </w:p>
    <w:p w:rsidR="008B7F84" w:rsidRPr="008B7F84" w:rsidRDefault="008B7F84" w:rsidP="008B7F84">
      <w:pPr>
        <w:shd w:val="clear" w:color="auto" w:fill="FFFFFF"/>
        <w:spacing w:after="144" w:line="282" w:lineRule="atLeast"/>
        <w:jc w:val="center"/>
        <w:outlineLvl w:val="0"/>
        <w:rPr>
          <w:rFonts w:ascii="Arial" w:eastAsia="Times New Roman" w:hAnsi="Arial" w:cs="Arial"/>
          <w:b/>
          <w:bCs/>
          <w:color w:val="000000"/>
          <w:kern w:val="36"/>
          <w:sz w:val="19"/>
          <w:szCs w:val="19"/>
          <w:lang w:eastAsia="ru-RU"/>
        </w:rPr>
      </w:pPr>
      <w:r w:rsidRPr="008B7F84">
        <w:rPr>
          <w:rFonts w:ascii="Arial" w:eastAsia="Times New Roman" w:hAnsi="Arial" w:cs="Arial"/>
          <w:b/>
          <w:bCs/>
          <w:color w:val="000000"/>
          <w:kern w:val="36"/>
          <w:sz w:val="19"/>
          <w:lang w:eastAsia="ru-RU"/>
        </w:rPr>
        <w:t>услуг), местом реализации которых не признается территория</w:t>
      </w:r>
    </w:p>
    <w:p w:rsidR="008B7F84" w:rsidRPr="008B7F84" w:rsidRDefault="008B7F84" w:rsidP="008B7F84">
      <w:pPr>
        <w:shd w:val="clear" w:color="auto" w:fill="FFFFFF"/>
        <w:spacing w:after="144" w:line="282" w:lineRule="atLeast"/>
        <w:jc w:val="center"/>
        <w:outlineLvl w:val="0"/>
        <w:rPr>
          <w:rFonts w:ascii="Arial" w:eastAsia="Times New Roman" w:hAnsi="Arial" w:cs="Arial"/>
          <w:b/>
          <w:bCs/>
          <w:color w:val="000000"/>
          <w:kern w:val="36"/>
          <w:sz w:val="19"/>
          <w:szCs w:val="19"/>
          <w:lang w:eastAsia="ru-RU"/>
        </w:rPr>
      </w:pPr>
      <w:r w:rsidRPr="008B7F84">
        <w:rPr>
          <w:rFonts w:ascii="Arial" w:eastAsia="Times New Roman" w:hAnsi="Arial" w:cs="Arial"/>
          <w:b/>
          <w:bCs/>
          <w:color w:val="000000"/>
          <w:kern w:val="36"/>
          <w:sz w:val="19"/>
          <w:lang w:eastAsia="ru-RU"/>
        </w:rPr>
        <w:t>Российской Федерации; а также суммы оплаты, частичной</w:t>
      </w:r>
    </w:p>
    <w:p w:rsidR="008B7F84" w:rsidRPr="008B7F84" w:rsidRDefault="008B7F84" w:rsidP="008B7F84">
      <w:pPr>
        <w:shd w:val="clear" w:color="auto" w:fill="FFFFFF"/>
        <w:spacing w:after="144" w:line="282" w:lineRule="atLeast"/>
        <w:jc w:val="center"/>
        <w:outlineLvl w:val="0"/>
        <w:rPr>
          <w:rFonts w:ascii="Arial" w:eastAsia="Times New Roman" w:hAnsi="Arial" w:cs="Arial"/>
          <w:b/>
          <w:bCs/>
          <w:color w:val="000000"/>
          <w:kern w:val="36"/>
          <w:sz w:val="19"/>
          <w:szCs w:val="19"/>
          <w:lang w:eastAsia="ru-RU"/>
        </w:rPr>
      </w:pPr>
      <w:proofErr w:type="gramStart"/>
      <w:r w:rsidRPr="008B7F84">
        <w:rPr>
          <w:rFonts w:ascii="Arial" w:eastAsia="Times New Roman" w:hAnsi="Arial" w:cs="Arial"/>
          <w:b/>
          <w:bCs/>
          <w:color w:val="000000"/>
          <w:kern w:val="36"/>
          <w:sz w:val="19"/>
          <w:lang w:eastAsia="ru-RU"/>
        </w:rPr>
        <w:t>оплаты в счет предстоящих поставок товаров (выполнения</w:t>
      </w:r>
      <w:proofErr w:type="gramEnd"/>
    </w:p>
    <w:p w:rsidR="008B7F84" w:rsidRPr="008B7F84" w:rsidRDefault="008B7F84" w:rsidP="008B7F84">
      <w:pPr>
        <w:shd w:val="clear" w:color="auto" w:fill="FFFFFF"/>
        <w:spacing w:after="144" w:line="282" w:lineRule="atLeast"/>
        <w:jc w:val="center"/>
        <w:outlineLvl w:val="0"/>
        <w:rPr>
          <w:rFonts w:ascii="Arial" w:eastAsia="Times New Roman" w:hAnsi="Arial" w:cs="Arial"/>
          <w:b/>
          <w:bCs/>
          <w:color w:val="000000"/>
          <w:kern w:val="36"/>
          <w:sz w:val="19"/>
          <w:szCs w:val="19"/>
          <w:lang w:eastAsia="ru-RU"/>
        </w:rPr>
      </w:pPr>
      <w:r w:rsidRPr="008B7F84">
        <w:rPr>
          <w:rFonts w:ascii="Arial" w:eastAsia="Times New Roman" w:hAnsi="Arial" w:cs="Arial"/>
          <w:b/>
          <w:bCs/>
          <w:color w:val="000000"/>
          <w:kern w:val="36"/>
          <w:sz w:val="19"/>
          <w:lang w:eastAsia="ru-RU"/>
        </w:rPr>
        <w:t>работ, оказания услуг), длительность производственного</w:t>
      </w:r>
    </w:p>
    <w:p w:rsidR="008B7F84" w:rsidRPr="008B7F84" w:rsidRDefault="008B7F84" w:rsidP="008B7F84">
      <w:pPr>
        <w:shd w:val="clear" w:color="auto" w:fill="FFFFFF"/>
        <w:spacing w:after="144" w:line="282" w:lineRule="atLeast"/>
        <w:jc w:val="center"/>
        <w:outlineLvl w:val="0"/>
        <w:rPr>
          <w:rFonts w:ascii="Arial" w:eastAsia="Times New Roman" w:hAnsi="Arial" w:cs="Arial"/>
          <w:b/>
          <w:bCs/>
          <w:color w:val="000000"/>
          <w:kern w:val="36"/>
          <w:sz w:val="19"/>
          <w:szCs w:val="19"/>
          <w:lang w:eastAsia="ru-RU"/>
        </w:rPr>
      </w:pPr>
      <w:r w:rsidRPr="008B7F84">
        <w:rPr>
          <w:rFonts w:ascii="Arial" w:eastAsia="Times New Roman" w:hAnsi="Arial" w:cs="Arial"/>
          <w:b/>
          <w:bCs/>
          <w:color w:val="000000"/>
          <w:kern w:val="36"/>
          <w:sz w:val="19"/>
          <w:lang w:eastAsia="ru-RU"/>
        </w:rPr>
        <w:t xml:space="preserve">цикла </w:t>
      </w:r>
      <w:proofErr w:type="gramStart"/>
      <w:r w:rsidRPr="008B7F84">
        <w:rPr>
          <w:rFonts w:ascii="Arial" w:eastAsia="Times New Roman" w:hAnsi="Arial" w:cs="Arial"/>
          <w:b/>
          <w:bCs/>
          <w:color w:val="000000"/>
          <w:kern w:val="36"/>
          <w:sz w:val="19"/>
          <w:lang w:eastAsia="ru-RU"/>
        </w:rPr>
        <w:t>изготовления</w:t>
      </w:r>
      <w:proofErr w:type="gramEnd"/>
      <w:r w:rsidRPr="008B7F84">
        <w:rPr>
          <w:rFonts w:ascii="Arial" w:eastAsia="Times New Roman" w:hAnsi="Arial" w:cs="Arial"/>
          <w:b/>
          <w:bCs/>
          <w:color w:val="000000"/>
          <w:kern w:val="36"/>
          <w:sz w:val="19"/>
          <w:lang w:eastAsia="ru-RU"/>
        </w:rPr>
        <w:t xml:space="preserve"> которых составляет свыше шести месяцев"</w:t>
      </w:r>
    </w:p>
    <w:p w:rsidR="008B7F84" w:rsidRPr="008B7F84" w:rsidRDefault="008B7F84" w:rsidP="008B7F84">
      <w:pPr>
        <w:shd w:val="clear" w:color="auto" w:fill="FFFFFF"/>
        <w:spacing w:after="144" w:line="226" w:lineRule="atLeast"/>
        <w:jc w:val="both"/>
        <w:outlineLvl w:val="0"/>
        <w:rPr>
          <w:rFonts w:ascii="Arial" w:eastAsia="Times New Roman" w:hAnsi="Arial" w:cs="Arial"/>
          <w:b/>
          <w:bCs/>
          <w:color w:val="000000"/>
          <w:kern w:val="36"/>
          <w:sz w:val="19"/>
          <w:szCs w:val="19"/>
          <w:lang w:eastAsia="ru-RU"/>
        </w:rPr>
      </w:pPr>
      <w:r w:rsidRPr="008B7F84">
        <w:rPr>
          <w:rFonts w:ascii="Arial" w:eastAsia="Times New Roman" w:hAnsi="Arial" w:cs="Arial"/>
          <w:b/>
          <w:bCs/>
          <w:color w:val="000000"/>
          <w:kern w:val="36"/>
          <w:sz w:val="19"/>
          <w:lang w:eastAsia="ru-RU"/>
        </w:rPr>
        <w:t> </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47" w:name="dst101031"/>
      <w:bookmarkEnd w:id="47"/>
      <w:r w:rsidRPr="008B7F84">
        <w:rPr>
          <w:rFonts w:ascii="Arial" w:eastAsia="Times New Roman" w:hAnsi="Arial" w:cs="Arial"/>
          <w:color w:val="000000"/>
          <w:sz w:val="19"/>
          <w:lang w:eastAsia="ru-RU"/>
        </w:rPr>
        <w:t>44. </w:t>
      </w:r>
      <w:hyperlink r:id="rId58" w:anchor="dst100310" w:history="1">
        <w:r w:rsidRPr="008B7F84">
          <w:rPr>
            <w:rFonts w:ascii="Arial" w:eastAsia="Times New Roman" w:hAnsi="Arial" w:cs="Arial"/>
            <w:color w:val="666699"/>
            <w:sz w:val="19"/>
            <w:u w:val="single"/>
            <w:lang w:eastAsia="ru-RU"/>
          </w:rPr>
          <w:t>Раздел 7</w:t>
        </w:r>
      </w:hyperlink>
      <w:r w:rsidRPr="008B7F84">
        <w:rPr>
          <w:rFonts w:ascii="Arial" w:eastAsia="Times New Roman" w:hAnsi="Arial" w:cs="Arial"/>
          <w:color w:val="000000"/>
          <w:sz w:val="19"/>
          <w:lang w:eastAsia="ru-RU"/>
        </w:rPr>
        <w:t> декларации заполняется налогоплательщиком либо налоговым агентом.</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48" w:name="dst101032"/>
      <w:bookmarkEnd w:id="48"/>
      <w:r w:rsidRPr="008B7F84">
        <w:rPr>
          <w:rFonts w:ascii="Arial" w:eastAsia="Times New Roman" w:hAnsi="Arial" w:cs="Arial"/>
          <w:color w:val="000000"/>
          <w:sz w:val="19"/>
          <w:lang w:eastAsia="ru-RU"/>
        </w:rPr>
        <w:t>44.1. При заполнении </w:t>
      </w:r>
      <w:hyperlink r:id="rId59" w:anchor="dst100310" w:history="1">
        <w:r w:rsidRPr="008B7F84">
          <w:rPr>
            <w:rFonts w:ascii="Arial" w:eastAsia="Times New Roman" w:hAnsi="Arial" w:cs="Arial"/>
            <w:color w:val="666699"/>
            <w:sz w:val="19"/>
            <w:u w:val="single"/>
            <w:lang w:eastAsia="ru-RU"/>
          </w:rPr>
          <w:t>раздела 7</w:t>
        </w:r>
      </w:hyperlink>
      <w:r w:rsidRPr="008B7F84">
        <w:rPr>
          <w:rFonts w:ascii="Arial" w:eastAsia="Times New Roman" w:hAnsi="Arial" w:cs="Arial"/>
          <w:color w:val="000000"/>
          <w:sz w:val="19"/>
          <w:lang w:eastAsia="ru-RU"/>
        </w:rPr>
        <w:t> декларации необходимо отразить ИНН и КПП налогоплательщика (налогового агента); порядковый номер страницы.</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49" w:name="dst101033"/>
      <w:bookmarkEnd w:id="49"/>
      <w:r w:rsidRPr="008B7F84">
        <w:rPr>
          <w:rFonts w:ascii="Arial" w:eastAsia="Times New Roman" w:hAnsi="Arial" w:cs="Arial"/>
          <w:color w:val="000000"/>
          <w:sz w:val="19"/>
          <w:lang w:eastAsia="ru-RU"/>
        </w:rPr>
        <w:t>44.2. В графе 1 отражаются коды операций в соответствии с </w:t>
      </w:r>
      <w:hyperlink r:id="rId60" w:anchor="dst101128" w:history="1">
        <w:r w:rsidRPr="008B7F84">
          <w:rPr>
            <w:rFonts w:ascii="Arial" w:eastAsia="Times New Roman" w:hAnsi="Arial" w:cs="Arial"/>
            <w:color w:val="666699"/>
            <w:sz w:val="19"/>
            <w:u w:val="single"/>
            <w:lang w:eastAsia="ru-RU"/>
          </w:rPr>
          <w:t>приложением N 1</w:t>
        </w:r>
      </w:hyperlink>
      <w:r w:rsidRPr="008B7F84">
        <w:rPr>
          <w:rFonts w:ascii="Arial" w:eastAsia="Times New Roman" w:hAnsi="Arial" w:cs="Arial"/>
          <w:color w:val="000000"/>
          <w:sz w:val="19"/>
          <w:lang w:eastAsia="ru-RU"/>
        </w:rPr>
        <w:t> к настоящему Порядку.</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50" w:name="dst3274"/>
      <w:bookmarkStart w:id="51" w:name="dst101034"/>
      <w:bookmarkEnd w:id="50"/>
      <w:bookmarkEnd w:id="51"/>
      <w:r w:rsidRPr="008B7F84">
        <w:rPr>
          <w:rFonts w:ascii="Arial" w:eastAsia="Times New Roman" w:hAnsi="Arial" w:cs="Arial"/>
          <w:color w:val="000000"/>
          <w:sz w:val="19"/>
          <w:lang w:eastAsia="ru-RU"/>
        </w:rPr>
        <w:t>При отражении в графе 1 операций, не подлежащих налогообложению (освобождаемых от налогообложения), а также операций, не признаваемых объектом налогообложения, под соответствующими кодами операций налогоплательщиком заполняются показатели в графах 2, 3 и 4 по </w:t>
      </w:r>
      <w:hyperlink r:id="rId61" w:anchor="dst100334" w:history="1">
        <w:r w:rsidRPr="008B7F84">
          <w:rPr>
            <w:rFonts w:ascii="Arial" w:eastAsia="Times New Roman" w:hAnsi="Arial" w:cs="Arial"/>
            <w:color w:val="666699"/>
            <w:sz w:val="19"/>
            <w:u w:val="single"/>
            <w:lang w:eastAsia="ru-RU"/>
          </w:rPr>
          <w:t>строке 010</w:t>
        </w:r>
      </w:hyperlink>
      <w:r w:rsidRPr="008B7F84">
        <w:rPr>
          <w:rFonts w:ascii="Arial" w:eastAsia="Times New Roman" w:hAnsi="Arial" w:cs="Arial"/>
          <w:color w:val="000000"/>
          <w:sz w:val="19"/>
          <w:lang w:eastAsia="ru-RU"/>
        </w:rPr>
        <w:t>.</w:t>
      </w:r>
    </w:p>
    <w:p w:rsidR="008B7F84" w:rsidRPr="008B7F84" w:rsidRDefault="008B7F84" w:rsidP="008B7F84">
      <w:pPr>
        <w:shd w:val="clear" w:color="auto" w:fill="FFFFFF"/>
        <w:spacing w:after="0" w:line="226" w:lineRule="atLeast"/>
        <w:jc w:val="both"/>
        <w:rPr>
          <w:rFonts w:ascii="Arial" w:eastAsia="Times New Roman" w:hAnsi="Arial" w:cs="Arial"/>
          <w:color w:val="000000"/>
          <w:sz w:val="19"/>
          <w:szCs w:val="19"/>
          <w:lang w:eastAsia="ru-RU"/>
        </w:rPr>
      </w:pPr>
      <w:r w:rsidRPr="008B7F84">
        <w:rPr>
          <w:rFonts w:ascii="Arial" w:eastAsia="Times New Roman" w:hAnsi="Arial" w:cs="Arial"/>
          <w:color w:val="000000"/>
          <w:sz w:val="19"/>
          <w:lang w:eastAsia="ru-RU"/>
        </w:rPr>
        <w:t>(в ред. </w:t>
      </w:r>
      <w:hyperlink r:id="rId62" w:anchor="dst100071" w:history="1">
        <w:r w:rsidRPr="008B7F84">
          <w:rPr>
            <w:rFonts w:ascii="Arial" w:eastAsia="Times New Roman" w:hAnsi="Arial" w:cs="Arial"/>
            <w:color w:val="666699"/>
            <w:sz w:val="19"/>
            <w:u w:val="single"/>
            <w:lang w:eastAsia="ru-RU"/>
          </w:rPr>
          <w:t>Приказа</w:t>
        </w:r>
      </w:hyperlink>
      <w:r w:rsidRPr="008B7F84">
        <w:rPr>
          <w:rFonts w:ascii="Arial" w:eastAsia="Times New Roman" w:hAnsi="Arial" w:cs="Arial"/>
          <w:color w:val="000000"/>
          <w:sz w:val="19"/>
          <w:lang w:eastAsia="ru-RU"/>
        </w:rPr>
        <w:t> ФНС России от 19.08.2020 N ЕД-7-3/591@)</w:t>
      </w:r>
    </w:p>
    <w:p w:rsidR="008B7F84" w:rsidRPr="008B7F84" w:rsidRDefault="008B7F84" w:rsidP="008B7F84">
      <w:pPr>
        <w:shd w:val="clear" w:color="auto" w:fill="FFFFFF"/>
        <w:spacing w:after="0" w:line="282" w:lineRule="atLeast"/>
        <w:jc w:val="both"/>
        <w:rPr>
          <w:rFonts w:ascii="Arial" w:eastAsia="Times New Roman" w:hAnsi="Arial" w:cs="Arial"/>
          <w:color w:val="000000"/>
          <w:sz w:val="19"/>
          <w:szCs w:val="19"/>
          <w:lang w:eastAsia="ru-RU"/>
        </w:rPr>
      </w:pPr>
      <w:r w:rsidRPr="008B7F84">
        <w:rPr>
          <w:rFonts w:ascii="Arial" w:eastAsia="Times New Roman" w:hAnsi="Arial" w:cs="Arial"/>
          <w:color w:val="000000"/>
          <w:sz w:val="19"/>
          <w:lang w:eastAsia="ru-RU"/>
        </w:rPr>
        <w:t>(</w:t>
      </w:r>
      <w:proofErr w:type="gramStart"/>
      <w:r w:rsidRPr="008B7F84">
        <w:rPr>
          <w:rFonts w:ascii="Arial" w:eastAsia="Times New Roman" w:hAnsi="Arial" w:cs="Arial"/>
          <w:color w:val="000000"/>
          <w:sz w:val="19"/>
          <w:lang w:eastAsia="ru-RU"/>
        </w:rPr>
        <w:t>см</w:t>
      </w:r>
      <w:proofErr w:type="gramEnd"/>
      <w:r w:rsidRPr="008B7F84">
        <w:rPr>
          <w:rFonts w:ascii="Arial" w:eastAsia="Times New Roman" w:hAnsi="Arial" w:cs="Arial"/>
          <w:color w:val="000000"/>
          <w:sz w:val="19"/>
          <w:lang w:eastAsia="ru-RU"/>
        </w:rPr>
        <w:t>. текст в предыдущей редакции)</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FF0000"/>
          <w:sz w:val="19"/>
          <w:szCs w:val="19"/>
          <w:lang w:eastAsia="ru-RU"/>
        </w:rPr>
      </w:pPr>
      <w:bookmarkStart w:id="52" w:name="dst3275"/>
      <w:bookmarkStart w:id="53" w:name="dst101035"/>
      <w:bookmarkEnd w:id="52"/>
      <w:bookmarkEnd w:id="53"/>
      <w:r w:rsidRPr="008B7F84">
        <w:rPr>
          <w:rFonts w:ascii="Arial" w:eastAsia="Times New Roman" w:hAnsi="Arial" w:cs="Arial"/>
          <w:color w:val="000000"/>
          <w:sz w:val="19"/>
          <w:lang w:eastAsia="ru-RU"/>
        </w:rPr>
        <w:t xml:space="preserve">При </w:t>
      </w:r>
      <w:r w:rsidRPr="006D5652">
        <w:rPr>
          <w:rFonts w:ascii="Arial" w:eastAsia="Times New Roman" w:hAnsi="Arial" w:cs="Arial"/>
          <w:color w:val="FF0000"/>
          <w:sz w:val="19"/>
          <w:lang w:eastAsia="ru-RU"/>
        </w:rPr>
        <w:t xml:space="preserve">отражении в графе 1 операций по реализации товаров (работ, услуг), местом реализации которых не признается территория Российской Федерации, под соответствующими кодами операций налогоплательщиком </w:t>
      </w:r>
      <w:r w:rsidRPr="006D5652">
        <w:rPr>
          <w:rFonts w:ascii="Arial" w:eastAsia="Times New Roman" w:hAnsi="Arial" w:cs="Arial"/>
          <w:b/>
          <w:color w:val="FF0000"/>
          <w:sz w:val="19"/>
          <w:lang w:eastAsia="ru-RU"/>
        </w:rPr>
        <w:t>заполняются показатели в графе 2</w:t>
      </w:r>
      <w:r w:rsidRPr="006D5652">
        <w:rPr>
          <w:rFonts w:ascii="Arial" w:eastAsia="Times New Roman" w:hAnsi="Arial" w:cs="Arial"/>
          <w:color w:val="FF0000"/>
          <w:sz w:val="19"/>
          <w:lang w:eastAsia="ru-RU"/>
        </w:rPr>
        <w:t>. При этом показатели в графах 3 и 4 не заполняются (в указанных графах ставится прочерк).</w:t>
      </w:r>
    </w:p>
    <w:p w:rsidR="008B7F84" w:rsidRPr="008B7F84" w:rsidRDefault="008B7F84" w:rsidP="008B7F84">
      <w:pPr>
        <w:shd w:val="clear" w:color="auto" w:fill="FFFFFF"/>
        <w:spacing w:after="0" w:line="226" w:lineRule="atLeast"/>
        <w:jc w:val="both"/>
        <w:rPr>
          <w:rFonts w:ascii="Arial" w:eastAsia="Times New Roman" w:hAnsi="Arial" w:cs="Arial"/>
          <w:color w:val="000000"/>
          <w:sz w:val="19"/>
          <w:szCs w:val="19"/>
          <w:lang w:eastAsia="ru-RU"/>
        </w:rPr>
      </w:pPr>
      <w:r w:rsidRPr="008B7F84">
        <w:rPr>
          <w:rFonts w:ascii="Arial" w:eastAsia="Times New Roman" w:hAnsi="Arial" w:cs="Arial"/>
          <w:color w:val="000000"/>
          <w:sz w:val="19"/>
          <w:lang w:eastAsia="ru-RU"/>
        </w:rPr>
        <w:t>(в ред. </w:t>
      </w:r>
      <w:hyperlink r:id="rId63" w:anchor="dst100072" w:history="1">
        <w:r w:rsidRPr="008B7F84">
          <w:rPr>
            <w:rFonts w:ascii="Arial" w:eastAsia="Times New Roman" w:hAnsi="Arial" w:cs="Arial"/>
            <w:color w:val="666699"/>
            <w:sz w:val="19"/>
            <w:u w:val="single"/>
            <w:lang w:eastAsia="ru-RU"/>
          </w:rPr>
          <w:t>Приказа</w:t>
        </w:r>
      </w:hyperlink>
      <w:r w:rsidRPr="008B7F84">
        <w:rPr>
          <w:rFonts w:ascii="Arial" w:eastAsia="Times New Roman" w:hAnsi="Arial" w:cs="Arial"/>
          <w:color w:val="000000"/>
          <w:sz w:val="19"/>
          <w:lang w:eastAsia="ru-RU"/>
        </w:rPr>
        <w:t> ФНС России от 19.08.2020 N ЕД-7-3/591@)</w:t>
      </w:r>
    </w:p>
    <w:p w:rsidR="008B7F84" w:rsidRPr="008B7F84" w:rsidRDefault="008B7F84" w:rsidP="008B7F84">
      <w:pPr>
        <w:shd w:val="clear" w:color="auto" w:fill="FFFFFF"/>
        <w:spacing w:after="0" w:line="282" w:lineRule="atLeast"/>
        <w:jc w:val="both"/>
        <w:rPr>
          <w:rFonts w:ascii="Arial" w:eastAsia="Times New Roman" w:hAnsi="Arial" w:cs="Arial"/>
          <w:color w:val="000000"/>
          <w:sz w:val="19"/>
          <w:szCs w:val="19"/>
          <w:lang w:eastAsia="ru-RU"/>
        </w:rPr>
      </w:pPr>
      <w:r w:rsidRPr="008B7F84">
        <w:rPr>
          <w:rFonts w:ascii="Arial" w:eastAsia="Times New Roman" w:hAnsi="Arial" w:cs="Arial"/>
          <w:color w:val="000000"/>
          <w:sz w:val="19"/>
          <w:lang w:eastAsia="ru-RU"/>
        </w:rPr>
        <w:t>(</w:t>
      </w:r>
      <w:proofErr w:type="gramStart"/>
      <w:r w:rsidRPr="008B7F84">
        <w:rPr>
          <w:rFonts w:ascii="Arial" w:eastAsia="Times New Roman" w:hAnsi="Arial" w:cs="Arial"/>
          <w:color w:val="000000"/>
          <w:sz w:val="19"/>
          <w:lang w:eastAsia="ru-RU"/>
        </w:rPr>
        <w:t>см</w:t>
      </w:r>
      <w:proofErr w:type="gramEnd"/>
      <w:r w:rsidRPr="008B7F84">
        <w:rPr>
          <w:rFonts w:ascii="Arial" w:eastAsia="Times New Roman" w:hAnsi="Arial" w:cs="Arial"/>
          <w:color w:val="000000"/>
          <w:sz w:val="19"/>
          <w:lang w:eastAsia="ru-RU"/>
        </w:rPr>
        <w:t>. текст в предыдущей редакции)</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54" w:name="dst2444"/>
      <w:bookmarkStart w:id="55" w:name="dst101036"/>
      <w:bookmarkEnd w:id="54"/>
      <w:bookmarkEnd w:id="55"/>
      <w:r w:rsidRPr="008B7F84">
        <w:rPr>
          <w:rFonts w:ascii="Arial" w:eastAsia="Times New Roman" w:hAnsi="Arial" w:cs="Arial"/>
          <w:color w:val="000000"/>
          <w:sz w:val="19"/>
          <w:lang w:eastAsia="ru-RU"/>
        </w:rPr>
        <w:t>44.3. В графе 2 по каждому коду операции, не подлежащей налогообложению, и операции, не признаваемой объектом налогообложения, а также операции по реализации товаров (работ, услуг), местом реализации которых не признается территория Российской Федерации, налогоплательщиком либо налоговым агентом отражаются:</w:t>
      </w:r>
    </w:p>
    <w:p w:rsidR="008B7F84" w:rsidRPr="008B7F84" w:rsidRDefault="008B7F84" w:rsidP="008B7F84">
      <w:pPr>
        <w:shd w:val="clear" w:color="auto" w:fill="FFFFFF"/>
        <w:spacing w:after="0" w:line="226" w:lineRule="atLeast"/>
        <w:jc w:val="both"/>
        <w:rPr>
          <w:rFonts w:ascii="Arial" w:eastAsia="Times New Roman" w:hAnsi="Arial" w:cs="Arial"/>
          <w:color w:val="000000"/>
          <w:sz w:val="19"/>
          <w:szCs w:val="19"/>
          <w:lang w:eastAsia="ru-RU"/>
        </w:rPr>
      </w:pPr>
      <w:r w:rsidRPr="008B7F84">
        <w:rPr>
          <w:rFonts w:ascii="Arial" w:eastAsia="Times New Roman" w:hAnsi="Arial" w:cs="Arial"/>
          <w:color w:val="000000"/>
          <w:sz w:val="19"/>
          <w:lang w:eastAsia="ru-RU"/>
        </w:rPr>
        <w:t>(в ред. </w:t>
      </w:r>
      <w:hyperlink r:id="rId64" w:anchor="dst100360" w:history="1">
        <w:r w:rsidRPr="008B7F84">
          <w:rPr>
            <w:rFonts w:ascii="Arial" w:eastAsia="Times New Roman" w:hAnsi="Arial" w:cs="Arial"/>
            <w:color w:val="666699"/>
            <w:sz w:val="19"/>
            <w:u w:val="single"/>
            <w:lang w:eastAsia="ru-RU"/>
          </w:rPr>
          <w:t>Приказа</w:t>
        </w:r>
      </w:hyperlink>
      <w:r w:rsidRPr="008B7F84">
        <w:rPr>
          <w:rFonts w:ascii="Arial" w:eastAsia="Times New Roman" w:hAnsi="Arial" w:cs="Arial"/>
          <w:color w:val="000000"/>
          <w:sz w:val="19"/>
          <w:lang w:eastAsia="ru-RU"/>
        </w:rPr>
        <w:t> ФНС России от 28.12.2018 N СА-7-3/853@)</w:t>
      </w:r>
    </w:p>
    <w:p w:rsidR="008B7F84" w:rsidRPr="008B7F84" w:rsidRDefault="008B7F84" w:rsidP="008B7F84">
      <w:pPr>
        <w:shd w:val="clear" w:color="auto" w:fill="FFFFFF"/>
        <w:spacing w:after="0" w:line="282" w:lineRule="atLeast"/>
        <w:jc w:val="both"/>
        <w:rPr>
          <w:rFonts w:ascii="Arial" w:eastAsia="Times New Roman" w:hAnsi="Arial" w:cs="Arial"/>
          <w:color w:val="000000"/>
          <w:sz w:val="19"/>
          <w:szCs w:val="19"/>
          <w:lang w:eastAsia="ru-RU"/>
        </w:rPr>
      </w:pPr>
      <w:r w:rsidRPr="008B7F84">
        <w:rPr>
          <w:rFonts w:ascii="Arial" w:eastAsia="Times New Roman" w:hAnsi="Arial" w:cs="Arial"/>
          <w:color w:val="000000"/>
          <w:sz w:val="19"/>
          <w:lang w:eastAsia="ru-RU"/>
        </w:rPr>
        <w:t>(</w:t>
      </w:r>
      <w:proofErr w:type="gramStart"/>
      <w:r w:rsidRPr="008B7F84">
        <w:rPr>
          <w:rFonts w:ascii="Arial" w:eastAsia="Times New Roman" w:hAnsi="Arial" w:cs="Arial"/>
          <w:color w:val="000000"/>
          <w:sz w:val="19"/>
          <w:lang w:eastAsia="ru-RU"/>
        </w:rPr>
        <w:t>см</w:t>
      </w:r>
      <w:proofErr w:type="gramEnd"/>
      <w:r w:rsidRPr="008B7F84">
        <w:rPr>
          <w:rFonts w:ascii="Arial" w:eastAsia="Times New Roman" w:hAnsi="Arial" w:cs="Arial"/>
          <w:color w:val="000000"/>
          <w:sz w:val="19"/>
          <w:lang w:eastAsia="ru-RU"/>
        </w:rPr>
        <w:t>. текст в предыдущей редакции)</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56" w:name="dst101037"/>
      <w:bookmarkEnd w:id="56"/>
      <w:r w:rsidRPr="008B7F84">
        <w:rPr>
          <w:rFonts w:ascii="Arial" w:eastAsia="Times New Roman" w:hAnsi="Arial" w:cs="Arial"/>
          <w:color w:val="000000"/>
          <w:sz w:val="19"/>
          <w:lang w:eastAsia="ru-RU"/>
        </w:rPr>
        <w:t>стоимость товаров (работ, услуг), которые не признаются объектом налогообложения в соответствии с </w:t>
      </w:r>
      <w:hyperlink r:id="rId65" w:anchor="dst100048" w:history="1">
        <w:r w:rsidRPr="008B7F84">
          <w:rPr>
            <w:rFonts w:ascii="Arial" w:eastAsia="Times New Roman" w:hAnsi="Arial" w:cs="Arial"/>
            <w:color w:val="666699"/>
            <w:sz w:val="19"/>
            <w:u w:val="single"/>
            <w:lang w:eastAsia="ru-RU"/>
          </w:rPr>
          <w:t>пунктом 2 статьи 146</w:t>
        </w:r>
      </w:hyperlink>
      <w:r w:rsidRPr="008B7F84">
        <w:rPr>
          <w:rFonts w:ascii="Arial" w:eastAsia="Times New Roman" w:hAnsi="Arial" w:cs="Arial"/>
          <w:color w:val="000000"/>
          <w:sz w:val="19"/>
          <w:lang w:eastAsia="ru-RU"/>
        </w:rPr>
        <w:t> Кодекса;</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57" w:name="dst399"/>
      <w:bookmarkStart w:id="58" w:name="dst101038"/>
      <w:bookmarkEnd w:id="57"/>
      <w:bookmarkEnd w:id="58"/>
      <w:r w:rsidRPr="008B7F84">
        <w:rPr>
          <w:rFonts w:ascii="Arial" w:eastAsia="Times New Roman" w:hAnsi="Arial" w:cs="Arial"/>
          <w:color w:val="000000"/>
          <w:sz w:val="19"/>
          <w:lang w:eastAsia="ru-RU"/>
        </w:rPr>
        <w:t>стоимость товаров (работ, услуг), местом реализации которых не признается территория Российской Федерации в соответствии со </w:t>
      </w:r>
      <w:hyperlink r:id="rId66" w:anchor="dst8504" w:history="1">
        <w:r w:rsidRPr="008B7F84">
          <w:rPr>
            <w:rFonts w:ascii="Arial" w:eastAsia="Times New Roman" w:hAnsi="Arial" w:cs="Arial"/>
            <w:color w:val="666699"/>
            <w:sz w:val="19"/>
            <w:u w:val="single"/>
            <w:lang w:eastAsia="ru-RU"/>
          </w:rPr>
          <w:t>статьями 147</w:t>
        </w:r>
      </w:hyperlink>
      <w:r w:rsidRPr="008B7F84">
        <w:rPr>
          <w:rFonts w:ascii="Arial" w:eastAsia="Times New Roman" w:hAnsi="Arial" w:cs="Arial"/>
          <w:color w:val="000000"/>
          <w:sz w:val="19"/>
          <w:lang w:eastAsia="ru-RU"/>
        </w:rPr>
        <w:t>, </w:t>
      </w:r>
      <w:hyperlink r:id="rId67" w:anchor="dst100059" w:history="1">
        <w:r w:rsidRPr="008B7F84">
          <w:rPr>
            <w:rFonts w:ascii="Arial" w:eastAsia="Times New Roman" w:hAnsi="Arial" w:cs="Arial"/>
            <w:color w:val="666699"/>
            <w:sz w:val="19"/>
            <w:u w:val="single"/>
            <w:lang w:eastAsia="ru-RU"/>
          </w:rPr>
          <w:t>148</w:t>
        </w:r>
      </w:hyperlink>
      <w:r w:rsidRPr="008B7F84">
        <w:rPr>
          <w:rFonts w:ascii="Arial" w:eastAsia="Times New Roman" w:hAnsi="Arial" w:cs="Arial"/>
          <w:color w:val="000000"/>
          <w:sz w:val="19"/>
          <w:lang w:eastAsia="ru-RU"/>
        </w:rPr>
        <w:t> Кодекса, с </w:t>
      </w:r>
      <w:hyperlink r:id="rId68" w:anchor="dst104269" w:history="1">
        <w:r w:rsidRPr="008B7F84">
          <w:rPr>
            <w:rFonts w:ascii="Arial" w:eastAsia="Times New Roman" w:hAnsi="Arial" w:cs="Arial"/>
            <w:color w:val="666699"/>
            <w:sz w:val="19"/>
            <w:u w:val="single"/>
            <w:lang w:eastAsia="ru-RU"/>
          </w:rPr>
          <w:t>пунктами 3</w:t>
        </w:r>
      </w:hyperlink>
      <w:r w:rsidRPr="008B7F84">
        <w:rPr>
          <w:rFonts w:ascii="Arial" w:eastAsia="Times New Roman" w:hAnsi="Arial" w:cs="Arial"/>
          <w:color w:val="000000"/>
          <w:sz w:val="19"/>
          <w:lang w:eastAsia="ru-RU"/>
        </w:rPr>
        <w:t>, </w:t>
      </w:r>
      <w:hyperlink r:id="rId69" w:anchor="dst104372" w:history="1">
        <w:r w:rsidRPr="008B7F84">
          <w:rPr>
            <w:rFonts w:ascii="Arial" w:eastAsia="Times New Roman" w:hAnsi="Arial" w:cs="Arial"/>
            <w:color w:val="666699"/>
            <w:sz w:val="19"/>
            <w:u w:val="single"/>
            <w:lang w:eastAsia="ru-RU"/>
          </w:rPr>
          <w:t>29</w:t>
        </w:r>
      </w:hyperlink>
      <w:r w:rsidRPr="008B7F84">
        <w:rPr>
          <w:rFonts w:ascii="Arial" w:eastAsia="Times New Roman" w:hAnsi="Arial" w:cs="Arial"/>
          <w:color w:val="000000"/>
          <w:sz w:val="19"/>
          <w:lang w:eastAsia="ru-RU"/>
        </w:rPr>
        <w:t> Протокола;</w:t>
      </w:r>
    </w:p>
    <w:p w:rsidR="008B7F84" w:rsidRPr="008B7F84" w:rsidRDefault="008B7F84" w:rsidP="008B7F84">
      <w:pPr>
        <w:shd w:val="clear" w:color="auto" w:fill="FFFFFF"/>
        <w:spacing w:after="0" w:line="226" w:lineRule="atLeast"/>
        <w:jc w:val="both"/>
        <w:rPr>
          <w:rFonts w:ascii="Arial" w:eastAsia="Times New Roman" w:hAnsi="Arial" w:cs="Arial"/>
          <w:color w:val="000000"/>
          <w:sz w:val="19"/>
          <w:szCs w:val="19"/>
          <w:lang w:eastAsia="ru-RU"/>
        </w:rPr>
      </w:pPr>
      <w:r w:rsidRPr="008B7F84">
        <w:rPr>
          <w:rFonts w:ascii="Arial" w:eastAsia="Times New Roman" w:hAnsi="Arial" w:cs="Arial"/>
          <w:color w:val="000000"/>
          <w:sz w:val="19"/>
          <w:lang w:eastAsia="ru-RU"/>
        </w:rPr>
        <w:t>(в ред. </w:t>
      </w:r>
      <w:hyperlink r:id="rId70" w:anchor="dst100447" w:history="1">
        <w:r w:rsidRPr="008B7F84">
          <w:rPr>
            <w:rFonts w:ascii="Arial" w:eastAsia="Times New Roman" w:hAnsi="Arial" w:cs="Arial"/>
            <w:color w:val="666699"/>
            <w:sz w:val="19"/>
            <w:u w:val="single"/>
            <w:lang w:eastAsia="ru-RU"/>
          </w:rPr>
          <w:t>Приказа</w:t>
        </w:r>
      </w:hyperlink>
      <w:r w:rsidRPr="008B7F84">
        <w:rPr>
          <w:rFonts w:ascii="Arial" w:eastAsia="Times New Roman" w:hAnsi="Arial" w:cs="Arial"/>
          <w:color w:val="000000"/>
          <w:sz w:val="19"/>
          <w:lang w:eastAsia="ru-RU"/>
        </w:rPr>
        <w:t> ФНС России от 20.12.2016 N ММВ-7-3/696@)</w:t>
      </w:r>
    </w:p>
    <w:p w:rsidR="008B7F84" w:rsidRPr="008B7F84" w:rsidRDefault="008B7F84" w:rsidP="008B7F84">
      <w:pPr>
        <w:shd w:val="clear" w:color="auto" w:fill="FFFFFF"/>
        <w:spacing w:after="0" w:line="282" w:lineRule="atLeast"/>
        <w:jc w:val="both"/>
        <w:rPr>
          <w:rFonts w:ascii="Arial" w:eastAsia="Times New Roman" w:hAnsi="Arial" w:cs="Arial"/>
          <w:color w:val="000000"/>
          <w:sz w:val="19"/>
          <w:szCs w:val="19"/>
          <w:lang w:eastAsia="ru-RU"/>
        </w:rPr>
      </w:pPr>
      <w:r w:rsidRPr="008B7F84">
        <w:rPr>
          <w:rFonts w:ascii="Arial" w:eastAsia="Times New Roman" w:hAnsi="Arial" w:cs="Arial"/>
          <w:color w:val="000000"/>
          <w:sz w:val="19"/>
          <w:lang w:eastAsia="ru-RU"/>
        </w:rPr>
        <w:t>(</w:t>
      </w:r>
      <w:proofErr w:type="gramStart"/>
      <w:r w:rsidRPr="008B7F84">
        <w:rPr>
          <w:rFonts w:ascii="Arial" w:eastAsia="Times New Roman" w:hAnsi="Arial" w:cs="Arial"/>
          <w:color w:val="000000"/>
          <w:sz w:val="19"/>
          <w:lang w:eastAsia="ru-RU"/>
        </w:rPr>
        <w:t>см</w:t>
      </w:r>
      <w:proofErr w:type="gramEnd"/>
      <w:r w:rsidRPr="008B7F84">
        <w:rPr>
          <w:rFonts w:ascii="Arial" w:eastAsia="Times New Roman" w:hAnsi="Arial" w:cs="Arial"/>
          <w:color w:val="000000"/>
          <w:sz w:val="19"/>
          <w:lang w:eastAsia="ru-RU"/>
        </w:rPr>
        <w:t>. текст в предыдущей редакции)</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59" w:name="dst101039"/>
      <w:bookmarkEnd w:id="59"/>
      <w:r w:rsidRPr="008B7F84">
        <w:rPr>
          <w:rFonts w:ascii="Arial" w:eastAsia="Times New Roman" w:hAnsi="Arial" w:cs="Arial"/>
          <w:color w:val="000000"/>
          <w:sz w:val="19"/>
          <w:lang w:eastAsia="ru-RU"/>
        </w:rPr>
        <w:t>стоимость реализованных (переданных) товаров (работ, услуг), не подлежащих налогообложению (освобождаемых от налогообложения) в соответствии со </w:t>
      </w:r>
      <w:hyperlink r:id="rId71" w:anchor="dst100080" w:history="1">
        <w:r w:rsidRPr="008B7F84">
          <w:rPr>
            <w:rFonts w:ascii="Arial" w:eastAsia="Times New Roman" w:hAnsi="Arial" w:cs="Arial"/>
            <w:color w:val="666699"/>
            <w:sz w:val="19"/>
            <w:u w:val="single"/>
            <w:lang w:eastAsia="ru-RU"/>
          </w:rPr>
          <w:t>статьей 149</w:t>
        </w:r>
      </w:hyperlink>
      <w:r w:rsidRPr="008B7F84">
        <w:rPr>
          <w:rFonts w:ascii="Arial" w:eastAsia="Times New Roman" w:hAnsi="Arial" w:cs="Arial"/>
          <w:color w:val="000000"/>
          <w:sz w:val="19"/>
          <w:lang w:eastAsia="ru-RU"/>
        </w:rPr>
        <w:t> Кодекса с учетом </w:t>
      </w:r>
      <w:hyperlink r:id="rId72" w:anchor="dst100248" w:history="1">
        <w:r w:rsidRPr="008B7F84">
          <w:rPr>
            <w:rFonts w:ascii="Arial" w:eastAsia="Times New Roman" w:hAnsi="Arial" w:cs="Arial"/>
            <w:color w:val="666699"/>
            <w:sz w:val="19"/>
            <w:u w:val="single"/>
            <w:lang w:eastAsia="ru-RU"/>
          </w:rPr>
          <w:t>пункта 2 статьи 156</w:t>
        </w:r>
      </w:hyperlink>
      <w:r w:rsidRPr="008B7F84">
        <w:rPr>
          <w:rFonts w:ascii="Arial" w:eastAsia="Times New Roman" w:hAnsi="Arial" w:cs="Arial"/>
          <w:color w:val="000000"/>
          <w:sz w:val="19"/>
          <w:lang w:eastAsia="ru-RU"/>
        </w:rPr>
        <w:t> Кодекса.</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60" w:name="dst101040"/>
      <w:bookmarkEnd w:id="60"/>
      <w:r w:rsidRPr="008B7F84">
        <w:rPr>
          <w:rFonts w:ascii="Arial" w:eastAsia="Times New Roman" w:hAnsi="Arial" w:cs="Arial"/>
          <w:color w:val="000000"/>
          <w:sz w:val="19"/>
          <w:lang w:eastAsia="ru-RU"/>
        </w:rPr>
        <w:t>44.4. В графе 3 по каждому коду операции, не подлежащей налогообложению налогом, отражается стоимость приобретенных товаров (работ, услуг), не облагаемых налогом:</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61" w:name="dst101041"/>
      <w:bookmarkEnd w:id="61"/>
      <w:r w:rsidRPr="008B7F84">
        <w:rPr>
          <w:rFonts w:ascii="Arial" w:eastAsia="Times New Roman" w:hAnsi="Arial" w:cs="Arial"/>
          <w:color w:val="000000"/>
          <w:sz w:val="19"/>
          <w:lang w:eastAsia="ru-RU"/>
        </w:rPr>
        <w:t xml:space="preserve">стоимость приобретенных товаров (работ, услуг), </w:t>
      </w:r>
      <w:proofErr w:type="gramStart"/>
      <w:r w:rsidRPr="008B7F84">
        <w:rPr>
          <w:rFonts w:ascii="Arial" w:eastAsia="Times New Roman" w:hAnsi="Arial" w:cs="Arial"/>
          <w:color w:val="000000"/>
          <w:sz w:val="19"/>
          <w:lang w:eastAsia="ru-RU"/>
        </w:rPr>
        <w:t>операции</w:t>
      </w:r>
      <w:proofErr w:type="gramEnd"/>
      <w:r w:rsidRPr="008B7F84">
        <w:rPr>
          <w:rFonts w:ascii="Arial" w:eastAsia="Times New Roman" w:hAnsi="Arial" w:cs="Arial"/>
          <w:color w:val="000000"/>
          <w:sz w:val="19"/>
          <w:lang w:eastAsia="ru-RU"/>
        </w:rPr>
        <w:t xml:space="preserve"> по реализации которых не подлежат налогообложению налогом в соответствии со </w:t>
      </w:r>
      <w:hyperlink r:id="rId73" w:anchor="dst100080" w:history="1">
        <w:r w:rsidRPr="008B7F84">
          <w:rPr>
            <w:rFonts w:ascii="Arial" w:eastAsia="Times New Roman" w:hAnsi="Arial" w:cs="Arial"/>
            <w:color w:val="666699"/>
            <w:sz w:val="19"/>
            <w:u w:val="single"/>
            <w:lang w:eastAsia="ru-RU"/>
          </w:rPr>
          <w:t>статьей 149</w:t>
        </w:r>
      </w:hyperlink>
      <w:r w:rsidRPr="008B7F84">
        <w:rPr>
          <w:rFonts w:ascii="Arial" w:eastAsia="Times New Roman" w:hAnsi="Arial" w:cs="Arial"/>
          <w:color w:val="000000"/>
          <w:sz w:val="19"/>
          <w:lang w:eastAsia="ru-RU"/>
        </w:rPr>
        <w:t> Кодекса;</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62" w:name="dst101042"/>
      <w:bookmarkEnd w:id="62"/>
      <w:r w:rsidRPr="008B7F84">
        <w:rPr>
          <w:rFonts w:ascii="Arial" w:eastAsia="Times New Roman" w:hAnsi="Arial" w:cs="Arial"/>
          <w:color w:val="000000"/>
          <w:sz w:val="19"/>
          <w:lang w:eastAsia="ru-RU"/>
        </w:rPr>
        <w:t>стоимость товаров (работ, услуг), приобретенных у налогоплательщиков, применяющих освобождение от исполнения обязанностей налогоплательщика по уплате налога в соответствии со </w:t>
      </w:r>
      <w:hyperlink r:id="rId74" w:anchor="dst100018" w:history="1">
        <w:r w:rsidRPr="008B7F84">
          <w:rPr>
            <w:rFonts w:ascii="Arial" w:eastAsia="Times New Roman" w:hAnsi="Arial" w:cs="Arial"/>
            <w:color w:val="666699"/>
            <w:sz w:val="19"/>
            <w:u w:val="single"/>
            <w:lang w:eastAsia="ru-RU"/>
          </w:rPr>
          <w:t>статьями 145</w:t>
        </w:r>
      </w:hyperlink>
      <w:r w:rsidRPr="008B7F84">
        <w:rPr>
          <w:rFonts w:ascii="Arial" w:eastAsia="Times New Roman" w:hAnsi="Arial" w:cs="Arial"/>
          <w:color w:val="000000"/>
          <w:sz w:val="19"/>
          <w:lang w:eastAsia="ru-RU"/>
        </w:rPr>
        <w:t> и </w:t>
      </w:r>
      <w:hyperlink r:id="rId75" w:anchor="dst5878" w:history="1">
        <w:r w:rsidRPr="008B7F84">
          <w:rPr>
            <w:rFonts w:ascii="Arial" w:eastAsia="Times New Roman" w:hAnsi="Arial" w:cs="Arial"/>
            <w:color w:val="666699"/>
            <w:sz w:val="19"/>
            <w:u w:val="single"/>
            <w:lang w:eastAsia="ru-RU"/>
          </w:rPr>
          <w:t>145.1</w:t>
        </w:r>
      </w:hyperlink>
      <w:r w:rsidRPr="008B7F84">
        <w:rPr>
          <w:rFonts w:ascii="Arial" w:eastAsia="Times New Roman" w:hAnsi="Arial" w:cs="Arial"/>
          <w:color w:val="000000"/>
          <w:sz w:val="19"/>
          <w:lang w:eastAsia="ru-RU"/>
        </w:rPr>
        <w:t> Кодекса;</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63" w:name="dst101043"/>
      <w:bookmarkEnd w:id="63"/>
      <w:r w:rsidRPr="008B7F84">
        <w:rPr>
          <w:rFonts w:ascii="Arial" w:eastAsia="Times New Roman" w:hAnsi="Arial" w:cs="Arial"/>
          <w:color w:val="000000"/>
          <w:sz w:val="19"/>
          <w:lang w:eastAsia="ru-RU"/>
        </w:rPr>
        <w:t>стоимость товаров (работ, услуг), приобретенных у лиц, не являющихся налогоплательщиками налога.</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64" w:name="dst101044"/>
      <w:bookmarkEnd w:id="64"/>
      <w:r w:rsidRPr="008B7F84">
        <w:rPr>
          <w:rFonts w:ascii="Arial" w:eastAsia="Times New Roman" w:hAnsi="Arial" w:cs="Arial"/>
          <w:color w:val="000000"/>
          <w:sz w:val="19"/>
          <w:lang w:eastAsia="ru-RU"/>
        </w:rPr>
        <w:t>44.5. В графе 4 по каждому коду операции, не подлежащей налогообложению налогом, отражаются суммы налога, предъявленные при приобретении товаров (работ, услуг) либо уплаченные при ввозе товаров на территорию Российской Федерации, которые не подлежат вычету в соответствии с </w:t>
      </w:r>
      <w:hyperlink r:id="rId76" w:anchor="dst100498" w:history="1">
        <w:r w:rsidRPr="008B7F84">
          <w:rPr>
            <w:rFonts w:ascii="Arial" w:eastAsia="Times New Roman" w:hAnsi="Arial" w:cs="Arial"/>
            <w:color w:val="666699"/>
            <w:sz w:val="19"/>
            <w:u w:val="single"/>
            <w:lang w:eastAsia="ru-RU"/>
          </w:rPr>
          <w:t>пунктами 2</w:t>
        </w:r>
      </w:hyperlink>
      <w:r w:rsidRPr="008B7F84">
        <w:rPr>
          <w:rFonts w:ascii="Arial" w:eastAsia="Times New Roman" w:hAnsi="Arial" w:cs="Arial"/>
          <w:color w:val="000000"/>
          <w:sz w:val="19"/>
          <w:lang w:eastAsia="ru-RU"/>
        </w:rPr>
        <w:t> и </w:t>
      </w:r>
      <w:hyperlink r:id="rId77" w:anchor="dst9392" w:history="1">
        <w:r w:rsidRPr="008B7F84">
          <w:rPr>
            <w:rFonts w:ascii="Arial" w:eastAsia="Times New Roman" w:hAnsi="Arial" w:cs="Arial"/>
            <w:color w:val="666699"/>
            <w:sz w:val="19"/>
            <w:u w:val="single"/>
            <w:lang w:eastAsia="ru-RU"/>
          </w:rPr>
          <w:t>5 статьи 170</w:t>
        </w:r>
      </w:hyperlink>
      <w:r w:rsidRPr="008B7F84">
        <w:rPr>
          <w:rFonts w:ascii="Arial" w:eastAsia="Times New Roman" w:hAnsi="Arial" w:cs="Arial"/>
          <w:color w:val="000000"/>
          <w:sz w:val="19"/>
          <w:lang w:eastAsia="ru-RU"/>
        </w:rPr>
        <w:t> Кодекса.</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65" w:name="dst2445"/>
      <w:bookmarkEnd w:id="65"/>
      <w:r w:rsidRPr="008B7F84">
        <w:rPr>
          <w:rFonts w:ascii="Arial" w:eastAsia="Times New Roman" w:hAnsi="Arial" w:cs="Arial"/>
          <w:color w:val="000000"/>
          <w:sz w:val="19"/>
          <w:lang w:eastAsia="ru-RU"/>
        </w:rPr>
        <w:t>Показатели в графах 3 и 4 налоговыми агентами не заполняются (в указанных графах ставится прочерк).</w:t>
      </w:r>
    </w:p>
    <w:p w:rsidR="008B7F84" w:rsidRPr="008B7F84" w:rsidRDefault="008B7F84" w:rsidP="008B7F84">
      <w:pPr>
        <w:shd w:val="clear" w:color="auto" w:fill="FFFFFF"/>
        <w:spacing w:after="0" w:line="226" w:lineRule="atLeast"/>
        <w:jc w:val="both"/>
        <w:rPr>
          <w:rFonts w:ascii="Arial" w:eastAsia="Times New Roman" w:hAnsi="Arial" w:cs="Arial"/>
          <w:color w:val="000000"/>
          <w:sz w:val="19"/>
          <w:szCs w:val="19"/>
          <w:lang w:eastAsia="ru-RU"/>
        </w:rPr>
      </w:pPr>
      <w:r w:rsidRPr="008B7F84">
        <w:rPr>
          <w:rFonts w:ascii="Arial" w:eastAsia="Times New Roman" w:hAnsi="Arial" w:cs="Arial"/>
          <w:color w:val="000000"/>
          <w:sz w:val="19"/>
          <w:lang w:eastAsia="ru-RU"/>
        </w:rPr>
        <w:t>(абзац введен </w:t>
      </w:r>
      <w:hyperlink r:id="rId78" w:anchor="dst100361" w:history="1">
        <w:r w:rsidRPr="008B7F84">
          <w:rPr>
            <w:rFonts w:ascii="Arial" w:eastAsia="Times New Roman" w:hAnsi="Arial" w:cs="Arial"/>
            <w:color w:val="666699"/>
            <w:sz w:val="19"/>
            <w:u w:val="single"/>
            <w:lang w:eastAsia="ru-RU"/>
          </w:rPr>
          <w:t>Приказом</w:t>
        </w:r>
      </w:hyperlink>
      <w:r w:rsidRPr="008B7F84">
        <w:rPr>
          <w:rFonts w:ascii="Arial" w:eastAsia="Times New Roman" w:hAnsi="Arial" w:cs="Arial"/>
          <w:color w:val="000000"/>
          <w:sz w:val="19"/>
          <w:lang w:eastAsia="ru-RU"/>
        </w:rPr>
        <w:t> ФНС России от 28.12.2018 N СА-7-3/853@)</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66" w:name="dst101045"/>
      <w:bookmarkEnd w:id="66"/>
      <w:r w:rsidRPr="008B7F84">
        <w:rPr>
          <w:rFonts w:ascii="Arial" w:eastAsia="Times New Roman" w:hAnsi="Arial" w:cs="Arial"/>
          <w:color w:val="000000"/>
          <w:sz w:val="19"/>
          <w:lang w:eastAsia="ru-RU"/>
        </w:rPr>
        <w:t>44.6. По </w:t>
      </w:r>
      <w:hyperlink r:id="rId79" w:anchor="dst100334" w:history="1">
        <w:r w:rsidRPr="008B7F84">
          <w:rPr>
            <w:rFonts w:ascii="Arial" w:eastAsia="Times New Roman" w:hAnsi="Arial" w:cs="Arial"/>
            <w:color w:val="666699"/>
            <w:sz w:val="19"/>
            <w:u w:val="single"/>
            <w:lang w:eastAsia="ru-RU"/>
          </w:rPr>
          <w:t>строке 010</w:t>
        </w:r>
      </w:hyperlink>
      <w:r w:rsidRPr="008B7F84">
        <w:rPr>
          <w:rFonts w:ascii="Arial" w:eastAsia="Times New Roman" w:hAnsi="Arial" w:cs="Arial"/>
          <w:color w:val="000000"/>
          <w:sz w:val="19"/>
          <w:lang w:eastAsia="ru-RU"/>
        </w:rPr>
        <w:t> отражается сумма полученной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 по перечню, определенному Правительством Российской Федерации.</w:t>
      </w:r>
    </w:p>
    <w:p w:rsidR="008B7F84" w:rsidRPr="008B7F84" w:rsidRDefault="008B7F84" w:rsidP="008B7F84">
      <w:pPr>
        <w:shd w:val="clear" w:color="auto" w:fill="FFFFFF"/>
        <w:spacing w:after="0" w:line="226" w:lineRule="atLeast"/>
        <w:ind w:firstLine="540"/>
        <w:jc w:val="both"/>
        <w:rPr>
          <w:rFonts w:ascii="Arial" w:eastAsia="Times New Roman" w:hAnsi="Arial" w:cs="Arial"/>
          <w:color w:val="000000"/>
          <w:sz w:val="19"/>
          <w:szCs w:val="19"/>
          <w:lang w:eastAsia="ru-RU"/>
        </w:rPr>
      </w:pPr>
      <w:bookmarkStart w:id="67" w:name="dst101046"/>
      <w:bookmarkEnd w:id="67"/>
      <w:r w:rsidRPr="008B7F84">
        <w:rPr>
          <w:rFonts w:ascii="Arial" w:eastAsia="Times New Roman" w:hAnsi="Arial" w:cs="Arial"/>
          <w:color w:val="000000"/>
          <w:sz w:val="19"/>
          <w:lang w:eastAsia="ru-RU"/>
        </w:rPr>
        <w:t>44.7. При получении оплаты, частичной оплаты налогоплательщиком - изготовителем товаров (работ, услуг) в налоговые органы одновременно с декларацией представляются документы, предусмотренные </w:t>
      </w:r>
      <w:hyperlink r:id="rId80" w:anchor="dst2102" w:history="1">
        <w:r w:rsidRPr="008B7F84">
          <w:rPr>
            <w:rFonts w:ascii="Arial" w:eastAsia="Times New Roman" w:hAnsi="Arial" w:cs="Arial"/>
            <w:color w:val="666699"/>
            <w:sz w:val="19"/>
            <w:u w:val="single"/>
            <w:lang w:eastAsia="ru-RU"/>
          </w:rPr>
          <w:t>пунктом 13 статьи 167</w:t>
        </w:r>
      </w:hyperlink>
      <w:r w:rsidRPr="008B7F84">
        <w:rPr>
          <w:rFonts w:ascii="Arial" w:eastAsia="Times New Roman" w:hAnsi="Arial" w:cs="Arial"/>
          <w:color w:val="000000"/>
          <w:sz w:val="19"/>
          <w:lang w:eastAsia="ru-RU"/>
        </w:rPr>
        <w:t> Кодекса.</w:t>
      </w:r>
    </w:p>
    <w:p w:rsidR="008B7F84" w:rsidRDefault="008B7F84"/>
    <w:tbl>
      <w:tblPr>
        <w:tblW w:w="9700" w:type="dxa"/>
        <w:tblInd w:w="20" w:type="dxa"/>
        <w:shd w:val="clear" w:color="auto" w:fill="FFFFFF"/>
        <w:tblCellMar>
          <w:left w:w="0" w:type="dxa"/>
          <w:right w:w="0" w:type="dxa"/>
        </w:tblCellMar>
        <w:tblLook w:val="04A0"/>
      </w:tblPr>
      <w:tblGrid>
        <w:gridCol w:w="643"/>
        <w:gridCol w:w="7754"/>
        <w:gridCol w:w="1303"/>
      </w:tblGrid>
      <w:tr w:rsidR="008B7F84" w:rsidRPr="008B7F84" w:rsidTr="008B7F84">
        <w:tc>
          <w:tcPr>
            <w:tcW w:w="0" w:type="auto"/>
            <w:tcBorders>
              <w:top w:val="single" w:sz="8" w:space="0" w:color="000000"/>
              <w:left w:val="single" w:sz="8" w:space="0" w:color="000000"/>
              <w:bottom w:val="nil"/>
              <w:right w:val="single" w:sz="8" w:space="0" w:color="000000"/>
            </w:tcBorders>
            <w:shd w:val="clear" w:color="auto" w:fill="FFFFFF"/>
            <w:hideMark/>
          </w:tcPr>
          <w:p w:rsidR="008B7F84" w:rsidRPr="008B7F84" w:rsidRDefault="008B7F84" w:rsidP="008B7F84">
            <w:pPr>
              <w:spacing w:after="100" w:line="240" w:lineRule="atLeast"/>
              <w:rPr>
                <w:rFonts w:ascii="Arial" w:eastAsia="Times New Roman" w:hAnsi="Arial" w:cs="Arial"/>
                <w:sz w:val="16"/>
                <w:szCs w:val="16"/>
                <w:lang w:eastAsia="ru-RU"/>
              </w:rPr>
            </w:pPr>
            <w:r w:rsidRPr="008B7F84">
              <w:rPr>
                <w:rFonts w:ascii="Arial" w:eastAsia="Times New Roman" w:hAnsi="Arial" w:cs="Arial"/>
                <w:sz w:val="16"/>
                <w:lang w:eastAsia="ru-RU"/>
              </w:rPr>
              <w:t>1010288</w:t>
            </w:r>
          </w:p>
        </w:tc>
        <w:tc>
          <w:tcPr>
            <w:tcW w:w="0" w:type="auto"/>
            <w:tcBorders>
              <w:top w:val="single" w:sz="8" w:space="0" w:color="000000"/>
              <w:left w:val="single" w:sz="8" w:space="0" w:color="000000"/>
              <w:bottom w:val="nil"/>
              <w:right w:val="single" w:sz="8" w:space="0" w:color="000000"/>
            </w:tcBorders>
            <w:shd w:val="clear" w:color="auto" w:fill="FFFFFF"/>
            <w:hideMark/>
          </w:tcPr>
          <w:p w:rsidR="008B7F84" w:rsidRPr="008B7F84" w:rsidRDefault="008B7F84" w:rsidP="008B7F84">
            <w:pPr>
              <w:spacing w:after="100" w:line="192" w:lineRule="atLeast"/>
              <w:jc w:val="both"/>
              <w:rPr>
                <w:rFonts w:ascii="Arial" w:eastAsia="Times New Roman" w:hAnsi="Arial" w:cs="Arial"/>
                <w:sz w:val="16"/>
                <w:szCs w:val="16"/>
                <w:lang w:eastAsia="ru-RU"/>
              </w:rPr>
            </w:pPr>
            <w:bookmarkStart w:id="68" w:name="dst101379"/>
            <w:bookmarkStart w:id="69" w:name="dst2466"/>
            <w:bookmarkEnd w:id="68"/>
            <w:bookmarkEnd w:id="69"/>
            <w:r w:rsidRPr="008B7F84">
              <w:rPr>
                <w:rFonts w:ascii="Arial" w:eastAsia="Times New Roman" w:hAnsi="Arial" w:cs="Arial"/>
                <w:sz w:val="16"/>
                <w:lang w:eastAsia="ru-RU"/>
              </w:rPr>
              <w:t>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w:t>
            </w:r>
            <w:hyperlink r:id="rId81" w:anchor="dst0" w:history="1">
              <w:r w:rsidRPr="008B7F84">
                <w:rPr>
                  <w:rFonts w:ascii="Arial" w:eastAsia="Times New Roman" w:hAnsi="Arial" w:cs="Arial"/>
                  <w:color w:val="666699"/>
                  <w:sz w:val="16"/>
                  <w:lang w:eastAsia="ru-RU"/>
                </w:rPr>
                <w:t>законом</w:t>
              </w:r>
            </w:hyperlink>
            <w:r w:rsidRPr="008B7F84">
              <w:rPr>
                <w:rFonts w:ascii="Arial" w:eastAsia="Times New Roman" w:hAnsi="Arial" w:cs="Arial"/>
                <w:sz w:val="16"/>
                <w:lang w:eastAsia="ru-RU"/>
              </w:rPr>
              <w:t> от 11 августа 1995 г. N 135-ФЗ "О благотворительной деятельности и добровольчестве (</w:t>
            </w:r>
            <w:proofErr w:type="spellStart"/>
            <w:r w:rsidRPr="008B7F84">
              <w:rPr>
                <w:rFonts w:ascii="Arial" w:eastAsia="Times New Roman" w:hAnsi="Arial" w:cs="Arial"/>
                <w:sz w:val="16"/>
                <w:lang w:eastAsia="ru-RU"/>
              </w:rPr>
              <w:t>волонтерстве</w:t>
            </w:r>
            <w:proofErr w:type="spellEnd"/>
            <w:r w:rsidRPr="008B7F84">
              <w:rPr>
                <w:rFonts w:ascii="Arial" w:eastAsia="Times New Roman" w:hAnsi="Arial" w:cs="Arial"/>
                <w:sz w:val="16"/>
                <w:lang w:eastAsia="ru-RU"/>
              </w:rPr>
              <w:t>)" (Собрание законодательства Российской Федерации, 1995, N 33, ст. 3340; 2018, N 7, ст. 975), за исключением подакцизных товаров</w:t>
            </w:r>
          </w:p>
        </w:tc>
        <w:tc>
          <w:tcPr>
            <w:tcW w:w="0" w:type="auto"/>
            <w:tcBorders>
              <w:top w:val="single" w:sz="8" w:space="0" w:color="000000"/>
              <w:left w:val="single" w:sz="8" w:space="0" w:color="000000"/>
              <w:bottom w:val="nil"/>
              <w:right w:val="single" w:sz="8" w:space="0" w:color="000000"/>
            </w:tcBorders>
            <w:shd w:val="clear" w:color="auto" w:fill="FFFFFF"/>
            <w:hideMark/>
          </w:tcPr>
          <w:p w:rsidR="008B7F84" w:rsidRPr="008B7F84" w:rsidRDefault="008B7F84" w:rsidP="008B7F84">
            <w:pPr>
              <w:spacing w:after="100" w:line="240" w:lineRule="atLeast"/>
              <w:rPr>
                <w:rFonts w:ascii="Arial" w:eastAsia="Times New Roman" w:hAnsi="Arial" w:cs="Arial"/>
                <w:sz w:val="16"/>
                <w:szCs w:val="16"/>
                <w:lang w:eastAsia="ru-RU"/>
              </w:rPr>
            </w:pPr>
            <w:bookmarkStart w:id="70" w:name="dst101380"/>
            <w:bookmarkEnd w:id="70"/>
            <w:r w:rsidRPr="008B7F84">
              <w:rPr>
                <w:rFonts w:ascii="Arial" w:eastAsia="Times New Roman" w:hAnsi="Arial" w:cs="Arial"/>
                <w:sz w:val="16"/>
                <w:lang w:eastAsia="ru-RU"/>
              </w:rPr>
              <w:t>Статья 149 Кодекса, пункт 3, </w:t>
            </w:r>
            <w:hyperlink r:id="rId82" w:anchor="dst6823" w:history="1">
              <w:r w:rsidRPr="008B7F84">
                <w:rPr>
                  <w:rFonts w:ascii="Arial" w:eastAsia="Times New Roman" w:hAnsi="Arial" w:cs="Arial"/>
                  <w:color w:val="666699"/>
                  <w:sz w:val="16"/>
                  <w:lang w:eastAsia="ru-RU"/>
                </w:rPr>
                <w:t>подпункт 12</w:t>
              </w:r>
            </w:hyperlink>
          </w:p>
        </w:tc>
      </w:tr>
      <w:tr w:rsidR="008B7F84" w:rsidRPr="008B7F84" w:rsidTr="008B7F84">
        <w:tc>
          <w:tcPr>
            <w:tcW w:w="0" w:type="auto"/>
            <w:gridSpan w:val="3"/>
            <w:tcBorders>
              <w:top w:val="nil"/>
              <w:left w:val="single" w:sz="8" w:space="0" w:color="000000"/>
              <w:bottom w:val="single" w:sz="8" w:space="0" w:color="000000"/>
              <w:right w:val="single" w:sz="8" w:space="0" w:color="000000"/>
            </w:tcBorders>
            <w:shd w:val="clear" w:color="auto" w:fill="FFFFFF"/>
            <w:hideMark/>
          </w:tcPr>
          <w:p w:rsidR="008B7F84" w:rsidRPr="008B7F84" w:rsidRDefault="008B7F84" w:rsidP="008B7F84">
            <w:pPr>
              <w:spacing w:after="0" w:line="192" w:lineRule="atLeast"/>
              <w:jc w:val="both"/>
              <w:rPr>
                <w:rFonts w:ascii="Arial" w:eastAsia="Times New Roman" w:hAnsi="Arial" w:cs="Arial"/>
                <w:sz w:val="16"/>
                <w:szCs w:val="16"/>
                <w:lang w:eastAsia="ru-RU"/>
              </w:rPr>
            </w:pPr>
            <w:r w:rsidRPr="008B7F84">
              <w:rPr>
                <w:rFonts w:ascii="Arial" w:eastAsia="Times New Roman" w:hAnsi="Arial" w:cs="Arial"/>
                <w:sz w:val="16"/>
                <w:lang w:eastAsia="ru-RU"/>
              </w:rPr>
              <w:t>(в ред. </w:t>
            </w:r>
            <w:hyperlink r:id="rId83" w:anchor="dst100388" w:history="1">
              <w:r w:rsidRPr="008B7F84">
                <w:rPr>
                  <w:rFonts w:ascii="Arial" w:eastAsia="Times New Roman" w:hAnsi="Arial" w:cs="Arial"/>
                  <w:color w:val="666699"/>
                  <w:sz w:val="16"/>
                  <w:lang w:eastAsia="ru-RU"/>
                </w:rPr>
                <w:t>Приказа</w:t>
              </w:r>
            </w:hyperlink>
            <w:r w:rsidRPr="008B7F84">
              <w:rPr>
                <w:rFonts w:ascii="Arial" w:eastAsia="Times New Roman" w:hAnsi="Arial" w:cs="Arial"/>
                <w:sz w:val="16"/>
                <w:lang w:eastAsia="ru-RU"/>
              </w:rPr>
              <w:t> ФНС России от 28.12.2018 N СА-7-3/853@)</w:t>
            </w:r>
          </w:p>
          <w:p w:rsidR="008B7F84" w:rsidRPr="008B7F84" w:rsidRDefault="008B7F84" w:rsidP="008B7F84">
            <w:pPr>
              <w:spacing w:after="100" w:line="240" w:lineRule="atLeast"/>
              <w:jc w:val="both"/>
              <w:rPr>
                <w:rFonts w:ascii="Arial" w:eastAsia="Times New Roman" w:hAnsi="Arial" w:cs="Arial"/>
                <w:sz w:val="16"/>
                <w:szCs w:val="16"/>
                <w:lang w:eastAsia="ru-RU"/>
              </w:rPr>
            </w:pPr>
          </w:p>
        </w:tc>
      </w:tr>
    </w:tbl>
    <w:p w:rsidR="008B7F84" w:rsidRDefault="008B7F84"/>
    <w:p w:rsidR="00697BB4" w:rsidRDefault="00697BB4">
      <w:r>
        <w:rPr>
          <w:noProof/>
          <w:lang w:eastAsia="ru-RU"/>
        </w:rPr>
        <w:drawing>
          <wp:inline distT="0" distB="0" distL="0" distR="0">
            <wp:extent cx="5916295" cy="4572000"/>
            <wp:effectExtent l="19050" t="0" r="8255" b="0"/>
            <wp:docPr id="1" name="Рисунок 1" descr="https://pravovest-audit.ru/upload/iblock/467/46786776cfdb5cdbdd8f9a0f63133e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vest-audit.ru/upload/iblock/467/46786776cfdb5cdbdd8f9a0f63133e9f.jpg"/>
                    <pic:cNvPicPr>
                      <a:picLocks noChangeAspect="1" noChangeArrowheads="1"/>
                    </pic:cNvPicPr>
                  </pic:nvPicPr>
                  <pic:blipFill>
                    <a:blip r:embed="rId84" cstate="print"/>
                    <a:srcRect/>
                    <a:stretch>
                      <a:fillRect/>
                    </a:stretch>
                  </pic:blipFill>
                  <pic:spPr bwMode="auto">
                    <a:xfrm>
                      <a:off x="0" y="0"/>
                      <a:ext cx="5916295" cy="4572000"/>
                    </a:xfrm>
                    <a:prstGeom prst="rect">
                      <a:avLst/>
                    </a:prstGeom>
                    <a:noFill/>
                    <a:ln w="9525">
                      <a:noFill/>
                      <a:miter lim="800000"/>
                      <a:headEnd/>
                      <a:tailEnd/>
                    </a:ln>
                  </pic:spPr>
                </pic:pic>
              </a:graphicData>
            </a:graphic>
          </wp:inline>
        </w:drawing>
      </w:r>
    </w:p>
    <w:p w:rsidR="00697BB4" w:rsidRDefault="00697BB4"/>
    <w:p w:rsidR="00697BB4" w:rsidRDefault="00697BB4"/>
    <w:p w:rsidR="00697BB4" w:rsidRDefault="00697BB4" w:rsidP="00697BB4">
      <w:pPr>
        <w:pStyle w:val="a3"/>
        <w:shd w:val="clear" w:color="auto" w:fill="F9F9F9"/>
        <w:spacing w:before="0" w:beforeAutospacing="0" w:after="0" w:afterAutospacing="0"/>
        <w:rPr>
          <w:rFonts w:ascii="Arial" w:hAnsi="Arial" w:cs="Arial"/>
          <w:color w:val="222222"/>
          <w:sz w:val="17"/>
          <w:szCs w:val="17"/>
        </w:rPr>
      </w:pPr>
      <w:r>
        <w:rPr>
          <w:rFonts w:ascii="Arial" w:hAnsi="Arial" w:cs="Arial"/>
          <w:b/>
          <w:bCs/>
          <w:color w:val="222222"/>
          <w:sz w:val="17"/>
          <w:szCs w:val="17"/>
        </w:rPr>
        <w:t>Какая ответственность предусмотрена за ошибки при заполнении Раздела 7 декларации и за отсутствие этого раздела в составе декларации по НДС?</w:t>
      </w:r>
    </w:p>
    <w:p w:rsidR="00697BB4" w:rsidRDefault="00697BB4" w:rsidP="00697BB4">
      <w:pPr>
        <w:pStyle w:val="a3"/>
        <w:shd w:val="clear" w:color="auto" w:fill="F9F9F9"/>
        <w:rPr>
          <w:rFonts w:ascii="Arial" w:hAnsi="Arial" w:cs="Arial"/>
          <w:color w:val="222222"/>
          <w:sz w:val="17"/>
          <w:szCs w:val="17"/>
        </w:rPr>
      </w:pPr>
      <w:r>
        <w:rPr>
          <w:rFonts w:ascii="Arial" w:hAnsi="Arial" w:cs="Arial"/>
          <w:color w:val="222222"/>
          <w:sz w:val="17"/>
          <w:szCs w:val="17"/>
        </w:rPr>
        <w:t xml:space="preserve">Налоговой ответственности за неправильное заполнение Раздела 7 декларации по НДС нет, поскольку такая ошибка не приводит к занижению суммы налога. Более того, формально у налогоплательщика </w:t>
      </w:r>
      <w:proofErr w:type="gramStart"/>
      <w:r>
        <w:rPr>
          <w:rFonts w:ascii="Arial" w:hAnsi="Arial" w:cs="Arial"/>
          <w:color w:val="222222"/>
          <w:sz w:val="17"/>
          <w:szCs w:val="17"/>
        </w:rPr>
        <w:t>нет обязанности представлять</w:t>
      </w:r>
      <w:proofErr w:type="gramEnd"/>
      <w:r>
        <w:rPr>
          <w:rFonts w:ascii="Arial" w:hAnsi="Arial" w:cs="Arial"/>
          <w:color w:val="222222"/>
          <w:sz w:val="17"/>
          <w:szCs w:val="17"/>
        </w:rPr>
        <w:t xml:space="preserve"> уточненную декларацию по НДС из-за ошибок в этом разделе (п.1 ст.81 НК РФ).</w:t>
      </w:r>
    </w:p>
    <w:p w:rsidR="00697BB4" w:rsidRDefault="00697BB4" w:rsidP="00697BB4">
      <w:pPr>
        <w:pStyle w:val="a3"/>
        <w:shd w:val="clear" w:color="auto" w:fill="F9F9F9"/>
        <w:rPr>
          <w:rFonts w:ascii="Arial" w:hAnsi="Arial" w:cs="Arial"/>
          <w:color w:val="222222"/>
          <w:sz w:val="17"/>
          <w:szCs w:val="17"/>
        </w:rPr>
      </w:pPr>
      <w:r>
        <w:rPr>
          <w:rFonts w:ascii="Arial" w:hAnsi="Arial" w:cs="Arial"/>
          <w:color w:val="222222"/>
          <w:sz w:val="17"/>
          <w:szCs w:val="17"/>
        </w:rPr>
        <w:t xml:space="preserve">Правда не исключено, что налоговые органы могут привлечь должностных лиц налогоплательщика к административной ответственности за непредставление сведений, необходимых для осуществления налогового контроля и (или) представление таких сведений в неполном объеме или в искаженном виде. В этом случае в соответствии со ст.15.6 </w:t>
      </w:r>
      <w:proofErr w:type="spellStart"/>
      <w:r>
        <w:rPr>
          <w:rFonts w:ascii="Arial" w:hAnsi="Arial" w:cs="Arial"/>
          <w:color w:val="222222"/>
          <w:sz w:val="17"/>
          <w:szCs w:val="17"/>
        </w:rPr>
        <w:t>КоАП</w:t>
      </w:r>
      <w:proofErr w:type="spellEnd"/>
      <w:r>
        <w:rPr>
          <w:rFonts w:ascii="Arial" w:hAnsi="Arial" w:cs="Arial"/>
          <w:color w:val="222222"/>
          <w:sz w:val="17"/>
          <w:szCs w:val="17"/>
        </w:rPr>
        <w:t xml:space="preserve"> штраф для должностного лица составит от 300 до 500 руб. (Письмо ФНС России от 18.12.2012 N АС-4-2/21574, Письмо УФНС по г. Москве </w:t>
      </w:r>
      <w:proofErr w:type="gramStart"/>
      <w:r>
        <w:rPr>
          <w:rFonts w:ascii="Arial" w:hAnsi="Arial" w:cs="Arial"/>
          <w:color w:val="222222"/>
          <w:sz w:val="17"/>
          <w:szCs w:val="17"/>
        </w:rPr>
        <w:t>от</w:t>
      </w:r>
      <w:proofErr w:type="gramEnd"/>
      <w:r>
        <w:rPr>
          <w:rFonts w:ascii="Arial" w:hAnsi="Arial" w:cs="Arial"/>
          <w:color w:val="222222"/>
          <w:sz w:val="17"/>
          <w:szCs w:val="17"/>
        </w:rPr>
        <w:t xml:space="preserve"> 29.02.2016 N 24-15/019268).</w:t>
      </w:r>
    </w:p>
    <w:p w:rsidR="00697BB4" w:rsidRDefault="00697BB4" w:rsidP="00697BB4">
      <w:pPr>
        <w:pStyle w:val="a3"/>
        <w:shd w:val="clear" w:color="auto" w:fill="F9F9F9"/>
        <w:rPr>
          <w:rFonts w:ascii="Arial" w:hAnsi="Arial" w:cs="Arial"/>
          <w:color w:val="222222"/>
          <w:sz w:val="17"/>
          <w:szCs w:val="17"/>
        </w:rPr>
      </w:pPr>
      <w:r>
        <w:rPr>
          <w:rFonts w:ascii="Arial" w:hAnsi="Arial" w:cs="Arial"/>
          <w:color w:val="222222"/>
          <w:sz w:val="17"/>
          <w:szCs w:val="17"/>
        </w:rPr>
        <w:t xml:space="preserve">Соответственно, если налогоплательщик забыл включить Раздела 7 в декларацию по НДС, должностным лицам налогоплательщика также может грозить штраф по ст.15.6 </w:t>
      </w:r>
      <w:proofErr w:type="spellStart"/>
      <w:r>
        <w:rPr>
          <w:rFonts w:ascii="Arial" w:hAnsi="Arial" w:cs="Arial"/>
          <w:color w:val="222222"/>
          <w:sz w:val="17"/>
          <w:szCs w:val="17"/>
        </w:rPr>
        <w:t>КоАП</w:t>
      </w:r>
      <w:proofErr w:type="spellEnd"/>
      <w:r>
        <w:rPr>
          <w:rFonts w:ascii="Arial" w:hAnsi="Arial" w:cs="Arial"/>
          <w:color w:val="222222"/>
          <w:sz w:val="17"/>
          <w:szCs w:val="17"/>
        </w:rPr>
        <w:t xml:space="preserve"> (300-500 руб.). При </w:t>
      </w:r>
      <w:proofErr w:type="gramStart"/>
      <w:r>
        <w:rPr>
          <w:rFonts w:ascii="Arial" w:hAnsi="Arial" w:cs="Arial"/>
          <w:color w:val="222222"/>
          <w:sz w:val="17"/>
          <w:szCs w:val="17"/>
        </w:rPr>
        <w:t>этом</w:t>
      </w:r>
      <w:proofErr w:type="gramEnd"/>
      <w:r>
        <w:rPr>
          <w:rFonts w:ascii="Arial" w:hAnsi="Arial" w:cs="Arial"/>
          <w:color w:val="222222"/>
          <w:sz w:val="17"/>
          <w:szCs w:val="17"/>
        </w:rPr>
        <w:t xml:space="preserve"> по мнению УФНС по г. Москве за представление декларации по НДС не в полном объеме (без Раздела 7) налогоплательщика могут привлечь к налоговой ответственности в соответствии с п. 1 ст. 126 НК РФ в виде взыскания штрафа в размере 200 руб. за каждый </w:t>
      </w:r>
      <w:proofErr w:type="spellStart"/>
      <w:r>
        <w:rPr>
          <w:rFonts w:ascii="Arial" w:hAnsi="Arial" w:cs="Arial"/>
          <w:color w:val="222222"/>
          <w:sz w:val="17"/>
          <w:szCs w:val="17"/>
        </w:rPr>
        <w:t>неподанный</w:t>
      </w:r>
      <w:proofErr w:type="spellEnd"/>
      <w:r>
        <w:rPr>
          <w:rFonts w:ascii="Arial" w:hAnsi="Arial" w:cs="Arial"/>
          <w:color w:val="222222"/>
          <w:sz w:val="17"/>
          <w:szCs w:val="17"/>
        </w:rPr>
        <w:t xml:space="preserve"> документ (Раздел 7) (см. Письмо УФНС по г. Москве от 29.02.2016 N 24-15/019268).</w:t>
      </w:r>
    </w:p>
    <w:p w:rsidR="00697BB4" w:rsidRDefault="00697BB4"/>
    <w:p w:rsidR="0069068F" w:rsidRPr="0069068F" w:rsidRDefault="0069068F" w:rsidP="0069068F">
      <w:pPr>
        <w:spacing w:before="400" w:after="120" w:line="240" w:lineRule="auto"/>
        <w:ind w:firstLine="720"/>
        <w:jc w:val="both"/>
        <w:outlineLvl w:val="0"/>
        <w:rPr>
          <w:rFonts w:ascii="Times New Roman" w:eastAsia="Times New Roman" w:hAnsi="Times New Roman" w:cs="Times New Roman"/>
          <w:b/>
          <w:bCs/>
          <w:kern w:val="36"/>
          <w:sz w:val="48"/>
          <w:szCs w:val="48"/>
          <w:lang w:eastAsia="ru-RU"/>
        </w:rPr>
      </w:pPr>
      <w:r w:rsidRPr="0069068F">
        <w:rPr>
          <w:rFonts w:ascii="Times New Roman" w:eastAsia="Times New Roman" w:hAnsi="Times New Roman" w:cs="Times New Roman"/>
          <w:b/>
          <w:bCs/>
          <w:color w:val="000000"/>
          <w:kern w:val="36"/>
          <w:sz w:val="36"/>
          <w:szCs w:val="36"/>
          <w:lang w:eastAsia="ru-RU"/>
        </w:rPr>
        <w:t>19. Вера Фёдоровна Т.</w:t>
      </w:r>
    </w:p>
    <w:p w:rsidR="0069068F" w:rsidRPr="0069068F" w:rsidRDefault="0069068F" w:rsidP="0069068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9068F">
        <w:rPr>
          <w:rFonts w:ascii="Times New Roman" w:eastAsia="Times New Roman" w:hAnsi="Times New Roman" w:cs="Times New Roman"/>
          <w:b/>
          <w:bCs/>
          <w:color w:val="FF0000"/>
          <w:sz w:val="36"/>
          <w:szCs w:val="36"/>
          <w:shd w:val="clear" w:color="auto" w:fill="FFFFFF"/>
          <w:lang w:eastAsia="ru-RU"/>
        </w:rPr>
        <w:t>НЕВЕРОВ</w:t>
      </w:r>
    </w:p>
    <w:p w:rsidR="0069068F" w:rsidRPr="0069068F" w:rsidRDefault="0069068F" w:rsidP="0069068F">
      <w:pPr>
        <w:spacing w:after="0" w:line="240" w:lineRule="auto"/>
        <w:ind w:firstLine="720"/>
        <w:jc w:val="both"/>
        <w:rPr>
          <w:rFonts w:ascii="Times New Roman" w:eastAsia="Times New Roman" w:hAnsi="Times New Roman" w:cs="Times New Roman"/>
          <w:sz w:val="24"/>
          <w:szCs w:val="24"/>
          <w:lang w:eastAsia="ru-RU"/>
        </w:rPr>
      </w:pPr>
      <w:proofErr w:type="spellStart"/>
      <w:r w:rsidRPr="0069068F">
        <w:rPr>
          <w:rFonts w:ascii="Times New Roman" w:eastAsia="Times New Roman" w:hAnsi="Times New Roman" w:cs="Times New Roman"/>
          <w:color w:val="000000"/>
          <w:sz w:val="36"/>
          <w:szCs w:val="36"/>
          <w:shd w:val="clear" w:color="auto" w:fill="FFFFFF"/>
          <w:lang w:eastAsia="ru-RU"/>
        </w:rPr>
        <w:t>Грантополучатели</w:t>
      </w:r>
      <w:proofErr w:type="spellEnd"/>
      <w:r w:rsidRPr="0069068F">
        <w:rPr>
          <w:rFonts w:ascii="Times New Roman" w:eastAsia="Times New Roman" w:hAnsi="Times New Roman" w:cs="Times New Roman"/>
          <w:color w:val="000000"/>
          <w:sz w:val="36"/>
          <w:szCs w:val="36"/>
          <w:shd w:val="clear" w:color="auto" w:fill="FFFFFF"/>
          <w:lang w:eastAsia="ru-RU"/>
        </w:rPr>
        <w:t xml:space="preserve"> Фонда ЦК получили гранты суммой более 5 млн</w:t>
      </w:r>
      <w:proofErr w:type="gramStart"/>
      <w:r w:rsidRPr="0069068F">
        <w:rPr>
          <w:rFonts w:ascii="Times New Roman" w:eastAsia="Times New Roman" w:hAnsi="Times New Roman" w:cs="Times New Roman"/>
          <w:color w:val="000000"/>
          <w:sz w:val="36"/>
          <w:szCs w:val="36"/>
          <w:shd w:val="clear" w:color="auto" w:fill="FFFFFF"/>
          <w:lang w:eastAsia="ru-RU"/>
        </w:rPr>
        <w:t>.р</w:t>
      </w:r>
      <w:proofErr w:type="gramEnd"/>
      <w:r w:rsidRPr="0069068F">
        <w:rPr>
          <w:rFonts w:ascii="Times New Roman" w:eastAsia="Times New Roman" w:hAnsi="Times New Roman" w:cs="Times New Roman"/>
          <w:color w:val="000000"/>
          <w:sz w:val="36"/>
          <w:szCs w:val="36"/>
          <w:shd w:val="clear" w:color="auto" w:fill="FFFFFF"/>
          <w:lang w:eastAsia="ru-RU"/>
        </w:rPr>
        <w:t xml:space="preserve">уб., согласно 275-ФЗ они будут обязаны провести аудит в части полученного гранта. </w:t>
      </w:r>
      <w:proofErr w:type="spellStart"/>
      <w:r w:rsidRPr="0069068F">
        <w:rPr>
          <w:rFonts w:ascii="Times New Roman" w:eastAsia="Times New Roman" w:hAnsi="Times New Roman" w:cs="Times New Roman"/>
          <w:color w:val="000000"/>
          <w:sz w:val="36"/>
          <w:szCs w:val="36"/>
          <w:shd w:val="clear" w:color="auto" w:fill="FFFFFF"/>
          <w:lang w:eastAsia="ru-RU"/>
        </w:rPr>
        <w:t>Грантополучатели</w:t>
      </w:r>
      <w:proofErr w:type="spellEnd"/>
      <w:r w:rsidRPr="0069068F">
        <w:rPr>
          <w:rFonts w:ascii="Times New Roman" w:eastAsia="Times New Roman" w:hAnsi="Times New Roman" w:cs="Times New Roman"/>
          <w:color w:val="000000"/>
          <w:sz w:val="36"/>
          <w:szCs w:val="36"/>
          <w:shd w:val="clear" w:color="auto" w:fill="FFFFFF"/>
          <w:lang w:eastAsia="ru-RU"/>
        </w:rPr>
        <w:t xml:space="preserve"> - бюджетные организации задают вопрос, могут ли они предоставить вместо аудиторского заключения, отчёт внешнего контролирующего органа (КСП или  КРУ) или обязательно должна </w:t>
      </w:r>
      <w:proofErr w:type="spellStart"/>
      <w:r w:rsidRPr="0069068F">
        <w:rPr>
          <w:rFonts w:ascii="Times New Roman" w:eastAsia="Times New Roman" w:hAnsi="Times New Roman" w:cs="Times New Roman"/>
          <w:color w:val="000000"/>
          <w:sz w:val="36"/>
          <w:szCs w:val="36"/>
          <w:shd w:val="clear" w:color="auto" w:fill="FFFFFF"/>
          <w:lang w:eastAsia="ru-RU"/>
        </w:rPr>
        <w:t>аудировать</w:t>
      </w:r>
      <w:proofErr w:type="spellEnd"/>
      <w:r w:rsidRPr="0069068F">
        <w:rPr>
          <w:rFonts w:ascii="Times New Roman" w:eastAsia="Times New Roman" w:hAnsi="Times New Roman" w:cs="Times New Roman"/>
          <w:color w:val="000000"/>
          <w:sz w:val="36"/>
          <w:szCs w:val="36"/>
          <w:shd w:val="clear" w:color="auto" w:fill="FFFFFF"/>
          <w:lang w:eastAsia="ru-RU"/>
        </w:rPr>
        <w:t xml:space="preserve"> только аудиторская компания, а у бюджетных организаций нет на это средств.</w:t>
      </w:r>
    </w:p>
    <w:p w:rsidR="0069068F" w:rsidRPr="0069068F" w:rsidRDefault="0069068F" w:rsidP="0069068F">
      <w:pPr>
        <w:spacing w:after="0" w:line="240" w:lineRule="auto"/>
        <w:ind w:firstLine="720"/>
        <w:jc w:val="both"/>
        <w:rPr>
          <w:rFonts w:ascii="Times New Roman" w:eastAsia="Times New Roman" w:hAnsi="Times New Roman" w:cs="Times New Roman"/>
          <w:sz w:val="24"/>
          <w:szCs w:val="24"/>
          <w:lang w:eastAsia="ru-RU"/>
        </w:rPr>
      </w:pPr>
      <w:r w:rsidRPr="0069068F">
        <w:rPr>
          <w:rFonts w:ascii="Times New Roman" w:eastAsia="Times New Roman" w:hAnsi="Times New Roman" w:cs="Times New Roman"/>
          <w:color w:val="000000"/>
          <w:sz w:val="36"/>
          <w:szCs w:val="36"/>
          <w:shd w:val="clear" w:color="auto" w:fill="FFFFFF"/>
          <w:lang w:eastAsia="ru-RU"/>
        </w:rPr>
        <w:t xml:space="preserve">Если </w:t>
      </w:r>
      <w:proofErr w:type="spellStart"/>
      <w:r w:rsidRPr="0069068F">
        <w:rPr>
          <w:rFonts w:ascii="Times New Roman" w:eastAsia="Times New Roman" w:hAnsi="Times New Roman" w:cs="Times New Roman"/>
          <w:color w:val="000000"/>
          <w:sz w:val="36"/>
          <w:szCs w:val="36"/>
          <w:shd w:val="clear" w:color="auto" w:fill="FFFFFF"/>
          <w:lang w:eastAsia="ru-RU"/>
        </w:rPr>
        <w:t>грантополучатель</w:t>
      </w:r>
      <w:proofErr w:type="spellEnd"/>
      <w:r w:rsidRPr="0069068F">
        <w:rPr>
          <w:rFonts w:ascii="Times New Roman" w:eastAsia="Times New Roman" w:hAnsi="Times New Roman" w:cs="Times New Roman"/>
          <w:color w:val="000000"/>
          <w:sz w:val="36"/>
          <w:szCs w:val="36"/>
          <w:shd w:val="clear" w:color="auto" w:fill="FFFFFF"/>
          <w:lang w:eastAsia="ru-RU"/>
        </w:rPr>
        <w:t xml:space="preserve"> получил грант в 2021 году, а использовать начнет в 2022 году, нужно ли проводит аудит гранта за 2021 год?</w:t>
      </w:r>
    </w:p>
    <w:p w:rsidR="0069068F" w:rsidRDefault="0069068F"/>
    <w:p w:rsidR="0069068F" w:rsidRDefault="00AF02F0">
      <w:r>
        <w:t>307-ФЗ</w:t>
      </w:r>
    </w:p>
    <w:p w:rsidR="00AF02F0" w:rsidRDefault="00AF02F0" w:rsidP="00AF02F0">
      <w:pPr>
        <w:shd w:val="clear" w:color="auto" w:fill="FFFFFF"/>
        <w:spacing w:line="226" w:lineRule="atLeast"/>
        <w:ind w:firstLine="540"/>
        <w:jc w:val="both"/>
        <w:rPr>
          <w:rFonts w:ascii="Arial" w:hAnsi="Arial" w:cs="Arial"/>
          <w:color w:val="000000"/>
          <w:sz w:val="19"/>
          <w:szCs w:val="19"/>
        </w:rPr>
      </w:pPr>
      <w:r>
        <w:rPr>
          <w:rStyle w:val="blk"/>
          <w:rFonts w:ascii="Arial" w:hAnsi="Arial" w:cs="Arial"/>
          <w:color w:val="000000"/>
          <w:sz w:val="19"/>
          <w:szCs w:val="19"/>
        </w:rPr>
        <w:t>1. Обязательный аудит бухгалтерской (финансовой) отчетности проводится в случаях, установленных федеральными </w:t>
      </w:r>
      <w:hyperlink r:id="rId85" w:anchor="dst0" w:history="1">
        <w:r>
          <w:rPr>
            <w:rStyle w:val="a4"/>
            <w:rFonts w:ascii="Arial" w:hAnsi="Arial" w:cs="Arial"/>
            <w:color w:val="666699"/>
            <w:sz w:val="19"/>
            <w:szCs w:val="19"/>
          </w:rPr>
          <w:t>законами</w:t>
        </w:r>
      </w:hyperlink>
      <w:r>
        <w:rPr>
          <w:rStyle w:val="blk"/>
          <w:rFonts w:ascii="Arial" w:hAnsi="Arial" w:cs="Arial"/>
          <w:color w:val="000000"/>
          <w:sz w:val="19"/>
          <w:szCs w:val="19"/>
        </w:rPr>
        <w:t>, а также в отношении бухгалтерской (финансовой) отчетности:</w:t>
      </w:r>
    </w:p>
    <w:p w:rsidR="00AF02F0" w:rsidRDefault="00AF02F0" w:rsidP="00AF02F0">
      <w:pPr>
        <w:shd w:val="clear" w:color="auto" w:fill="FFFFFF"/>
        <w:spacing w:line="226" w:lineRule="atLeast"/>
        <w:ind w:firstLine="540"/>
        <w:jc w:val="both"/>
        <w:rPr>
          <w:rFonts w:ascii="Arial" w:hAnsi="Arial" w:cs="Arial"/>
          <w:color w:val="000000"/>
          <w:sz w:val="19"/>
          <w:szCs w:val="19"/>
        </w:rPr>
      </w:pPr>
      <w:bookmarkStart w:id="71" w:name="dst100587"/>
      <w:bookmarkStart w:id="72" w:name="dst100479"/>
      <w:bookmarkStart w:id="73" w:name="dst100589"/>
      <w:bookmarkEnd w:id="71"/>
      <w:bookmarkEnd w:id="72"/>
      <w:bookmarkEnd w:id="73"/>
      <w:proofErr w:type="gramStart"/>
      <w:r>
        <w:rPr>
          <w:rStyle w:val="blk"/>
          <w:rFonts w:ascii="Arial" w:hAnsi="Arial" w:cs="Arial"/>
          <w:color w:val="000000"/>
          <w:sz w:val="19"/>
          <w:szCs w:val="19"/>
        </w:rPr>
        <w:t>3) организаций, имеющих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Федеральным </w:t>
      </w:r>
      <w:hyperlink r:id="rId86" w:anchor="dst0" w:history="1">
        <w:r>
          <w:rPr>
            <w:rStyle w:val="a4"/>
            <w:rFonts w:ascii="Arial" w:hAnsi="Arial" w:cs="Arial"/>
            <w:color w:val="666699"/>
            <w:sz w:val="19"/>
            <w:szCs w:val="19"/>
          </w:rPr>
          <w:t>законом</w:t>
        </w:r>
      </w:hyperlink>
      <w:r>
        <w:rPr>
          <w:rStyle w:val="blk"/>
          <w:rFonts w:ascii="Arial" w:hAnsi="Arial" w:cs="Arial"/>
          <w:color w:val="000000"/>
          <w:sz w:val="19"/>
          <w:szCs w:val="19"/>
        </w:rPr>
        <w:t xml:space="preserve"> от 3 августа 2018 года N 290-ФЗ "О международных компаниях и международных фондах"), в случае, если </w:t>
      </w:r>
      <w:r w:rsidRPr="00AF02F0">
        <w:rPr>
          <w:rStyle w:val="blk"/>
          <w:rFonts w:ascii="Arial" w:hAnsi="Arial" w:cs="Arial"/>
          <w:color w:val="FF0000"/>
          <w:sz w:val="19"/>
          <w:szCs w:val="19"/>
        </w:rPr>
        <w:t>поступление имущества, в том числе денежных средств, за год, непосредственно предшествовавший отчетному году</w:t>
      </w:r>
      <w:r>
        <w:rPr>
          <w:rStyle w:val="blk"/>
          <w:rFonts w:ascii="Arial" w:hAnsi="Arial" w:cs="Arial"/>
          <w:color w:val="000000"/>
          <w:sz w:val="19"/>
          <w:szCs w:val="19"/>
        </w:rPr>
        <w:t>, превышает 3 миллиона рублей;</w:t>
      </w:r>
      <w:proofErr w:type="gramEnd"/>
    </w:p>
    <w:p w:rsidR="0069068F" w:rsidRDefault="0069068F"/>
    <w:sectPr w:rsidR="0069068F" w:rsidSect="00190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EDB"/>
    <w:multiLevelType w:val="hybridMultilevel"/>
    <w:tmpl w:val="A85C3A9A"/>
    <w:lvl w:ilvl="0" w:tplc="48A06E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AB41A1"/>
    <w:multiLevelType w:val="hybridMultilevel"/>
    <w:tmpl w:val="B6D69EEE"/>
    <w:lvl w:ilvl="0" w:tplc="1CF07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64450"/>
    <w:multiLevelType w:val="multilevel"/>
    <w:tmpl w:val="CC2E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927EB"/>
    <w:multiLevelType w:val="multilevel"/>
    <w:tmpl w:val="4704B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241BE6"/>
    <w:multiLevelType w:val="multilevel"/>
    <w:tmpl w:val="1D40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D4B24"/>
    <w:multiLevelType w:val="multilevel"/>
    <w:tmpl w:val="D30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E3427"/>
    <w:multiLevelType w:val="multilevel"/>
    <w:tmpl w:val="102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B1AF2"/>
    <w:multiLevelType w:val="hybridMultilevel"/>
    <w:tmpl w:val="CE9E14A8"/>
    <w:lvl w:ilvl="0" w:tplc="E3D612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6B1818"/>
    <w:multiLevelType w:val="multilevel"/>
    <w:tmpl w:val="F2C6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8C6DD2"/>
    <w:rsid w:val="00005E34"/>
    <w:rsid w:val="001102A3"/>
    <w:rsid w:val="00190E72"/>
    <w:rsid w:val="001A3EE3"/>
    <w:rsid w:val="001C0E6F"/>
    <w:rsid w:val="00204BAB"/>
    <w:rsid w:val="00264C7A"/>
    <w:rsid w:val="00266F0C"/>
    <w:rsid w:val="002C4AA2"/>
    <w:rsid w:val="002C4FEF"/>
    <w:rsid w:val="003271E8"/>
    <w:rsid w:val="0033452B"/>
    <w:rsid w:val="00420224"/>
    <w:rsid w:val="00453D42"/>
    <w:rsid w:val="00502C03"/>
    <w:rsid w:val="005211D6"/>
    <w:rsid w:val="00567DE3"/>
    <w:rsid w:val="0069068F"/>
    <w:rsid w:val="00697BB4"/>
    <w:rsid w:val="006D5652"/>
    <w:rsid w:val="00816CB2"/>
    <w:rsid w:val="008B7F84"/>
    <w:rsid w:val="008C6DD2"/>
    <w:rsid w:val="008D62CE"/>
    <w:rsid w:val="00985461"/>
    <w:rsid w:val="00A03714"/>
    <w:rsid w:val="00A76F37"/>
    <w:rsid w:val="00A96E12"/>
    <w:rsid w:val="00AF02F0"/>
    <w:rsid w:val="00B755E6"/>
    <w:rsid w:val="00DF6615"/>
    <w:rsid w:val="00E25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72"/>
  </w:style>
  <w:style w:type="paragraph" w:styleId="1">
    <w:name w:val="heading 1"/>
    <w:basedOn w:val="a"/>
    <w:link w:val="10"/>
    <w:uiPriority w:val="9"/>
    <w:qFormat/>
    <w:rsid w:val="008C6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2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DD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6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4FEF"/>
    <w:rPr>
      <w:color w:val="0000FF"/>
      <w:u w:val="single"/>
    </w:rPr>
  </w:style>
  <w:style w:type="character" w:customStyle="1" w:styleId="hl">
    <w:name w:val="hl"/>
    <w:basedOn w:val="a0"/>
    <w:rsid w:val="002C4FEF"/>
  </w:style>
  <w:style w:type="paragraph" w:styleId="a5">
    <w:name w:val="List Paragraph"/>
    <w:basedOn w:val="a"/>
    <w:uiPriority w:val="34"/>
    <w:qFormat/>
    <w:rsid w:val="002C4FEF"/>
    <w:pPr>
      <w:ind w:left="720"/>
      <w:contextualSpacing/>
    </w:pPr>
  </w:style>
  <w:style w:type="character" w:customStyle="1" w:styleId="blk">
    <w:name w:val="blk"/>
    <w:basedOn w:val="a0"/>
    <w:rsid w:val="002C4FEF"/>
  </w:style>
  <w:style w:type="character" w:customStyle="1" w:styleId="nobr">
    <w:name w:val="nobr"/>
    <w:basedOn w:val="a0"/>
    <w:rsid w:val="002C4FEF"/>
  </w:style>
  <w:style w:type="character" w:customStyle="1" w:styleId="entry-visits">
    <w:name w:val="entry-visits"/>
    <w:basedOn w:val="a0"/>
    <w:rsid w:val="002C4FEF"/>
  </w:style>
  <w:style w:type="character" w:styleId="a6">
    <w:name w:val="Strong"/>
    <w:basedOn w:val="a0"/>
    <w:uiPriority w:val="22"/>
    <w:qFormat/>
    <w:rsid w:val="002C4FEF"/>
    <w:rPr>
      <w:b/>
      <w:bCs/>
    </w:rPr>
  </w:style>
  <w:style w:type="paragraph" w:styleId="a7">
    <w:name w:val="Balloon Text"/>
    <w:basedOn w:val="a"/>
    <w:link w:val="a8"/>
    <w:uiPriority w:val="99"/>
    <w:semiHidden/>
    <w:unhideWhenUsed/>
    <w:rsid w:val="00697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BB4"/>
    <w:rPr>
      <w:rFonts w:ascii="Tahoma" w:hAnsi="Tahoma" w:cs="Tahoma"/>
      <w:sz w:val="16"/>
      <w:szCs w:val="16"/>
    </w:rPr>
  </w:style>
  <w:style w:type="character" w:customStyle="1" w:styleId="20">
    <w:name w:val="Заголовок 2 Знак"/>
    <w:basedOn w:val="a0"/>
    <w:link w:val="2"/>
    <w:uiPriority w:val="9"/>
    <w:semiHidden/>
    <w:rsid w:val="00502C03"/>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33452B"/>
  </w:style>
</w:styles>
</file>

<file path=word/webSettings.xml><?xml version="1.0" encoding="utf-8"?>
<w:webSettings xmlns:r="http://schemas.openxmlformats.org/officeDocument/2006/relationships" xmlns:w="http://schemas.openxmlformats.org/wordprocessingml/2006/main">
  <w:divs>
    <w:div w:id="135343868">
      <w:bodyDiv w:val="1"/>
      <w:marLeft w:val="0"/>
      <w:marRight w:val="0"/>
      <w:marTop w:val="0"/>
      <w:marBottom w:val="0"/>
      <w:divBdr>
        <w:top w:val="none" w:sz="0" w:space="0" w:color="auto"/>
        <w:left w:val="none" w:sz="0" w:space="0" w:color="auto"/>
        <w:bottom w:val="none" w:sz="0" w:space="0" w:color="auto"/>
        <w:right w:val="none" w:sz="0" w:space="0" w:color="auto"/>
      </w:divBdr>
      <w:divsChild>
        <w:div w:id="1365323915">
          <w:marLeft w:val="0"/>
          <w:marRight w:val="0"/>
          <w:marTop w:val="192"/>
          <w:marBottom w:val="0"/>
          <w:divBdr>
            <w:top w:val="none" w:sz="0" w:space="0" w:color="auto"/>
            <w:left w:val="none" w:sz="0" w:space="0" w:color="auto"/>
            <w:bottom w:val="none" w:sz="0" w:space="0" w:color="auto"/>
            <w:right w:val="none" w:sz="0" w:space="0" w:color="auto"/>
          </w:divBdr>
        </w:div>
        <w:div w:id="1693064972">
          <w:marLeft w:val="0"/>
          <w:marRight w:val="0"/>
          <w:marTop w:val="192"/>
          <w:marBottom w:val="0"/>
          <w:divBdr>
            <w:top w:val="none" w:sz="0" w:space="0" w:color="auto"/>
            <w:left w:val="none" w:sz="0" w:space="0" w:color="auto"/>
            <w:bottom w:val="none" w:sz="0" w:space="0" w:color="auto"/>
            <w:right w:val="none" w:sz="0" w:space="0" w:color="auto"/>
          </w:divBdr>
        </w:div>
        <w:div w:id="680014967">
          <w:marLeft w:val="0"/>
          <w:marRight w:val="0"/>
          <w:marTop w:val="192"/>
          <w:marBottom w:val="0"/>
          <w:divBdr>
            <w:top w:val="none" w:sz="0" w:space="0" w:color="auto"/>
            <w:left w:val="none" w:sz="0" w:space="0" w:color="auto"/>
            <w:bottom w:val="none" w:sz="0" w:space="0" w:color="auto"/>
            <w:right w:val="none" w:sz="0" w:space="0" w:color="auto"/>
          </w:divBdr>
        </w:div>
        <w:div w:id="1193036782">
          <w:marLeft w:val="0"/>
          <w:marRight w:val="0"/>
          <w:marTop w:val="192"/>
          <w:marBottom w:val="0"/>
          <w:divBdr>
            <w:top w:val="none" w:sz="0" w:space="0" w:color="auto"/>
            <w:left w:val="none" w:sz="0" w:space="0" w:color="auto"/>
            <w:bottom w:val="none" w:sz="0" w:space="0" w:color="auto"/>
            <w:right w:val="none" w:sz="0" w:space="0" w:color="auto"/>
          </w:divBdr>
        </w:div>
      </w:divsChild>
    </w:div>
    <w:div w:id="213932778">
      <w:bodyDiv w:val="1"/>
      <w:marLeft w:val="0"/>
      <w:marRight w:val="0"/>
      <w:marTop w:val="0"/>
      <w:marBottom w:val="0"/>
      <w:divBdr>
        <w:top w:val="none" w:sz="0" w:space="0" w:color="auto"/>
        <w:left w:val="none" w:sz="0" w:space="0" w:color="auto"/>
        <w:bottom w:val="none" w:sz="0" w:space="0" w:color="auto"/>
        <w:right w:val="none" w:sz="0" w:space="0" w:color="auto"/>
      </w:divBdr>
    </w:div>
    <w:div w:id="229657996">
      <w:bodyDiv w:val="1"/>
      <w:marLeft w:val="0"/>
      <w:marRight w:val="0"/>
      <w:marTop w:val="0"/>
      <w:marBottom w:val="0"/>
      <w:divBdr>
        <w:top w:val="none" w:sz="0" w:space="0" w:color="auto"/>
        <w:left w:val="none" w:sz="0" w:space="0" w:color="auto"/>
        <w:bottom w:val="none" w:sz="0" w:space="0" w:color="auto"/>
        <w:right w:val="none" w:sz="0" w:space="0" w:color="auto"/>
      </w:divBdr>
      <w:divsChild>
        <w:div w:id="1322855812">
          <w:marLeft w:val="0"/>
          <w:marRight w:val="0"/>
          <w:marTop w:val="192"/>
          <w:marBottom w:val="0"/>
          <w:divBdr>
            <w:top w:val="none" w:sz="0" w:space="0" w:color="auto"/>
            <w:left w:val="none" w:sz="0" w:space="0" w:color="auto"/>
            <w:bottom w:val="none" w:sz="0" w:space="0" w:color="auto"/>
            <w:right w:val="none" w:sz="0" w:space="0" w:color="auto"/>
          </w:divBdr>
        </w:div>
        <w:div w:id="629437834">
          <w:marLeft w:val="0"/>
          <w:marRight w:val="0"/>
          <w:marTop w:val="192"/>
          <w:marBottom w:val="0"/>
          <w:divBdr>
            <w:top w:val="none" w:sz="0" w:space="0" w:color="auto"/>
            <w:left w:val="none" w:sz="0" w:space="0" w:color="auto"/>
            <w:bottom w:val="none" w:sz="0" w:space="0" w:color="auto"/>
            <w:right w:val="none" w:sz="0" w:space="0" w:color="auto"/>
          </w:divBdr>
        </w:div>
        <w:div w:id="1668708301">
          <w:marLeft w:val="0"/>
          <w:marRight w:val="0"/>
          <w:marTop w:val="192"/>
          <w:marBottom w:val="0"/>
          <w:divBdr>
            <w:top w:val="none" w:sz="0" w:space="0" w:color="auto"/>
            <w:left w:val="none" w:sz="0" w:space="0" w:color="auto"/>
            <w:bottom w:val="none" w:sz="0" w:space="0" w:color="auto"/>
            <w:right w:val="none" w:sz="0" w:space="0" w:color="auto"/>
          </w:divBdr>
        </w:div>
      </w:divsChild>
    </w:div>
    <w:div w:id="309134044">
      <w:bodyDiv w:val="1"/>
      <w:marLeft w:val="0"/>
      <w:marRight w:val="0"/>
      <w:marTop w:val="0"/>
      <w:marBottom w:val="0"/>
      <w:divBdr>
        <w:top w:val="none" w:sz="0" w:space="0" w:color="auto"/>
        <w:left w:val="none" w:sz="0" w:space="0" w:color="auto"/>
        <w:bottom w:val="none" w:sz="0" w:space="0" w:color="auto"/>
        <w:right w:val="none" w:sz="0" w:space="0" w:color="auto"/>
      </w:divBdr>
    </w:div>
    <w:div w:id="452528575">
      <w:bodyDiv w:val="1"/>
      <w:marLeft w:val="0"/>
      <w:marRight w:val="0"/>
      <w:marTop w:val="0"/>
      <w:marBottom w:val="0"/>
      <w:divBdr>
        <w:top w:val="none" w:sz="0" w:space="0" w:color="auto"/>
        <w:left w:val="none" w:sz="0" w:space="0" w:color="auto"/>
        <w:bottom w:val="none" w:sz="0" w:space="0" w:color="auto"/>
        <w:right w:val="none" w:sz="0" w:space="0" w:color="auto"/>
      </w:divBdr>
      <w:divsChild>
        <w:div w:id="2073195048">
          <w:marLeft w:val="0"/>
          <w:marRight w:val="0"/>
          <w:marTop w:val="0"/>
          <w:marBottom w:val="0"/>
          <w:divBdr>
            <w:top w:val="none" w:sz="0" w:space="0" w:color="auto"/>
            <w:left w:val="none" w:sz="0" w:space="0" w:color="auto"/>
            <w:bottom w:val="none" w:sz="0" w:space="0" w:color="auto"/>
            <w:right w:val="none" w:sz="0" w:space="0" w:color="auto"/>
          </w:divBdr>
          <w:divsChild>
            <w:div w:id="37932402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57713671">
      <w:bodyDiv w:val="1"/>
      <w:marLeft w:val="0"/>
      <w:marRight w:val="0"/>
      <w:marTop w:val="0"/>
      <w:marBottom w:val="0"/>
      <w:divBdr>
        <w:top w:val="none" w:sz="0" w:space="0" w:color="auto"/>
        <w:left w:val="none" w:sz="0" w:space="0" w:color="auto"/>
        <w:bottom w:val="none" w:sz="0" w:space="0" w:color="auto"/>
        <w:right w:val="none" w:sz="0" w:space="0" w:color="auto"/>
      </w:divBdr>
    </w:div>
    <w:div w:id="631181153">
      <w:bodyDiv w:val="1"/>
      <w:marLeft w:val="0"/>
      <w:marRight w:val="0"/>
      <w:marTop w:val="0"/>
      <w:marBottom w:val="0"/>
      <w:divBdr>
        <w:top w:val="none" w:sz="0" w:space="0" w:color="auto"/>
        <w:left w:val="none" w:sz="0" w:space="0" w:color="auto"/>
        <w:bottom w:val="none" w:sz="0" w:space="0" w:color="auto"/>
        <w:right w:val="none" w:sz="0" w:space="0" w:color="auto"/>
      </w:divBdr>
    </w:div>
    <w:div w:id="666636711">
      <w:bodyDiv w:val="1"/>
      <w:marLeft w:val="0"/>
      <w:marRight w:val="0"/>
      <w:marTop w:val="0"/>
      <w:marBottom w:val="0"/>
      <w:divBdr>
        <w:top w:val="none" w:sz="0" w:space="0" w:color="auto"/>
        <w:left w:val="none" w:sz="0" w:space="0" w:color="auto"/>
        <w:bottom w:val="none" w:sz="0" w:space="0" w:color="auto"/>
        <w:right w:val="none" w:sz="0" w:space="0" w:color="auto"/>
      </w:divBdr>
      <w:divsChild>
        <w:div w:id="1192106564">
          <w:blockQuote w:val="1"/>
          <w:marLeft w:val="0"/>
          <w:marRight w:val="0"/>
          <w:marTop w:val="86"/>
          <w:marBottom w:val="86"/>
          <w:divBdr>
            <w:top w:val="none" w:sz="0" w:space="0" w:color="auto"/>
            <w:left w:val="none" w:sz="0" w:space="0" w:color="auto"/>
            <w:bottom w:val="none" w:sz="0" w:space="0" w:color="auto"/>
            <w:right w:val="none" w:sz="0" w:space="0" w:color="auto"/>
          </w:divBdr>
        </w:div>
      </w:divsChild>
    </w:div>
    <w:div w:id="708530035">
      <w:bodyDiv w:val="1"/>
      <w:marLeft w:val="0"/>
      <w:marRight w:val="0"/>
      <w:marTop w:val="0"/>
      <w:marBottom w:val="0"/>
      <w:divBdr>
        <w:top w:val="none" w:sz="0" w:space="0" w:color="auto"/>
        <w:left w:val="none" w:sz="0" w:space="0" w:color="auto"/>
        <w:bottom w:val="none" w:sz="0" w:space="0" w:color="auto"/>
        <w:right w:val="none" w:sz="0" w:space="0" w:color="auto"/>
      </w:divBdr>
      <w:divsChild>
        <w:div w:id="1143934758">
          <w:marLeft w:val="0"/>
          <w:marRight w:val="0"/>
          <w:marTop w:val="0"/>
          <w:marBottom w:val="0"/>
          <w:divBdr>
            <w:top w:val="none" w:sz="0" w:space="0" w:color="auto"/>
            <w:left w:val="none" w:sz="0" w:space="0" w:color="auto"/>
            <w:bottom w:val="none" w:sz="0" w:space="0" w:color="auto"/>
            <w:right w:val="none" w:sz="0" w:space="0" w:color="auto"/>
          </w:divBdr>
          <w:divsChild>
            <w:div w:id="708653034">
              <w:marLeft w:val="0"/>
              <w:marRight w:val="0"/>
              <w:marTop w:val="192"/>
              <w:marBottom w:val="0"/>
              <w:divBdr>
                <w:top w:val="none" w:sz="0" w:space="0" w:color="auto"/>
                <w:left w:val="none" w:sz="0" w:space="0" w:color="auto"/>
                <w:bottom w:val="none" w:sz="0" w:space="0" w:color="auto"/>
                <w:right w:val="none" w:sz="0" w:space="0" w:color="auto"/>
              </w:divBdr>
            </w:div>
          </w:divsChild>
        </w:div>
        <w:div w:id="1336493589">
          <w:marLeft w:val="0"/>
          <w:marRight w:val="0"/>
          <w:marTop w:val="0"/>
          <w:marBottom w:val="0"/>
          <w:divBdr>
            <w:top w:val="none" w:sz="0" w:space="0" w:color="auto"/>
            <w:left w:val="none" w:sz="0" w:space="0" w:color="auto"/>
            <w:bottom w:val="none" w:sz="0" w:space="0" w:color="auto"/>
            <w:right w:val="none" w:sz="0" w:space="0" w:color="auto"/>
          </w:divBdr>
        </w:div>
      </w:divsChild>
    </w:div>
    <w:div w:id="763964341">
      <w:bodyDiv w:val="1"/>
      <w:marLeft w:val="0"/>
      <w:marRight w:val="0"/>
      <w:marTop w:val="0"/>
      <w:marBottom w:val="0"/>
      <w:divBdr>
        <w:top w:val="none" w:sz="0" w:space="0" w:color="auto"/>
        <w:left w:val="none" w:sz="0" w:space="0" w:color="auto"/>
        <w:bottom w:val="none" w:sz="0" w:space="0" w:color="auto"/>
        <w:right w:val="none" w:sz="0" w:space="0" w:color="auto"/>
      </w:divBdr>
      <w:divsChild>
        <w:div w:id="2092774728">
          <w:marLeft w:val="0"/>
          <w:marRight w:val="0"/>
          <w:marTop w:val="0"/>
          <w:marBottom w:val="0"/>
          <w:divBdr>
            <w:top w:val="none" w:sz="0" w:space="0" w:color="auto"/>
            <w:left w:val="none" w:sz="0" w:space="0" w:color="auto"/>
            <w:bottom w:val="none" w:sz="0" w:space="0" w:color="auto"/>
            <w:right w:val="none" w:sz="0" w:space="0" w:color="auto"/>
          </w:divBdr>
        </w:div>
        <w:div w:id="662703253">
          <w:marLeft w:val="0"/>
          <w:marRight w:val="0"/>
          <w:marTop w:val="0"/>
          <w:marBottom w:val="0"/>
          <w:divBdr>
            <w:top w:val="none" w:sz="0" w:space="0" w:color="auto"/>
            <w:left w:val="none" w:sz="0" w:space="0" w:color="auto"/>
            <w:bottom w:val="none" w:sz="0" w:space="0" w:color="auto"/>
            <w:right w:val="none" w:sz="0" w:space="0" w:color="auto"/>
          </w:divBdr>
        </w:div>
      </w:divsChild>
    </w:div>
    <w:div w:id="798112692">
      <w:bodyDiv w:val="1"/>
      <w:marLeft w:val="0"/>
      <w:marRight w:val="0"/>
      <w:marTop w:val="0"/>
      <w:marBottom w:val="0"/>
      <w:divBdr>
        <w:top w:val="none" w:sz="0" w:space="0" w:color="auto"/>
        <w:left w:val="none" w:sz="0" w:space="0" w:color="auto"/>
        <w:bottom w:val="none" w:sz="0" w:space="0" w:color="auto"/>
        <w:right w:val="none" w:sz="0" w:space="0" w:color="auto"/>
      </w:divBdr>
      <w:divsChild>
        <w:div w:id="848564777">
          <w:marLeft w:val="0"/>
          <w:marRight w:val="0"/>
          <w:marTop w:val="0"/>
          <w:marBottom w:val="0"/>
          <w:divBdr>
            <w:top w:val="none" w:sz="0" w:space="0" w:color="auto"/>
            <w:left w:val="none" w:sz="0" w:space="0" w:color="auto"/>
            <w:bottom w:val="none" w:sz="0" w:space="0" w:color="auto"/>
            <w:right w:val="none" w:sz="0" w:space="0" w:color="auto"/>
          </w:divBdr>
          <w:divsChild>
            <w:div w:id="2140149632">
              <w:marLeft w:val="0"/>
              <w:marRight w:val="0"/>
              <w:marTop w:val="192"/>
              <w:marBottom w:val="0"/>
              <w:divBdr>
                <w:top w:val="none" w:sz="0" w:space="0" w:color="auto"/>
                <w:left w:val="none" w:sz="0" w:space="0" w:color="auto"/>
                <w:bottom w:val="none" w:sz="0" w:space="0" w:color="auto"/>
                <w:right w:val="none" w:sz="0" w:space="0" w:color="auto"/>
              </w:divBdr>
            </w:div>
            <w:div w:id="417100097">
              <w:marLeft w:val="0"/>
              <w:marRight w:val="0"/>
              <w:marTop w:val="192"/>
              <w:marBottom w:val="0"/>
              <w:divBdr>
                <w:top w:val="none" w:sz="0" w:space="0" w:color="auto"/>
                <w:left w:val="none" w:sz="0" w:space="0" w:color="auto"/>
                <w:bottom w:val="none" w:sz="0" w:space="0" w:color="auto"/>
                <w:right w:val="none" w:sz="0" w:space="0" w:color="auto"/>
              </w:divBdr>
            </w:div>
            <w:div w:id="2056001934">
              <w:marLeft w:val="0"/>
              <w:marRight w:val="0"/>
              <w:marTop w:val="192"/>
              <w:marBottom w:val="0"/>
              <w:divBdr>
                <w:top w:val="none" w:sz="0" w:space="0" w:color="auto"/>
                <w:left w:val="none" w:sz="0" w:space="0" w:color="auto"/>
                <w:bottom w:val="none" w:sz="0" w:space="0" w:color="auto"/>
                <w:right w:val="none" w:sz="0" w:space="0" w:color="auto"/>
              </w:divBdr>
            </w:div>
            <w:div w:id="1819612891">
              <w:marLeft w:val="0"/>
              <w:marRight w:val="0"/>
              <w:marTop w:val="192"/>
              <w:marBottom w:val="0"/>
              <w:divBdr>
                <w:top w:val="none" w:sz="0" w:space="0" w:color="auto"/>
                <w:left w:val="none" w:sz="0" w:space="0" w:color="auto"/>
                <w:bottom w:val="none" w:sz="0" w:space="0" w:color="auto"/>
                <w:right w:val="none" w:sz="0" w:space="0" w:color="auto"/>
              </w:divBdr>
            </w:div>
            <w:div w:id="1417551922">
              <w:marLeft w:val="0"/>
              <w:marRight w:val="0"/>
              <w:marTop w:val="192"/>
              <w:marBottom w:val="0"/>
              <w:divBdr>
                <w:top w:val="none" w:sz="0" w:space="0" w:color="auto"/>
                <w:left w:val="none" w:sz="0" w:space="0" w:color="auto"/>
                <w:bottom w:val="none" w:sz="0" w:space="0" w:color="auto"/>
                <w:right w:val="none" w:sz="0" w:space="0" w:color="auto"/>
              </w:divBdr>
            </w:div>
            <w:div w:id="822743887">
              <w:marLeft w:val="0"/>
              <w:marRight w:val="0"/>
              <w:marTop w:val="192"/>
              <w:marBottom w:val="0"/>
              <w:divBdr>
                <w:top w:val="none" w:sz="0" w:space="0" w:color="auto"/>
                <w:left w:val="none" w:sz="0" w:space="0" w:color="auto"/>
                <w:bottom w:val="none" w:sz="0" w:space="0" w:color="auto"/>
                <w:right w:val="none" w:sz="0" w:space="0" w:color="auto"/>
              </w:divBdr>
            </w:div>
            <w:div w:id="1429930672">
              <w:marLeft w:val="0"/>
              <w:marRight w:val="0"/>
              <w:marTop w:val="192"/>
              <w:marBottom w:val="0"/>
              <w:divBdr>
                <w:top w:val="none" w:sz="0" w:space="0" w:color="auto"/>
                <w:left w:val="none" w:sz="0" w:space="0" w:color="auto"/>
                <w:bottom w:val="none" w:sz="0" w:space="0" w:color="auto"/>
                <w:right w:val="none" w:sz="0" w:space="0" w:color="auto"/>
              </w:divBdr>
            </w:div>
            <w:div w:id="316880573">
              <w:marLeft w:val="0"/>
              <w:marRight w:val="0"/>
              <w:marTop w:val="192"/>
              <w:marBottom w:val="0"/>
              <w:divBdr>
                <w:top w:val="none" w:sz="0" w:space="0" w:color="auto"/>
                <w:left w:val="none" w:sz="0" w:space="0" w:color="auto"/>
                <w:bottom w:val="none" w:sz="0" w:space="0" w:color="auto"/>
                <w:right w:val="none" w:sz="0" w:space="0" w:color="auto"/>
              </w:divBdr>
            </w:div>
            <w:div w:id="329720980">
              <w:marLeft w:val="0"/>
              <w:marRight w:val="0"/>
              <w:marTop w:val="192"/>
              <w:marBottom w:val="0"/>
              <w:divBdr>
                <w:top w:val="none" w:sz="0" w:space="0" w:color="auto"/>
                <w:left w:val="none" w:sz="0" w:space="0" w:color="auto"/>
                <w:bottom w:val="none" w:sz="0" w:space="0" w:color="auto"/>
                <w:right w:val="none" w:sz="0" w:space="0" w:color="auto"/>
              </w:divBdr>
            </w:div>
            <w:div w:id="1580290683">
              <w:marLeft w:val="0"/>
              <w:marRight w:val="0"/>
              <w:marTop w:val="192"/>
              <w:marBottom w:val="0"/>
              <w:divBdr>
                <w:top w:val="none" w:sz="0" w:space="0" w:color="auto"/>
                <w:left w:val="none" w:sz="0" w:space="0" w:color="auto"/>
                <w:bottom w:val="none" w:sz="0" w:space="0" w:color="auto"/>
                <w:right w:val="none" w:sz="0" w:space="0" w:color="auto"/>
              </w:divBdr>
            </w:div>
            <w:div w:id="1304888309">
              <w:marLeft w:val="0"/>
              <w:marRight w:val="0"/>
              <w:marTop w:val="192"/>
              <w:marBottom w:val="0"/>
              <w:divBdr>
                <w:top w:val="none" w:sz="0" w:space="0" w:color="auto"/>
                <w:left w:val="none" w:sz="0" w:space="0" w:color="auto"/>
                <w:bottom w:val="none" w:sz="0" w:space="0" w:color="auto"/>
                <w:right w:val="none" w:sz="0" w:space="0" w:color="auto"/>
              </w:divBdr>
            </w:div>
            <w:div w:id="1471896941">
              <w:marLeft w:val="0"/>
              <w:marRight w:val="0"/>
              <w:marTop w:val="192"/>
              <w:marBottom w:val="0"/>
              <w:divBdr>
                <w:top w:val="none" w:sz="0" w:space="0" w:color="auto"/>
                <w:left w:val="none" w:sz="0" w:space="0" w:color="auto"/>
                <w:bottom w:val="none" w:sz="0" w:space="0" w:color="auto"/>
                <w:right w:val="none" w:sz="0" w:space="0" w:color="auto"/>
              </w:divBdr>
            </w:div>
            <w:div w:id="820774380">
              <w:marLeft w:val="0"/>
              <w:marRight w:val="0"/>
              <w:marTop w:val="192"/>
              <w:marBottom w:val="0"/>
              <w:divBdr>
                <w:top w:val="none" w:sz="0" w:space="0" w:color="auto"/>
                <w:left w:val="none" w:sz="0" w:space="0" w:color="auto"/>
                <w:bottom w:val="none" w:sz="0" w:space="0" w:color="auto"/>
                <w:right w:val="none" w:sz="0" w:space="0" w:color="auto"/>
              </w:divBdr>
            </w:div>
            <w:div w:id="1109475556">
              <w:marLeft w:val="0"/>
              <w:marRight w:val="0"/>
              <w:marTop w:val="192"/>
              <w:marBottom w:val="0"/>
              <w:divBdr>
                <w:top w:val="none" w:sz="0" w:space="0" w:color="auto"/>
                <w:left w:val="none" w:sz="0" w:space="0" w:color="auto"/>
                <w:bottom w:val="none" w:sz="0" w:space="0" w:color="auto"/>
                <w:right w:val="none" w:sz="0" w:space="0" w:color="auto"/>
              </w:divBdr>
            </w:div>
            <w:div w:id="314798772">
              <w:marLeft w:val="0"/>
              <w:marRight w:val="0"/>
              <w:marTop w:val="192"/>
              <w:marBottom w:val="0"/>
              <w:divBdr>
                <w:top w:val="none" w:sz="0" w:space="0" w:color="auto"/>
                <w:left w:val="none" w:sz="0" w:space="0" w:color="auto"/>
                <w:bottom w:val="none" w:sz="0" w:space="0" w:color="auto"/>
                <w:right w:val="none" w:sz="0" w:space="0" w:color="auto"/>
              </w:divBdr>
            </w:div>
            <w:div w:id="27560476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6059027">
      <w:bodyDiv w:val="1"/>
      <w:marLeft w:val="0"/>
      <w:marRight w:val="0"/>
      <w:marTop w:val="0"/>
      <w:marBottom w:val="0"/>
      <w:divBdr>
        <w:top w:val="none" w:sz="0" w:space="0" w:color="auto"/>
        <w:left w:val="none" w:sz="0" w:space="0" w:color="auto"/>
        <w:bottom w:val="none" w:sz="0" w:space="0" w:color="auto"/>
        <w:right w:val="none" w:sz="0" w:space="0" w:color="auto"/>
      </w:divBdr>
    </w:div>
    <w:div w:id="962269554">
      <w:bodyDiv w:val="1"/>
      <w:marLeft w:val="0"/>
      <w:marRight w:val="0"/>
      <w:marTop w:val="0"/>
      <w:marBottom w:val="0"/>
      <w:divBdr>
        <w:top w:val="none" w:sz="0" w:space="0" w:color="auto"/>
        <w:left w:val="none" w:sz="0" w:space="0" w:color="auto"/>
        <w:bottom w:val="none" w:sz="0" w:space="0" w:color="auto"/>
        <w:right w:val="none" w:sz="0" w:space="0" w:color="auto"/>
      </w:divBdr>
    </w:div>
    <w:div w:id="1030765183">
      <w:bodyDiv w:val="1"/>
      <w:marLeft w:val="0"/>
      <w:marRight w:val="0"/>
      <w:marTop w:val="0"/>
      <w:marBottom w:val="0"/>
      <w:divBdr>
        <w:top w:val="none" w:sz="0" w:space="0" w:color="auto"/>
        <w:left w:val="none" w:sz="0" w:space="0" w:color="auto"/>
        <w:bottom w:val="none" w:sz="0" w:space="0" w:color="auto"/>
        <w:right w:val="none" w:sz="0" w:space="0" w:color="auto"/>
      </w:divBdr>
      <w:divsChild>
        <w:div w:id="1261067542">
          <w:marLeft w:val="0"/>
          <w:marRight w:val="0"/>
          <w:marTop w:val="0"/>
          <w:marBottom w:val="0"/>
          <w:divBdr>
            <w:top w:val="none" w:sz="0" w:space="0" w:color="auto"/>
            <w:left w:val="none" w:sz="0" w:space="0" w:color="auto"/>
            <w:bottom w:val="none" w:sz="0" w:space="0" w:color="auto"/>
            <w:right w:val="none" w:sz="0" w:space="0" w:color="auto"/>
          </w:divBdr>
          <w:divsChild>
            <w:div w:id="286662461">
              <w:marLeft w:val="0"/>
              <w:marRight w:val="0"/>
              <w:marTop w:val="192"/>
              <w:marBottom w:val="0"/>
              <w:divBdr>
                <w:top w:val="none" w:sz="0" w:space="0" w:color="auto"/>
                <w:left w:val="none" w:sz="0" w:space="0" w:color="auto"/>
                <w:bottom w:val="none" w:sz="0" w:space="0" w:color="auto"/>
                <w:right w:val="none" w:sz="0" w:space="0" w:color="auto"/>
              </w:divBdr>
            </w:div>
            <w:div w:id="2079205136">
              <w:marLeft w:val="0"/>
              <w:marRight w:val="0"/>
              <w:marTop w:val="192"/>
              <w:marBottom w:val="0"/>
              <w:divBdr>
                <w:top w:val="none" w:sz="0" w:space="0" w:color="auto"/>
                <w:left w:val="none" w:sz="0" w:space="0" w:color="auto"/>
                <w:bottom w:val="none" w:sz="0" w:space="0" w:color="auto"/>
                <w:right w:val="none" w:sz="0" w:space="0" w:color="auto"/>
              </w:divBdr>
            </w:div>
            <w:div w:id="728840320">
              <w:marLeft w:val="0"/>
              <w:marRight w:val="0"/>
              <w:marTop w:val="192"/>
              <w:marBottom w:val="0"/>
              <w:divBdr>
                <w:top w:val="none" w:sz="0" w:space="0" w:color="auto"/>
                <w:left w:val="none" w:sz="0" w:space="0" w:color="auto"/>
                <w:bottom w:val="none" w:sz="0" w:space="0" w:color="auto"/>
                <w:right w:val="none" w:sz="0" w:space="0" w:color="auto"/>
              </w:divBdr>
            </w:div>
            <w:div w:id="773670973">
              <w:marLeft w:val="0"/>
              <w:marRight w:val="0"/>
              <w:marTop w:val="192"/>
              <w:marBottom w:val="0"/>
              <w:divBdr>
                <w:top w:val="none" w:sz="0" w:space="0" w:color="auto"/>
                <w:left w:val="none" w:sz="0" w:space="0" w:color="auto"/>
                <w:bottom w:val="none" w:sz="0" w:space="0" w:color="auto"/>
                <w:right w:val="none" w:sz="0" w:space="0" w:color="auto"/>
              </w:divBdr>
            </w:div>
            <w:div w:id="1849178612">
              <w:marLeft w:val="0"/>
              <w:marRight w:val="0"/>
              <w:marTop w:val="192"/>
              <w:marBottom w:val="0"/>
              <w:divBdr>
                <w:top w:val="none" w:sz="0" w:space="0" w:color="auto"/>
                <w:left w:val="none" w:sz="0" w:space="0" w:color="auto"/>
                <w:bottom w:val="none" w:sz="0" w:space="0" w:color="auto"/>
                <w:right w:val="none" w:sz="0" w:space="0" w:color="auto"/>
              </w:divBdr>
            </w:div>
            <w:div w:id="1525090082">
              <w:marLeft w:val="0"/>
              <w:marRight w:val="0"/>
              <w:marTop w:val="0"/>
              <w:marBottom w:val="0"/>
              <w:divBdr>
                <w:top w:val="none" w:sz="0" w:space="0" w:color="auto"/>
                <w:left w:val="none" w:sz="0" w:space="0" w:color="auto"/>
                <w:bottom w:val="none" w:sz="0" w:space="0" w:color="auto"/>
                <w:right w:val="none" w:sz="0" w:space="0" w:color="auto"/>
              </w:divBdr>
              <w:divsChild>
                <w:div w:id="1360088492">
                  <w:marLeft w:val="0"/>
                  <w:marRight w:val="0"/>
                  <w:marTop w:val="192"/>
                  <w:marBottom w:val="0"/>
                  <w:divBdr>
                    <w:top w:val="none" w:sz="0" w:space="0" w:color="auto"/>
                    <w:left w:val="none" w:sz="0" w:space="0" w:color="auto"/>
                    <w:bottom w:val="none" w:sz="0" w:space="0" w:color="auto"/>
                    <w:right w:val="none" w:sz="0" w:space="0" w:color="auto"/>
                  </w:divBdr>
                </w:div>
              </w:divsChild>
            </w:div>
            <w:div w:id="951785553">
              <w:marLeft w:val="0"/>
              <w:marRight w:val="0"/>
              <w:marTop w:val="0"/>
              <w:marBottom w:val="0"/>
              <w:divBdr>
                <w:top w:val="none" w:sz="0" w:space="0" w:color="auto"/>
                <w:left w:val="none" w:sz="0" w:space="0" w:color="auto"/>
                <w:bottom w:val="none" w:sz="0" w:space="0" w:color="auto"/>
                <w:right w:val="none" w:sz="0" w:space="0" w:color="auto"/>
              </w:divBdr>
            </w:div>
            <w:div w:id="1890073803">
              <w:marLeft w:val="0"/>
              <w:marRight w:val="0"/>
              <w:marTop w:val="192"/>
              <w:marBottom w:val="0"/>
              <w:divBdr>
                <w:top w:val="none" w:sz="0" w:space="0" w:color="auto"/>
                <w:left w:val="none" w:sz="0" w:space="0" w:color="auto"/>
                <w:bottom w:val="none" w:sz="0" w:space="0" w:color="auto"/>
                <w:right w:val="none" w:sz="0" w:space="0" w:color="auto"/>
              </w:divBdr>
            </w:div>
            <w:div w:id="1356150367">
              <w:marLeft w:val="0"/>
              <w:marRight w:val="0"/>
              <w:marTop w:val="0"/>
              <w:marBottom w:val="0"/>
              <w:divBdr>
                <w:top w:val="none" w:sz="0" w:space="0" w:color="auto"/>
                <w:left w:val="none" w:sz="0" w:space="0" w:color="auto"/>
                <w:bottom w:val="none" w:sz="0" w:space="0" w:color="auto"/>
                <w:right w:val="none" w:sz="0" w:space="0" w:color="auto"/>
              </w:divBdr>
              <w:divsChild>
                <w:div w:id="1070230801">
                  <w:marLeft w:val="0"/>
                  <w:marRight w:val="0"/>
                  <w:marTop w:val="192"/>
                  <w:marBottom w:val="0"/>
                  <w:divBdr>
                    <w:top w:val="none" w:sz="0" w:space="0" w:color="auto"/>
                    <w:left w:val="none" w:sz="0" w:space="0" w:color="auto"/>
                    <w:bottom w:val="none" w:sz="0" w:space="0" w:color="auto"/>
                    <w:right w:val="none" w:sz="0" w:space="0" w:color="auto"/>
                  </w:divBdr>
                </w:div>
              </w:divsChild>
            </w:div>
            <w:div w:id="1792161585">
              <w:marLeft w:val="0"/>
              <w:marRight w:val="0"/>
              <w:marTop w:val="0"/>
              <w:marBottom w:val="0"/>
              <w:divBdr>
                <w:top w:val="none" w:sz="0" w:space="0" w:color="auto"/>
                <w:left w:val="none" w:sz="0" w:space="0" w:color="auto"/>
                <w:bottom w:val="none" w:sz="0" w:space="0" w:color="auto"/>
                <w:right w:val="none" w:sz="0" w:space="0" w:color="auto"/>
              </w:divBdr>
            </w:div>
            <w:div w:id="1490289058">
              <w:marLeft w:val="0"/>
              <w:marRight w:val="0"/>
              <w:marTop w:val="192"/>
              <w:marBottom w:val="0"/>
              <w:divBdr>
                <w:top w:val="none" w:sz="0" w:space="0" w:color="auto"/>
                <w:left w:val="none" w:sz="0" w:space="0" w:color="auto"/>
                <w:bottom w:val="none" w:sz="0" w:space="0" w:color="auto"/>
                <w:right w:val="none" w:sz="0" w:space="0" w:color="auto"/>
              </w:divBdr>
            </w:div>
            <w:div w:id="941839515">
              <w:marLeft w:val="0"/>
              <w:marRight w:val="0"/>
              <w:marTop w:val="0"/>
              <w:marBottom w:val="0"/>
              <w:divBdr>
                <w:top w:val="none" w:sz="0" w:space="0" w:color="auto"/>
                <w:left w:val="none" w:sz="0" w:space="0" w:color="auto"/>
                <w:bottom w:val="none" w:sz="0" w:space="0" w:color="auto"/>
                <w:right w:val="none" w:sz="0" w:space="0" w:color="auto"/>
              </w:divBdr>
              <w:divsChild>
                <w:div w:id="765425103">
                  <w:marLeft w:val="0"/>
                  <w:marRight w:val="0"/>
                  <w:marTop w:val="192"/>
                  <w:marBottom w:val="0"/>
                  <w:divBdr>
                    <w:top w:val="none" w:sz="0" w:space="0" w:color="auto"/>
                    <w:left w:val="none" w:sz="0" w:space="0" w:color="auto"/>
                    <w:bottom w:val="none" w:sz="0" w:space="0" w:color="auto"/>
                    <w:right w:val="none" w:sz="0" w:space="0" w:color="auto"/>
                  </w:divBdr>
                </w:div>
              </w:divsChild>
            </w:div>
            <w:div w:id="1339425254">
              <w:marLeft w:val="0"/>
              <w:marRight w:val="0"/>
              <w:marTop w:val="0"/>
              <w:marBottom w:val="0"/>
              <w:divBdr>
                <w:top w:val="none" w:sz="0" w:space="0" w:color="auto"/>
                <w:left w:val="none" w:sz="0" w:space="0" w:color="auto"/>
                <w:bottom w:val="none" w:sz="0" w:space="0" w:color="auto"/>
                <w:right w:val="none" w:sz="0" w:space="0" w:color="auto"/>
              </w:divBdr>
            </w:div>
            <w:div w:id="1666472068">
              <w:marLeft w:val="0"/>
              <w:marRight w:val="0"/>
              <w:marTop w:val="192"/>
              <w:marBottom w:val="0"/>
              <w:divBdr>
                <w:top w:val="none" w:sz="0" w:space="0" w:color="auto"/>
                <w:left w:val="none" w:sz="0" w:space="0" w:color="auto"/>
                <w:bottom w:val="none" w:sz="0" w:space="0" w:color="auto"/>
                <w:right w:val="none" w:sz="0" w:space="0" w:color="auto"/>
              </w:divBdr>
            </w:div>
            <w:div w:id="1934629193">
              <w:marLeft w:val="0"/>
              <w:marRight w:val="0"/>
              <w:marTop w:val="192"/>
              <w:marBottom w:val="0"/>
              <w:divBdr>
                <w:top w:val="none" w:sz="0" w:space="0" w:color="auto"/>
                <w:left w:val="none" w:sz="0" w:space="0" w:color="auto"/>
                <w:bottom w:val="none" w:sz="0" w:space="0" w:color="auto"/>
                <w:right w:val="none" w:sz="0" w:space="0" w:color="auto"/>
              </w:divBdr>
            </w:div>
            <w:div w:id="1275671497">
              <w:marLeft w:val="0"/>
              <w:marRight w:val="0"/>
              <w:marTop w:val="0"/>
              <w:marBottom w:val="0"/>
              <w:divBdr>
                <w:top w:val="none" w:sz="0" w:space="0" w:color="auto"/>
                <w:left w:val="none" w:sz="0" w:space="0" w:color="auto"/>
                <w:bottom w:val="none" w:sz="0" w:space="0" w:color="auto"/>
                <w:right w:val="none" w:sz="0" w:space="0" w:color="auto"/>
              </w:divBdr>
              <w:divsChild>
                <w:div w:id="467165833">
                  <w:marLeft w:val="0"/>
                  <w:marRight w:val="0"/>
                  <w:marTop w:val="192"/>
                  <w:marBottom w:val="0"/>
                  <w:divBdr>
                    <w:top w:val="none" w:sz="0" w:space="0" w:color="auto"/>
                    <w:left w:val="none" w:sz="0" w:space="0" w:color="auto"/>
                    <w:bottom w:val="none" w:sz="0" w:space="0" w:color="auto"/>
                    <w:right w:val="none" w:sz="0" w:space="0" w:color="auto"/>
                  </w:divBdr>
                </w:div>
              </w:divsChild>
            </w:div>
            <w:div w:id="779881713">
              <w:marLeft w:val="0"/>
              <w:marRight w:val="0"/>
              <w:marTop w:val="0"/>
              <w:marBottom w:val="0"/>
              <w:divBdr>
                <w:top w:val="none" w:sz="0" w:space="0" w:color="auto"/>
                <w:left w:val="none" w:sz="0" w:space="0" w:color="auto"/>
                <w:bottom w:val="none" w:sz="0" w:space="0" w:color="auto"/>
                <w:right w:val="none" w:sz="0" w:space="0" w:color="auto"/>
              </w:divBdr>
            </w:div>
            <w:div w:id="1946691553">
              <w:marLeft w:val="0"/>
              <w:marRight w:val="0"/>
              <w:marTop w:val="192"/>
              <w:marBottom w:val="0"/>
              <w:divBdr>
                <w:top w:val="none" w:sz="0" w:space="0" w:color="auto"/>
                <w:left w:val="none" w:sz="0" w:space="0" w:color="auto"/>
                <w:bottom w:val="none" w:sz="0" w:space="0" w:color="auto"/>
                <w:right w:val="none" w:sz="0" w:space="0" w:color="auto"/>
              </w:divBdr>
            </w:div>
            <w:div w:id="146827676">
              <w:marLeft w:val="0"/>
              <w:marRight w:val="0"/>
              <w:marTop w:val="192"/>
              <w:marBottom w:val="0"/>
              <w:divBdr>
                <w:top w:val="none" w:sz="0" w:space="0" w:color="auto"/>
                <w:left w:val="none" w:sz="0" w:space="0" w:color="auto"/>
                <w:bottom w:val="none" w:sz="0" w:space="0" w:color="auto"/>
                <w:right w:val="none" w:sz="0" w:space="0" w:color="auto"/>
              </w:divBdr>
            </w:div>
            <w:div w:id="866798539">
              <w:marLeft w:val="0"/>
              <w:marRight w:val="0"/>
              <w:marTop w:val="192"/>
              <w:marBottom w:val="0"/>
              <w:divBdr>
                <w:top w:val="none" w:sz="0" w:space="0" w:color="auto"/>
                <w:left w:val="none" w:sz="0" w:space="0" w:color="auto"/>
                <w:bottom w:val="none" w:sz="0" w:space="0" w:color="auto"/>
                <w:right w:val="none" w:sz="0" w:space="0" w:color="auto"/>
              </w:divBdr>
            </w:div>
            <w:div w:id="1397968660">
              <w:marLeft w:val="0"/>
              <w:marRight w:val="0"/>
              <w:marTop w:val="192"/>
              <w:marBottom w:val="0"/>
              <w:divBdr>
                <w:top w:val="none" w:sz="0" w:space="0" w:color="auto"/>
                <w:left w:val="none" w:sz="0" w:space="0" w:color="auto"/>
                <w:bottom w:val="none" w:sz="0" w:space="0" w:color="auto"/>
                <w:right w:val="none" w:sz="0" w:space="0" w:color="auto"/>
              </w:divBdr>
            </w:div>
            <w:div w:id="1420640168">
              <w:marLeft w:val="0"/>
              <w:marRight w:val="0"/>
              <w:marTop w:val="192"/>
              <w:marBottom w:val="0"/>
              <w:divBdr>
                <w:top w:val="none" w:sz="0" w:space="0" w:color="auto"/>
                <w:left w:val="none" w:sz="0" w:space="0" w:color="auto"/>
                <w:bottom w:val="none" w:sz="0" w:space="0" w:color="auto"/>
                <w:right w:val="none" w:sz="0" w:space="0" w:color="auto"/>
              </w:divBdr>
            </w:div>
            <w:div w:id="889462736">
              <w:marLeft w:val="0"/>
              <w:marRight w:val="0"/>
              <w:marTop w:val="192"/>
              <w:marBottom w:val="0"/>
              <w:divBdr>
                <w:top w:val="none" w:sz="0" w:space="0" w:color="auto"/>
                <w:left w:val="none" w:sz="0" w:space="0" w:color="auto"/>
                <w:bottom w:val="none" w:sz="0" w:space="0" w:color="auto"/>
                <w:right w:val="none" w:sz="0" w:space="0" w:color="auto"/>
              </w:divBdr>
            </w:div>
            <w:div w:id="163398914">
              <w:marLeft w:val="0"/>
              <w:marRight w:val="0"/>
              <w:marTop w:val="192"/>
              <w:marBottom w:val="0"/>
              <w:divBdr>
                <w:top w:val="none" w:sz="0" w:space="0" w:color="auto"/>
                <w:left w:val="none" w:sz="0" w:space="0" w:color="auto"/>
                <w:bottom w:val="none" w:sz="0" w:space="0" w:color="auto"/>
                <w:right w:val="none" w:sz="0" w:space="0" w:color="auto"/>
              </w:divBdr>
            </w:div>
            <w:div w:id="175733332">
              <w:marLeft w:val="0"/>
              <w:marRight w:val="0"/>
              <w:marTop w:val="0"/>
              <w:marBottom w:val="0"/>
              <w:divBdr>
                <w:top w:val="none" w:sz="0" w:space="0" w:color="auto"/>
                <w:left w:val="none" w:sz="0" w:space="0" w:color="auto"/>
                <w:bottom w:val="none" w:sz="0" w:space="0" w:color="auto"/>
                <w:right w:val="none" w:sz="0" w:space="0" w:color="auto"/>
              </w:divBdr>
              <w:divsChild>
                <w:div w:id="1902593973">
                  <w:marLeft w:val="0"/>
                  <w:marRight w:val="0"/>
                  <w:marTop w:val="192"/>
                  <w:marBottom w:val="0"/>
                  <w:divBdr>
                    <w:top w:val="none" w:sz="0" w:space="0" w:color="auto"/>
                    <w:left w:val="none" w:sz="0" w:space="0" w:color="auto"/>
                    <w:bottom w:val="none" w:sz="0" w:space="0" w:color="auto"/>
                    <w:right w:val="none" w:sz="0" w:space="0" w:color="auto"/>
                  </w:divBdr>
                </w:div>
              </w:divsChild>
            </w:div>
            <w:div w:id="265310130">
              <w:marLeft w:val="0"/>
              <w:marRight w:val="0"/>
              <w:marTop w:val="192"/>
              <w:marBottom w:val="0"/>
              <w:divBdr>
                <w:top w:val="none" w:sz="0" w:space="0" w:color="auto"/>
                <w:left w:val="none" w:sz="0" w:space="0" w:color="auto"/>
                <w:bottom w:val="none" w:sz="0" w:space="0" w:color="auto"/>
                <w:right w:val="none" w:sz="0" w:space="0" w:color="auto"/>
              </w:divBdr>
            </w:div>
            <w:div w:id="197787686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33873732">
      <w:bodyDiv w:val="1"/>
      <w:marLeft w:val="0"/>
      <w:marRight w:val="0"/>
      <w:marTop w:val="0"/>
      <w:marBottom w:val="0"/>
      <w:divBdr>
        <w:top w:val="none" w:sz="0" w:space="0" w:color="auto"/>
        <w:left w:val="none" w:sz="0" w:space="0" w:color="auto"/>
        <w:bottom w:val="none" w:sz="0" w:space="0" w:color="auto"/>
        <w:right w:val="none" w:sz="0" w:space="0" w:color="auto"/>
      </w:divBdr>
      <w:divsChild>
        <w:div w:id="913735149">
          <w:marLeft w:val="0"/>
          <w:marRight w:val="0"/>
          <w:marTop w:val="192"/>
          <w:marBottom w:val="0"/>
          <w:divBdr>
            <w:top w:val="none" w:sz="0" w:space="0" w:color="auto"/>
            <w:left w:val="none" w:sz="0" w:space="0" w:color="auto"/>
            <w:bottom w:val="none" w:sz="0" w:space="0" w:color="auto"/>
            <w:right w:val="none" w:sz="0" w:space="0" w:color="auto"/>
          </w:divBdr>
        </w:div>
        <w:div w:id="1366758202">
          <w:marLeft w:val="0"/>
          <w:marRight w:val="0"/>
          <w:marTop w:val="120"/>
          <w:marBottom w:val="96"/>
          <w:divBdr>
            <w:top w:val="none" w:sz="0" w:space="0" w:color="auto"/>
            <w:left w:val="none" w:sz="0" w:space="0" w:color="auto"/>
            <w:bottom w:val="none" w:sz="0" w:space="0" w:color="auto"/>
            <w:right w:val="none" w:sz="0" w:space="0" w:color="auto"/>
          </w:divBdr>
          <w:divsChild>
            <w:div w:id="1951862984">
              <w:marLeft w:val="0"/>
              <w:marRight w:val="0"/>
              <w:marTop w:val="0"/>
              <w:marBottom w:val="0"/>
              <w:divBdr>
                <w:top w:val="none" w:sz="0" w:space="0" w:color="auto"/>
                <w:left w:val="none" w:sz="0" w:space="0" w:color="auto"/>
                <w:bottom w:val="none" w:sz="0" w:space="0" w:color="auto"/>
                <w:right w:val="none" w:sz="0" w:space="0" w:color="auto"/>
              </w:divBdr>
              <w:divsChild>
                <w:div w:id="1821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824">
          <w:marLeft w:val="0"/>
          <w:marRight w:val="0"/>
          <w:marTop w:val="192"/>
          <w:marBottom w:val="0"/>
          <w:divBdr>
            <w:top w:val="none" w:sz="0" w:space="0" w:color="auto"/>
            <w:left w:val="none" w:sz="0" w:space="0" w:color="auto"/>
            <w:bottom w:val="none" w:sz="0" w:space="0" w:color="auto"/>
            <w:right w:val="none" w:sz="0" w:space="0" w:color="auto"/>
          </w:divBdr>
        </w:div>
        <w:div w:id="1527520602">
          <w:marLeft w:val="0"/>
          <w:marRight w:val="0"/>
          <w:marTop w:val="192"/>
          <w:marBottom w:val="0"/>
          <w:divBdr>
            <w:top w:val="none" w:sz="0" w:space="0" w:color="auto"/>
            <w:left w:val="none" w:sz="0" w:space="0" w:color="auto"/>
            <w:bottom w:val="none" w:sz="0" w:space="0" w:color="auto"/>
            <w:right w:val="none" w:sz="0" w:space="0" w:color="auto"/>
          </w:divBdr>
        </w:div>
        <w:div w:id="391081210">
          <w:marLeft w:val="0"/>
          <w:marRight w:val="0"/>
          <w:marTop w:val="192"/>
          <w:marBottom w:val="0"/>
          <w:divBdr>
            <w:top w:val="none" w:sz="0" w:space="0" w:color="auto"/>
            <w:left w:val="none" w:sz="0" w:space="0" w:color="auto"/>
            <w:bottom w:val="none" w:sz="0" w:space="0" w:color="auto"/>
            <w:right w:val="none" w:sz="0" w:space="0" w:color="auto"/>
          </w:divBdr>
        </w:div>
      </w:divsChild>
    </w:div>
    <w:div w:id="1519588020">
      <w:bodyDiv w:val="1"/>
      <w:marLeft w:val="0"/>
      <w:marRight w:val="0"/>
      <w:marTop w:val="0"/>
      <w:marBottom w:val="0"/>
      <w:divBdr>
        <w:top w:val="none" w:sz="0" w:space="0" w:color="auto"/>
        <w:left w:val="none" w:sz="0" w:space="0" w:color="auto"/>
        <w:bottom w:val="none" w:sz="0" w:space="0" w:color="auto"/>
        <w:right w:val="none" w:sz="0" w:space="0" w:color="auto"/>
      </w:divBdr>
      <w:divsChild>
        <w:div w:id="1171065423">
          <w:marLeft w:val="0"/>
          <w:marRight w:val="0"/>
          <w:marTop w:val="192"/>
          <w:marBottom w:val="0"/>
          <w:divBdr>
            <w:top w:val="none" w:sz="0" w:space="0" w:color="auto"/>
            <w:left w:val="none" w:sz="0" w:space="0" w:color="auto"/>
            <w:bottom w:val="none" w:sz="0" w:space="0" w:color="auto"/>
            <w:right w:val="none" w:sz="0" w:space="0" w:color="auto"/>
          </w:divBdr>
        </w:div>
        <w:div w:id="151878329">
          <w:marLeft w:val="0"/>
          <w:marRight w:val="0"/>
          <w:marTop w:val="192"/>
          <w:marBottom w:val="0"/>
          <w:divBdr>
            <w:top w:val="none" w:sz="0" w:space="0" w:color="auto"/>
            <w:left w:val="none" w:sz="0" w:space="0" w:color="auto"/>
            <w:bottom w:val="none" w:sz="0" w:space="0" w:color="auto"/>
            <w:right w:val="none" w:sz="0" w:space="0" w:color="auto"/>
          </w:divBdr>
        </w:div>
        <w:div w:id="926042079">
          <w:marLeft w:val="0"/>
          <w:marRight w:val="0"/>
          <w:marTop w:val="192"/>
          <w:marBottom w:val="0"/>
          <w:divBdr>
            <w:top w:val="none" w:sz="0" w:space="0" w:color="auto"/>
            <w:left w:val="none" w:sz="0" w:space="0" w:color="auto"/>
            <w:bottom w:val="none" w:sz="0" w:space="0" w:color="auto"/>
            <w:right w:val="none" w:sz="0" w:space="0" w:color="auto"/>
          </w:divBdr>
        </w:div>
      </w:divsChild>
    </w:div>
    <w:div w:id="1600454898">
      <w:bodyDiv w:val="1"/>
      <w:marLeft w:val="0"/>
      <w:marRight w:val="0"/>
      <w:marTop w:val="0"/>
      <w:marBottom w:val="0"/>
      <w:divBdr>
        <w:top w:val="none" w:sz="0" w:space="0" w:color="auto"/>
        <w:left w:val="none" w:sz="0" w:space="0" w:color="auto"/>
        <w:bottom w:val="none" w:sz="0" w:space="0" w:color="auto"/>
        <w:right w:val="none" w:sz="0" w:space="0" w:color="auto"/>
      </w:divBdr>
      <w:divsChild>
        <w:div w:id="2133819301">
          <w:marLeft w:val="0"/>
          <w:marRight w:val="0"/>
          <w:marTop w:val="192"/>
          <w:marBottom w:val="0"/>
          <w:divBdr>
            <w:top w:val="none" w:sz="0" w:space="0" w:color="auto"/>
            <w:left w:val="none" w:sz="0" w:space="0" w:color="auto"/>
            <w:bottom w:val="none" w:sz="0" w:space="0" w:color="auto"/>
            <w:right w:val="none" w:sz="0" w:space="0" w:color="auto"/>
          </w:divBdr>
        </w:div>
        <w:div w:id="1453287531">
          <w:marLeft w:val="0"/>
          <w:marRight w:val="0"/>
          <w:marTop w:val="120"/>
          <w:marBottom w:val="96"/>
          <w:divBdr>
            <w:top w:val="none" w:sz="0" w:space="0" w:color="auto"/>
            <w:left w:val="none" w:sz="0" w:space="0" w:color="auto"/>
            <w:bottom w:val="none" w:sz="0" w:space="0" w:color="auto"/>
            <w:right w:val="none" w:sz="0" w:space="0" w:color="auto"/>
          </w:divBdr>
          <w:divsChild>
            <w:div w:id="1075585482">
              <w:marLeft w:val="0"/>
              <w:marRight w:val="0"/>
              <w:marTop w:val="0"/>
              <w:marBottom w:val="0"/>
              <w:divBdr>
                <w:top w:val="none" w:sz="0" w:space="0" w:color="auto"/>
                <w:left w:val="none" w:sz="0" w:space="0" w:color="auto"/>
                <w:bottom w:val="none" w:sz="0" w:space="0" w:color="auto"/>
                <w:right w:val="none" w:sz="0" w:space="0" w:color="auto"/>
              </w:divBdr>
              <w:divsChild>
                <w:div w:id="4408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857">
          <w:marLeft w:val="0"/>
          <w:marRight w:val="0"/>
          <w:marTop w:val="192"/>
          <w:marBottom w:val="0"/>
          <w:divBdr>
            <w:top w:val="none" w:sz="0" w:space="0" w:color="auto"/>
            <w:left w:val="none" w:sz="0" w:space="0" w:color="auto"/>
            <w:bottom w:val="none" w:sz="0" w:space="0" w:color="auto"/>
            <w:right w:val="none" w:sz="0" w:space="0" w:color="auto"/>
          </w:divBdr>
        </w:div>
        <w:div w:id="762263251">
          <w:marLeft w:val="0"/>
          <w:marRight w:val="0"/>
          <w:marTop w:val="192"/>
          <w:marBottom w:val="0"/>
          <w:divBdr>
            <w:top w:val="none" w:sz="0" w:space="0" w:color="auto"/>
            <w:left w:val="none" w:sz="0" w:space="0" w:color="auto"/>
            <w:bottom w:val="none" w:sz="0" w:space="0" w:color="auto"/>
            <w:right w:val="none" w:sz="0" w:space="0" w:color="auto"/>
          </w:divBdr>
        </w:div>
      </w:divsChild>
    </w:div>
    <w:div w:id="1652637018">
      <w:bodyDiv w:val="1"/>
      <w:marLeft w:val="0"/>
      <w:marRight w:val="0"/>
      <w:marTop w:val="0"/>
      <w:marBottom w:val="0"/>
      <w:divBdr>
        <w:top w:val="none" w:sz="0" w:space="0" w:color="auto"/>
        <w:left w:val="none" w:sz="0" w:space="0" w:color="auto"/>
        <w:bottom w:val="none" w:sz="0" w:space="0" w:color="auto"/>
        <w:right w:val="none" w:sz="0" w:space="0" w:color="auto"/>
      </w:divBdr>
    </w:div>
    <w:div w:id="1745910383">
      <w:bodyDiv w:val="1"/>
      <w:marLeft w:val="0"/>
      <w:marRight w:val="0"/>
      <w:marTop w:val="0"/>
      <w:marBottom w:val="0"/>
      <w:divBdr>
        <w:top w:val="none" w:sz="0" w:space="0" w:color="auto"/>
        <w:left w:val="none" w:sz="0" w:space="0" w:color="auto"/>
        <w:bottom w:val="none" w:sz="0" w:space="0" w:color="auto"/>
        <w:right w:val="none" w:sz="0" w:space="0" w:color="auto"/>
      </w:divBdr>
    </w:div>
    <w:div w:id="1756434952">
      <w:bodyDiv w:val="1"/>
      <w:marLeft w:val="0"/>
      <w:marRight w:val="0"/>
      <w:marTop w:val="0"/>
      <w:marBottom w:val="0"/>
      <w:divBdr>
        <w:top w:val="none" w:sz="0" w:space="0" w:color="auto"/>
        <w:left w:val="none" w:sz="0" w:space="0" w:color="auto"/>
        <w:bottom w:val="none" w:sz="0" w:space="0" w:color="auto"/>
        <w:right w:val="none" w:sz="0" w:space="0" w:color="auto"/>
      </w:divBdr>
      <w:divsChild>
        <w:div w:id="92630486">
          <w:marLeft w:val="60"/>
          <w:marRight w:val="60"/>
          <w:marTop w:val="100"/>
          <w:marBottom w:val="100"/>
          <w:divBdr>
            <w:top w:val="none" w:sz="0" w:space="0" w:color="auto"/>
            <w:left w:val="none" w:sz="0" w:space="0" w:color="auto"/>
            <w:bottom w:val="none" w:sz="0" w:space="0" w:color="auto"/>
            <w:right w:val="none" w:sz="0" w:space="0" w:color="auto"/>
          </w:divBdr>
        </w:div>
        <w:div w:id="1789735634">
          <w:marLeft w:val="60"/>
          <w:marRight w:val="60"/>
          <w:marTop w:val="100"/>
          <w:marBottom w:val="100"/>
          <w:divBdr>
            <w:top w:val="none" w:sz="0" w:space="0" w:color="auto"/>
            <w:left w:val="none" w:sz="0" w:space="0" w:color="auto"/>
            <w:bottom w:val="none" w:sz="0" w:space="0" w:color="auto"/>
            <w:right w:val="none" w:sz="0" w:space="0" w:color="auto"/>
          </w:divBdr>
          <w:divsChild>
            <w:div w:id="1154443574">
              <w:marLeft w:val="0"/>
              <w:marRight w:val="0"/>
              <w:marTop w:val="192"/>
              <w:marBottom w:val="0"/>
              <w:divBdr>
                <w:top w:val="none" w:sz="0" w:space="0" w:color="auto"/>
                <w:left w:val="none" w:sz="0" w:space="0" w:color="auto"/>
                <w:bottom w:val="none" w:sz="0" w:space="0" w:color="auto"/>
                <w:right w:val="none" w:sz="0" w:space="0" w:color="auto"/>
              </w:divBdr>
            </w:div>
          </w:divsChild>
        </w:div>
        <w:div w:id="838279034">
          <w:marLeft w:val="60"/>
          <w:marRight w:val="60"/>
          <w:marTop w:val="100"/>
          <w:marBottom w:val="100"/>
          <w:divBdr>
            <w:top w:val="none" w:sz="0" w:space="0" w:color="auto"/>
            <w:left w:val="none" w:sz="0" w:space="0" w:color="auto"/>
            <w:bottom w:val="none" w:sz="0" w:space="0" w:color="auto"/>
            <w:right w:val="none" w:sz="0" w:space="0" w:color="auto"/>
          </w:divBdr>
        </w:div>
        <w:div w:id="1332565181">
          <w:marLeft w:val="60"/>
          <w:marRight w:val="60"/>
          <w:marTop w:val="100"/>
          <w:marBottom w:val="100"/>
          <w:divBdr>
            <w:top w:val="none" w:sz="0" w:space="0" w:color="auto"/>
            <w:left w:val="none" w:sz="0" w:space="0" w:color="auto"/>
            <w:bottom w:val="none" w:sz="0" w:space="0" w:color="auto"/>
            <w:right w:val="none" w:sz="0" w:space="0" w:color="auto"/>
          </w:divBdr>
          <w:divsChild>
            <w:div w:id="1117682853">
              <w:marLeft w:val="0"/>
              <w:marRight w:val="0"/>
              <w:marTop w:val="0"/>
              <w:marBottom w:val="0"/>
              <w:divBdr>
                <w:top w:val="none" w:sz="0" w:space="0" w:color="auto"/>
                <w:left w:val="none" w:sz="0" w:space="0" w:color="auto"/>
                <w:bottom w:val="none" w:sz="0" w:space="0" w:color="auto"/>
                <w:right w:val="none" w:sz="0" w:space="0" w:color="auto"/>
              </w:divBdr>
              <w:divsChild>
                <w:div w:id="489563080">
                  <w:marLeft w:val="0"/>
                  <w:marRight w:val="0"/>
                  <w:marTop w:val="192"/>
                  <w:marBottom w:val="0"/>
                  <w:divBdr>
                    <w:top w:val="none" w:sz="0" w:space="0" w:color="auto"/>
                    <w:left w:val="none" w:sz="0" w:space="0" w:color="auto"/>
                    <w:bottom w:val="none" w:sz="0" w:space="0" w:color="auto"/>
                    <w:right w:val="none" w:sz="0" w:space="0" w:color="auto"/>
                  </w:divBdr>
                </w:div>
              </w:divsChild>
            </w:div>
            <w:div w:id="18884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4470">
      <w:bodyDiv w:val="1"/>
      <w:marLeft w:val="0"/>
      <w:marRight w:val="0"/>
      <w:marTop w:val="0"/>
      <w:marBottom w:val="0"/>
      <w:divBdr>
        <w:top w:val="none" w:sz="0" w:space="0" w:color="auto"/>
        <w:left w:val="none" w:sz="0" w:space="0" w:color="auto"/>
        <w:bottom w:val="none" w:sz="0" w:space="0" w:color="auto"/>
        <w:right w:val="none" w:sz="0" w:space="0" w:color="auto"/>
      </w:divBdr>
      <w:divsChild>
        <w:div w:id="2127236857">
          <w:marLeft w:val="0"/>
          <w:marRight w:val="0"/>
          <w:marTop w:val="192"/>
          <w:marBottom w:val="0"/>
          <w:divBdr>
            <w:top w:val="none" w:sz="0" w:space="0" w:color="auto"/>
            <w:left w:val="none" w:sz="0" w:space="0" w:color="auto"/>
            <w:bottom w:val="none" w:sz="0" w:space="0" w:color="auto"/>
            <w:right w:val="none" w:sz="0" w:space="0" w:color="auto"/>
          </w:divBdr>
        </w:div>
        <w:div w:id="1849129710">
          <w:marLeft w:val="0"/>
          <w:marRight w:val="0"/>
          <w:marTop w:val="192"/>
          <w:marBottom w:val="0"/>
          <w:divBdr>
            <w:top w:val="none" w:sz="0" w:space="0" w:color="auto"/>
            <w:left w:val="none" w:sz="0" w:space="0" w:color="auto"/>
            <w:bottom w:val="none" w:sz="0" w:space="0" w:color="auto"/>
            <w:right w:val="none" w:sz="0" w:space="0" w:color="auto"/>
          </w:divBdr>
        </w:div>
        <w:div w:id="766849209">
          <w:marLeft w:val="0"/>
          <w:marRight w:val="0"/>
          <w:marTop w:val="192"/>
          <w:marBottom w:val="0"/>
          <w:divBdr>
            <w:top w:val="none" w:sz="0" w:space="0" w:color="auto"/>
            <w:left w:val="none" w:sz="0" w:space="0" w:color="auto"/>
            <w:bottom w:val="none" w:sz="0" w:space="0" w:color="auto"/>
            <w:right w:val="none" w:sz="0" w:space="0" w:color="auto"/>
          </w:divBdr>
        </w:div>
        <w:div w:id="1278177446">
          <w:marLeft w:val="0"/>
          <w:marRight w:val="0"/>
          <w:marTop w:val="192"/>
          <w:marBottom w:val="0"/>
          <w:divBdr>
            <w:top w:val="none" w:sz="0" w:space="0" w:color="auto"/>
            <w:left w:val="none" w:sz="0" w:space="0" w:color="auto"/>
            <w:bottom w:val="none" w:sz="0" w:space="0" w:color="auto"/>
            <w:right w:val="none" w:sz="0" w:space="0" w:color="auto"/>
          </w:divBdr>
        </w:div>
        <w:div w:id="1113597654">
          <w:marLeft w:val="0"/>
          <w:marRight w:val="0"/>
          <w:marTop w:val="192"/>
          <w:marBottom w:val="0"/>
          <w:divBdr>
            <w:top w:val="none" w:sz="0" w:space="0" w:color="auto"/>
            <w:left w:val="none" w:sz="0" w:space="0" w:color="auto"/>
            <w:bottom w:val="none" w:sz="0" w:space="0" w:color="auto"/>
            <w:right w:val="none" w:sz="0" w:space="0" w:color="auto"/>
          </w:divBdr>
        </w:div>
        <w:div w:id="2115981943">
          <w:marLeft w:val="0"/>
          <w:marRight w:val="0"/>
          <w:marTop w:val="192"/>
          <w:marBottom w:val="0"/>
          <w:divBdr>
            <w:top w:val="none" w:sz="0" w:space="0" w:color="auto"/>
            <w:left w:val="none" w:sz="0" w:space="0" w:color="auto"/>
            <w:bottom w:val="none" w:sz="0" w:space="0" w:color="auto"/>
            <w:right w:val="none" w:sz="0" w:space="0" w:color="auto"/>
          </w:divBdr>
        </w:div>
        <w:div w:id="1147472356">
          <w:marLeft w:val="0"/>
          <w:marRight w:val="0"/>
          <w:marTop w:val="192"/>
          <w:marBottom w:val="0"/>
          <w:divBdr>
            <w:top w:val="none" w:sz="0" w:space="0" w:color="auto"/>
            <w:left w:val="none" w:sz="0" w:space="0" w:color="auto"/>
            <w:bottom w:val="none" w:sz="0" w:space="0" w:color="auto"/>
            <w:right w:val="none" w:sz="0" w:space="0" w:color="auto"/>
          </w:divBdr>
        </w:div>
        <w:div w:id="1798723348">
          <w:marLeft w:val="0"/>
          <w:marRight w:val="0"/>
          <w:marTop w:val="192"/>
          <w:marBottom w:val="0"/>
          <w:divBdr>
            <w:top w:val="none" w:sz="0" w:space="0" w:color="auto"/>
            <w:left w:val="none" w:sz="0" w:space="0" w:color="auto"/>
            <w:bottom w:val="none" w:sz="0" w:space="0" w:color="auto"/>
            <w:right w:val="none" w:sz="0" w:space="0" w:color="auto"/>
          </w:divBdr>
        </w:div>
        <w:div w:id="980767770">
          <w:marLeft w:val="0"/>
          <w:marRight w:val="0"/>
          <w:marTop w:val="192"/>
          <w:marBottom w:val="0"/>
          <w:divBdr>
            <w:top w:val="none" w:sz="0" w:space="0" w:color="auto"/>
            <w:left w:val="none" w:sz="0" w:space="0" w:color="auto"/>
            <w:bottom w:val="none" w:sz="0" w:space="0" w:color="auto"/>
            <w:right w:val="none" w:sz="0" w:space="0" w:color="auto"/>
          </w:divBdr>
        </w:div>
        <w:div w:id="286936968">
          <w:marLeft w:val="0"/>
          <w:marRight w:val="0"/>
          <w:marTop w:val="192"/>
          <w:marBottom w:val="0"/>
          <w:divBdr>
            <w:top w:val="none" w:sz="0" w:space="0" w:color="auto"/>
            <w:left w:val="none" w:sz="0" w:space="0" w:color="auto"/>
            <w:bottom w:val="none" w:sz="0" w:space="0" w:color="auto"/>
            <w:right w:val="none" w:sz="0" w:space="0" w:color="auto"/>
          </w:divBdr>
        </w:div>
        <w:div w:id="1146702298">
          <w:marLeft w:val="0"/>
          <w:marRight w:val="0"/>
          <w:marTop w:val="192"/>
          <w:marBottom w:val="0"/>
          <w:divBdr>
            <w:top w:val="none" w:sz="0" w:space="0" w:color="auto"/>
            <w:left w:val="none" w:sz="0" w:space="0" w:color="auto"/>
            <w:bottom w:val="none" w:sz="0" w:space="0" w:color="auto"/>
            <w:right w:val="none" w:sz="0" w:space="0" w:color="auto"/>
          </w:divBdr>
        </w:div>
        <w:div w:id="1487084742">
          <w:marLeft w:val="0"/>
          <w:marRight w:val="0"/>
          <w:marTop w:val="192"/>
          <w:marBottom w:val="0"/>
          <w:divBdr>
            <w:top w:val="none" w:sz="0" w:space="0" w:color="auto"/>
            <w:left w:val="none" w:sz="0" w:space="0" w:color="auto"/>
            <w:bottom w:val="none" w:sz="0" w:space="0" w:color="auto"/>
            <w:right w:val="none" w:sz="0" w:space="0" w:color="auto"/>
          </w:divBdr>
        </w:div>
        <w:div w:id="1522544669">
          <w:marLeft w:val="0"/>
          <w:marRight w:val="0"/>
          <w:marTop w:val="192"/>
          <w:marBottom w:val="0"/>
          <w:divBdr>
            <w:top w:val="none" w:sz="0" w:space="0" w:color="auto"/>
            <w:left w:val="none" w:sz="0" w:space="0" w:color="auto"/>
            <w:bottom w:val="none" w:sz="0" w:space="0" w:color="auto"/>
            <w:right w:val="none" w:sz="0" w:space="0" w:color="auto"/>
          </w:divBdr>
        </w:div>
      </w:divsChild>
    </w:div>
    <w:div w:id="1767726779">
      <w:bodyDiv w:val="1"/>
      <w:marLeft w:val="0"/>
      <w:marRight w:val="0"/>
      <w:marTop w:val="0"/>
      <w:marBottom w:val="0"/>
      <w:divBdr>
        <w:top w:val="none" w:sz="0" w:space="0" w:color="auto"/>
        <w:left w:val="none" w:sz="0" w:space="0" w:color="auto"/>
        <w:bottom w:val="none" w:sz="0" w:space="0" w:color="auto"/>
        <w:right w:val="none" w:sz="0" w:space="0" w:color="auto"/>
      </w:divBdr>
    </w:div>
    <w:div w:id="1798984456">
      <w:bodyDiv w:val="1"/>
      <w:marLeft w:val="0"/>
      <w:marRight w:val="0"/>
      <w:marTop w:val="0"/>
      <w:marBottom w:val="0"/>
      <w:divBdr>
        <w:top w:val="none" w:sz="0" w:space="0" w:color="auto"/>
        <w:left w:val="none" w:sz="0" w:space="0" w:color="auto"/>
        <w:bottom w:val="none" w:sz="0" w:space="0" w:color="auto"/>
        <w:right w:val="none" w:sz="0" w:space="0" w:color="auto"/>
      </w:divBdr>
    </w:div>
    <w:div w:id="1855998035">
      <w:bodyDiv w:val="1"/>
      <w:marLeft w:val="0"/>
      <w:marRight w:val="0"/>
      <w:marTop w:val="0"/>
      <w:marBottom w:val="0"/>
      <w:divBdr>
        <w:top w:val="none" w:sz="0" w:space="0" w:color="auto"/>
        <w:left w:val="none" w:sz="0" w:space="0" w:color="auto"/>
        <w:bottom w:val="none" w:sz="0" w:space="0" w:color="auto"/>
        <w:right w:val="none" w:sz="0" w:space="0" w:color="auto"/>
      </w:divBdr>
    </w:div>
    <w:div w:id="1857769758">
      <w:bodyDiv w:val="1"/>
      <w:marLeft w:val="0"/>
      <w:marRight w:val="0"/>
      <w:marTop w:val="0"/>
      <w:marBottom w:val="0"/>
      <w:divBdr>
        <w:top w:val="none" w:sz="0" w:space="0" w:color="auto"/>
        <w:left w:val="none" w:sz="0" w:space="0" w:color="auto"/>
        <w:bottom w:val="none" w:sz="0" w:space="0" w:color="auto"/>
        <w:right w:val="none" w:sz="0" w:space="0" w:color="auto"/>
      </w:divBdr>
    </w:div>
    <w:div w:id="1930573624">
      <w:bodyDiv w:val="1"/>
      <w:marLeft w:val="0"/>
      <w:marRight w:val="0"/>
      <w:marTop w:val="0"/>
      <w:marBottom w:val="0"/>
      <w:divBdr>
        <w:top w:val="none" w:sz="0" w:space="0" w:color="auto"/>
        <w:left w:val="none" w:sz="0" w:space="0" w:color="auto"/>
        <w:bottom w:val="none" w:sz="0" w:space="0" w:color="auto"/>
        <w:right w:val="none" w:sz="0" w:space="0" w:color="auto"/>
      </w:divBdr>
    </w:div>
    <w:div w:id="2091656943">
      <w:bodyDiv w:val="1"/>
      <w:marLeft w:val="0"/>
      <w:marRight w:val="0"/>
      <w:marTop w:val="0"/>
      <w:marBottom w:val="0"/>
      <w:divBdr>
        <w:top w:val="none" w:sz="0" w:space="0" w:color="auto"/>
        <w:left w:val="none" w:sz="0" w:space="0" w:color="auto"/>
        <w:bottom w:val="none" w:sz="0" w:space="0" w:color="auto"/>
        <w:right w:val="none" w:sz="0" w:space="0" w:color="auto"/>
      </w:divBdr>
      <w:divsChild>
        <w:div w:id="762609223">
          <w:marLeft w:val="0"/>
          <w:marRight w:val="0"/>
          <w:marTop w:val="192"/>
          <w:marBottom w:val="0"/>
          <w:divBdr>
            <w:top w:val="none" w:sz="0" w:space="0" w:color="auto"/>
            <w:left w:val="none" w:sz="0" w:space="0" w:color="auto"/>
            <w:bottom w:val="none" w:sz="0" w:space="0" w:color="auto"/>
            <w:right w:val="none" w:sz="0" w:space="0" w:color="auto"/>
          </w:divBdr>
        </w:div>
        <w:div w:id="1579826747">
          <w:marLeft w:val="0"/>
          <w:marRight w:val="0"/>
          <w:marTop w:val="0"/>
          <w:marBottom w:val="0"/>
          <w:divBdr>
            <w:top w:val="none" w:sz="0" w:space="0" w:color="auto"/>
            <w:left w:val="none" w:sz="0" w:space="0" w:color="auto"/>
            <w:bottom w:val="none" w:sz="0" w:space="0" w:color="auto"/>
            <w:right w:val="none" w:sz="0" w:space="0" w:color="auto"/>
          </w:divBdr>
          <w:divsChild>
            <w:div w:id="669141610">
              <w:marLeft w:val="0"/>
              <w:marRight w:val="0"/>
              <w:marTop w:val="192"/>
              <w:marBottom w:val="0"/>
              <w:divBdr>
                <w:top w:val="none" w:sz="0" w:space="0" w:color="auto"/>
                <w:left w:val="none" w:sz="0" w:space="0" w:color="auto"/>
                <w:bottom w:val="none" w:sz="0" w:space="0" w:color="auto"/>
                <w:right w:val="none" w:sz="0" w:space="0" w:color="auto"/>
              </w:divBdr>
            </w:div>
          </w:divsChild>
        </w:div>
        <w:div w:id="1971276694">
          <w:marLeft w:val="0"/>
          <w:marRight w:val="0"/>
          <w:marTop w:val="0"/>
          <w:marBottom w:val="192"/>
          <w:divBdr>
            <w:top w:val="none" w:sz="0" w:space="0" w:color="auto"/>
            <w:left w:val="none" w:sz="0" w:space="0" w:color="auto"/>
            <w:bottom w:val="none" w:sz="0" w:space="0" w:color="auto"/>
            <w:right w:val="none" w:sz="0" w:space="0" w:color="auto"/>
          </w:divBdr>
        </w:div>
        <w:div w:id="540436308">
          <w:marLeft w:val="0"/>
          <w:marRight w:val="0"/>
          <w:marTop w:val="120"/>
          <w:marBottom w:val="96"/>
          <w:divBdr>
            <w:top w:val="none" w:sz="0" w:space="0" w:color="auto"/>
            <w:left w:val="none" w:sz="0" w:space="0" w:color="auto"/>
            <w:bottom w:val="none" w:sz="0" w:space="0" w:color="auto"/>
            <w:right w:val="none" w:sz="0" w:space="0" w:color="auto"/>
          </w:divBdr>
          <w:divsChild>
            <w:div w:id="1576936294">
              <w:marLeft w:val="0"/>
              <w:marRight w:val="0"/>
              <w:marTop w:val="0"/>
              <w:marBottom w:val="0"/>
              <w:divBdr>
                <w:top w:val="none" w:sz="0" w:space="0" w:color="auto"/>
                <w:left w:val="none" w:sz="0" w:space="0" w:color="auto"/>
                <w:bottom w:val="none" w:sz="0" w:space="0" w:color="auto"/>
                <w:right w:val="none" w:sz="0" w:space="0" w:color="auto"/>
              </w:divBdr>
              <w:divsChild>
                <w:div w:id="16446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4653">
          <w:marLeft w:val="0"/>
          <w:marRight w:val="0"/>
          <w:marTop w:val="192"/>
          <w:marBottom w:val="0"/>
          <w:divBdr>
            <w:top w:val="none" w:sz="0" w:space="0" w:color="auto"/>
            <w:left w:val="none" w:sz="0" w:space="0" w:color="auto"/>
            <w:bottom w:val="none" w:sz="0" w:space="0" w:color="auto"/>
            <w:right w:val="none" w:sz="0" w:space="0" w:color="auto"/>
          </w:divBdr>
        </w:div>
        <w:div w:id="798036734">
          <w:marLeft w:val="0"/>
          <w:marRight w:val="0"/>
          <w:marTop w:val="192"/>
          <w:marBottom w:val="0"/>
          <w:divBdr>
            <w:top w:val="none" w:sz="0" w:space="0" w:color="auto"/>
            <w:left w:val="none" w:sz="0" w:space="0" w:color="auto"/>
            <w:bottom w:val="none" w:sz="0" w:space="0" w:color="auto"/>
            <w:right w:val="none" w:sz="0" w:space="0" w:color="auto"/>
          </w:divBdr>
        </w:div>
        <w:div w:id="730276240">
          <w:marLeft w:val="0"/>
          <w:marRight w:val="0"/>
          <w:marTop w:val="192"/>
          <w:marBottom w:val="0"/>
          <w:divBdr>
            <w:top w:val="none" w:sz="0" w:space="0" w:color="auto"/>
            <w:left w:val="none" w:sz="0" w:space="0" w:color="auto"/>
            <w:bottom w:val="none" w:sz="0" w:space="0" w:color="auto"/>
            <w:right w:val="none" w:sz="0" w:space="0" w:color="auto"/>
          </w:divBdr>
        </w:div>
        <w:div w:id="685331605">
          <w:marLeft w:val="0"/>
          <w:marRight w:val="0"/>
          <w:marTop w:val="192"/>
          <w:marBottom w:val="0"/>
          <w:divBdr>
            <w:top w:val="none" w:sz="0" w:space="0" w:color="auto"/>
            <w:left w:val="none" w:sz="0" w:space="0" w:color="auto"/>
            <w:bottom w:val="none" w:sz="0" w:space="0" w:color="auto"/>
            <w:right w:val="none" w:sz="0" w:space="0" w:color="auto"/>
          </w:divBdr>
        </w:div>
      </w:divsChild>
    </w:div>
    <w:div w:id="2111732915">
      <w:bodyDiv w:val="1"/>
      <w:marLeft w:val="0"/>
      <w:marRight w:val="0"/>
      <w:marTop w:val="0"/>
      <w:marBottom w:val="0"/>
      <w:divBdr>
        <w:top w:val="none" w:sz="0" w:space="0" w:color="auto"/>
        <w:left w:val="none" w:sz="0" w:space="0" w:color="auto"/>
        <w:bottom w:val="none" w:sz="0" w:space="0" w:color="auto"/>
        <w:right w:val="none" w:sz="0" w:space="0" w:color="auto"/>
      </w:divBdr>
      <w:divsChild>
        <w:div w:id="960720240">
          <w:marLeft w:val="0"/>
          <w:marRight w:val="0"/>
          <w:marTop w:val="192"/>
          <w:marBottom w:val="0"/>
          <w:divBdr>
            <w:top w:val="none" w:sz="0" w:space="0" w:color="auto"/>
            <w:left w:val="none" w:sz="0" w:space="0" w:color="auto"/>
            <w:bottom w:val="none" w:sz="0" w:space="0" w:color="auto"/>
            <w:right w:val="none" w:sz="0" w:space="0" w:color="auto"/>
          </w:divBdr>
        </w:div>
        <w:div w:id="456989341">
          <w:marLeft w:val="0"/>
          <w:marRight w:val="0"/>
          <w:marTop w:val="0"/>
          <w:marBottom w:val="0"/>
          <w:divBdr>
            <w:top w:val="none" w:sz="0" w:space="0" w:color="auto"/>
            <w:left w:val="none" w:sz="0" w:space="0" w:color="auto"/>
            <w:bottom w:val="none" w:sz="0" w:space="0" w:color="auto"/>
            <w:right w:val="none" w:sz="0" w:space="0" w:color="auto"/>
          </w:divBdr>
          <w:divsChild>
            <w:div w:id="364642732">
              <w:marLeft w:val="0"/>
              <w:marRight w:val="0"/>
              <w:marTop w:val="192"/>
              <w:marBottom w:val="0"/>
              <w:divBdr>
                <w:top w:val="none" w:sz="0" w:space="0" w:color="auto"/>
                <w:left w:val="none" w:sz="0" w:space="0" w:color="auto"/>
                <w:bottom w:val="none" w:sz="0" w:space="0" w:color="auto"/>
                <w:right w:val="none" w:sz="0" w:space="0" w:color="auto"/>
              </w:divBdr>
            </w:div>
          </w:divsChild>
        </w:div>
        <w:div w:id="30352185">
          <w:marLeft w:val="0"/>
          <w:marRight w:val="0"/>
          <w:marTop w:val="0"/>
          <w:marBottom w:val="0"/>
          <w:divBdr>
            <w:top w:val="none" w:sz="0" w:space="0" w:color="auto"/>
            <w:left w:val="none" w:sz="0" w:space="0" w:color="auto"/>
            <w:bottom w:val="none" w:sz="0" w:space="0" w:color="auto"/>
            <w:right w:val="none" w:sz="0" w:space="0" w:color="auto"/>
          </w:divBdr>
        </w:div>
        <w:div w:id="1290091046">
          <w:marLeft w:val="0"/>
          <w:marRight w:val="0"/>
          <w:marTop w:val="192"/>
          <w:marBottom w:val="0"/>
          <w:divBdr>
            <w:top w:val="none" w:sz="0" w:space="0" w:color="auto"/>
            <w:left w:val="none" w:sz="0" w:space="0" w:color="auto"/>
            <w:bottom w:val="none" w:sz="0" w:space="0" w:color="auto"/>
            <w:right w:val="none" w:sz="0" w:space="0" w:color="auto"/>
          </w:divBdr>
        </w:div>
        <w:div w:id="1099252371">
          <w:marLeft w:val="0"/>
          <w:marRight w:val="0"/>
          <w:marTop w:val="0"/>
          <w:marBottom w:val="0"/>
          <w:divBdr>
            <w:top w:val="none" w:sz="0" w:space="0" w:color="auto"/>
            <w:left w:val="none" w:sz="0" w:space="0" w:color="auto"/>
            <w:bottom w:val="none" w:sz="0" w:space="0" w:color="auto"/>
            <w:right w:val="none" w:sz="0" w:space="0" w:color="auto"/>
          </w:divBdr>
          <w:divsChild>
            <w:div w:id="1735740983">
              <w:marLeft w:val="0"/>
              <w:marRight w:val="0"/>
              <w:marTop w:val="192"/>
              <w:marBottom w:val="0"/>
              <w:divBdr>
                <w:top w:val="none" w:sz="0" w:space="0" w:color="auto"/>
                <w:left w:val="none" w:sz="0" w:space="0" w:color="auto"/>
                <w:bottom w:val="none" w:sz="0" w:space="0" w:color="auto"/>
                <w:right w:val="none" w:sz="0" w:space="0" w:color="auto"/>
              </w:divBdr>
            </w:div>
          </w:divsChild>
        </w:div>
        <w:div w:id="691612766">
          <w:marLeft w:val="0"/>
          <w:marRight w:val="0"/>
          <w:marTop w:val="0"/>
          <w:marBottom w:val="0"/>
          <w:divBdr>
            <w:top w:val="none" w:sz="0" w:space="0" w:color="auto"/>
            <w:left w:val="none" w:sz="0" w:space="0" w:color="auto"/>
            <w:bottom w:val="none" w:sz="0" w:space="0" w:color="auto"/>
            <w:right w:val="none" w:sz="0" w:space="0" w:color="auto"/>
          </w:divBdr>
        </w:div>
        <w:div w:id="563371928">
          <w:marLeft w:val="0"/>
          <w:marRight w:val="0"/>
          <w:marTop w:val="192"/>
          <w:marBottom w:val="0"/>
          <w:divBdr>
            <w:top w:val="none" w:sz="0" w:space="0" w:color="auto"/>
            <w:left w:val="none" w:sz="0" w:space="0" w:color="auto"/>
            <w:bottom w:val="none" w:sz="0" w:space="0" w:color="auto"/>
            <w:right w:val="none" w:sz="0" w:space="0" w:color="auto"/>
          </w:divBdr>
        </w:div>
        <w:div w:id="1643735166">
          <w:marLeft w:val="0"/>
          <w:marRight w:val="0"/>
          <w:marTop w:val="192"/>
          <w:marBottom w:val="0"/>
          <w:divBdr>
            <w:top w:val="none" w:sz="0" w:space="0" w:color="auto"/>
            <w:left w:val="none" w:sz="0" w:space="0" w:color="auto"/>
            <w:bottom w:val="none" w:sz="0" w:space="0" w:color="auto"/>
            <w:right w:val="none" w:sz="0" w:space="0" w:color="auto"/>
          </w:divBdr>
        </w:div>
        <w:div w:id="1057624971">
          <w:marLeft w:val="0"/>
          <w:marRight w:val="0"/>
          <w:marTop w:val="192"/>
          <w:marBottom w:val="0"/>
          <w:divBdr>
            <w:top w:val="none" w:sz="0" w:space="0" w:color="auto"/>
            <w:left w:val="none" w:sz="0" w:space="0" w:color="auto"/>
            <w:bottom w:val="none" w:sz="0" w:space="0" w:color="auto"/>
            <w:right w:val="none" w:sz="0" w:space="0" w:color="auto"/>
          </w:divBdr>
        </w:div>
        <w:div w:id="913660715">
          <w:marLeft w:val="0"/>
          <w:marRight w:val="0"/>
          <w:marTop w:val="0"/>
          <w:marBottom w:val="0"/>
          <w:divBdr>
            <w:top w:val="none" w:sz="0" w:space="0" w:color="auto"/>
            <w:left w:val="none" w:sz="0" w:space="0" w:color="auto"/>
            <w:bottom w:val="none" w:sz="0" w:space="0" w:color="auto"/>
            <w:right w:val="none" w:sz="0" w:space="0" w:color="auto"/>
          </w:divBdr>
          <w:divsChild>
            <w:div w:id="1422025313">
              <w:marLeft w:val="0"/>
              <w:marRight w:val="0"/>
              <w:marTop w:val="192"/>
              <w:marBottom w:val="0"/>
              <w:divBdr>
                <w:top w:val="none" w:sz="0" w:space="0" w:color="auto"/>
                <w:left w:val="none" w:sz="0" w:space="0" w:color="auto"/>
                <w:bottom w:val="none" w:sz="0" w:space="0" w:color="auto"/>
                <w:right w:val="none" w:sz="0" w:space="0" w:color="auto"/>
              </w:divBdr>
            </w:div>
          </w:divsChild>
        </w:div>
        <w:div w:id="918635414">
          <w:marLeft w:val="0"/>
          <w:marRight w:val="0"/>
          <w:marTop w:val="0"/>
          <w:marBottom w:val="0"/>
          <w:divBdr>
            <w:top w:val="none" w:sz="0" w:space="0" w:color="auto"/>
            <w:left w:val="none" w:sz="0" w:space="0" w:color="auto"/>
            <w:bottom w:val="none" w:sz="0" w:space="0" w:color="auto"/>
            <w:right w:val="none" w:sz="0" w:space="0" w:color="auto"/>
          </w:divBdr>
        </w:div>
        <w:div w:id="2009942570">
          <w:marLeft w:val="0"/>
          <w:marRight w:val="0"/>
          <w:marTop w:val="192"/>
          <w:marBottom w:val="0"/>
          <w:divBdr>
            <w:top w:val="none" w:sz="0" w:space="0" w:color="auto"/>
            <w:left w:val="none" w:sz="0" w:space="0" w:color="auto"/>
            <w:bottom w:val="none" w:sz="0" w:space="0" w:color="auto"/>
            <w:right w:val="none" w:sz="0" w:space="0" w:color="auto"/>
          </w:divBdr>
        </w:div>
        <w:div w:id="1043286954">
          <w:marLeft w:val="0"/>
          <w:marRight w:val="0"/>
          <w:marTop w:val="192"/>
          <w:marBottom w:val="0"/>
          <w:divBdr>
            <w:top w:val="none" w:sz="0" w:space="0" w:color="auto"/>
            <w:left w:val="none" w:sz="0" w:space="0" w:color="auto"/>
            <w:bottom w:val="none" w:sz="0" w:space="0" w:color="auto"/>
            <w:right w:val="none" w:sz="0" w:space="0" w:color="auto"/>
          </w:divBdr>
        </w:div>
        <w:div w:id="1178278883">
          <w:marLeft w:val="0"/>
          <w:marRight w:val="0"/>
          <w:marTop w:val="0"/>
          <w:marBottom w:val="0"/>
          <w:divBdr>
            <w:top w:val="none" w:sz="0" w:space="0" w:color="auto"/>
            <w:left w:val="none" w:sz="0" w:space="0" w:color="auto"/>
            <w:bottom w:val="none" w:sz="0" w:space="0" w:color="auto"/>
            <w:right w:val="none" w:sz="0" w:space="0" w:color="auto"/>
          </w:divBdr>
          <w:divsChild>
            <w:div w:id="1228297607">
              <w:marLeft w:val="0"/>
              <w:marRight w:val="0"/>
              <w:marTop w:val="192"/>
              <w:marBottom w:val="0"/>
              <w:divBdr>
                <w:top w:val="none" w:sz="0" w:space="0" w:color="auto"/>
                <w:left w:val="none" w:sz="0" w:space="0" w:color="auto"/>
                <w:bottom w:val="none" w:sz="0" w:space="0" w:color="auto"/>
                <w:right w:val="none" w:sz="0" w:space="0" w:color="auto"/>
              </w:divBdr>
            </w:div>
          </w:divsChild>
        </w:div>
        <w:div w:id="1827357226">
          <w:marLeft w:val="0"/>
          <w:marRight w:val="0"/>
          <w:marTop w:val="192"/>
          <w:marBottom w:val="0"/>
          <w:divBdr>
            <w:top w:val="none" w:sz="0" w:space="0" w:color="auto"/>
            <w:left w:val="none" w:sz="0" w:space="0" w:color="auto"/>
            <w:bottom w:val="none" w:sz="0" w:space="0" w:color="auto"/>
            <w:right w:val="none" w:sz="0" w:space="0" w:color="auto"/>
          </w:divBdr>
        </w:div>
        <w:div w:id="942224478">
          <w:marLeft w:val="0"/>
          <w:marRight w:val="0"/>
          <w:marTop w:val="0"/>
          <w:marBottom w:val="0"/>
          <w:divBdr>
            <w:top w:val="none" w:sz="0" w:space="0" w:color="auto"/>
            <w:left w:val="none" w:sz="0" w:space="0" w:color="auto"/>
            <w:bottom w:val="none" w:sz="0" w:space="0" w:color="auto"/>
            <w:right w:val="none" w:sz="0" w:space="0" w:color="auto"/>
          </w:divBdr>
          <w:divsChild>
            <w:div w:id="1755395728">
              <w:marLeft w:val="0"/>
              <w:marRight w:val="0"/>
              <w:marTop w:val="192"/>
              <w:marBottom w:val="0"/>
              <w:divBdr>
                <w:top w:val="none" w:sz="0" w:space="0" w:color="auto"/>
                <w:left w:val="none" w:sz="0" w:space="0" w:color="auto"/>
                <w:bottom w:val="none" w:sz="0" w:space="0" w:color="auto"/>
                <w:right w:val="none" w:sz="0" w:space="0" w:color="auto"/>
              </w:divBdr>
            </w:div>
          </w:divsChild>
        </w:div>
        <w:div w:id="540168754">
          <w:marLeft w:val="0"/>
          <w:marRight w:val="0"/>
          <w:marTop w:val="192"/>
          <w:marBottom w:val="0"/>
          <w:divBdr>
            <w:top w:val="none" w:sz="0" w:space="0" w:color="auto"/>
            <w:left w:val="none" w:sz="0" w:space="0" w:color="auto"/>
            <w:bottom w:val="none" w:sz="0" w:space="0" w:color="auto"/>
            <w:right w:val="none" w:sz="0" w:space="0" w:color="auto"/>
          </w:divBdr>
        </w:div>
        <w:div w:id="1213078480">
          <w:marLeft w:val="0"/>
          <w:marRight w:val="0"/>
          <w:marTop w:val="0"/>
          <w:marBottom w:val="0"/>
          <w:divBdr>
            <w:top w:val="none" w:sz="0" w:space="0" w:color="auto"/>
            <w:left w:val="none" w:sz="0" w:space="0" w:color="auto"/>
            <w:bottom w:val="none" w:sz="0" w:space="0" w:color="auto"/>
            <w:right w:val="none" w:sz="0" w:space="0" w:color="auto"/>
          </w:divBdr>
          <w:divsChild>
            <w:div w:id="154366446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89211/f647be9a20b71a4d818e1160bef1ef132d757d2f/" TargetMode="External"/><Relationship Id="rId18" Type="http://schemas.openxmlformats.org/officeDocument/2006/relationships/hyperlink" Target="http://www.consultant.ru/document/cons_doc_LAW_389211/f647be9a20b71a4d818e1160bef1ef132d757d2f/" TargetMode="External"/><Relationship Id="rId26" Type="http://schemas.openxmlformats.org/officeDocument/2006/relationships/hyperlink" Target="consultantplus://offline/ref=ADFEACD4027E5596D3E2FCF212CC4D203436AE37848D4F8F66861746363B08A4516EDCF7A3FBA6732F9F6FC0A2A2DB57C40E282AB6B52262w3U2T" TargetMode="External"/><Relationship Id="rId39" Type="http://schemas.openxmlformats.org/officeDocument/2006/relationships/hyperlink" Target="consultantplus://offline/ref=D8291A096B166094F7F1DA652F24D0AB283CE0238E1A51B1BB0C37802620658CD06B71741E5A3F982A4D5118567314B448193B78A5A1k7cET" TargetMode="External"/><Relationship Id="rId21" Type="http://schemas.openxmlformats.org/officeDocument/2006/relationships/hyperlink" Target="http://www.consultant.ru/document/cons_doc_LAW_388534/99b7be87680eed1c2e9c4f0738d52a442645ce07/" TargetMode="External"/><Relationship Id="rId34" Type="http://schemas.openxmlformats.org/officeDocument/2006/relationships/hyperlink" Target="consultantplus://offline/ref=D8291A096B166094F7F1C6663124D0AB2A3EEC238F1C51B1BB0C37802620658CC26B297A175B23937902174D59k7c2T" TargetMode="External"/><Relationship Id="rId42" Type="http://schemas.openxmlformats.org/officeDocument/2006/relationships/hyperlink" Target="consultantplus://offline/ref=D8291A096B166094F7F1DA652F24D0AB2A3AE2288F1F51B1BB0C37802620658CD06B717617533E9A7F17411C1F2611AA4000257DBBA17FE7k6c7T" TargetMode="External"/><Relationship Id="rId47" Type="http://schemas.openxmlformats.org/officeDocument/2006/relationships/hyperlink" Target="consultantplus://offline/ref=A16ABCB9F4B2C4D83073670042BBEBD2312FED0BF6BB2D1B63DBDD94F6C3C958F9138636200F0240E2EE3050820120391A769104CECA0B9BD9A7Q6d0T" TargetMode="External"/><Relationship Id="rId50" Type="http://schemas.openxmlformats.org/officeDocument/2006/relationships/hyperlink" Target="consultantplus://offline/ref=A16ABCB9F4B2C4D83073670042BBEBD2312FED05F7B92A1463DBDD94F6C3C958F9138636200F0240E2EE3E50820120391A769104CECA0B9BD9A7Q6d0T" TargetMode="External"/><Relationship Id="rId55" Type="http://schemas.openxmlformats.org/officeDocument/2006/relationships/hyperlink" Target="http://www.consultant.ru/document/cons_doc_LAW_389211/f2fde88b08b986187804929e1d8440b850208a00/" TargetMode="External"/><Relationship Id="rId63" Type="http://schemas.openxmlformats.org/officeDocument/2006/relationships/hyperlink" Target="http://www.consultant.ru/document/cons_doc_LAW_361831/4426e0dc67ef000eb055b1164266b77719b6cae5/" TargetMode="External"/><Relationship Id="rId68" Type="http://schemas.openxmlformats.org/officeDocument/2006/relationships/hyperlink" Target="http://www.consultant.ru/document/cons_doc_LAW_372145/3787dcf931d4c0856f411730232b957ce2223822/" TargetMode="External"/><Relationship Id="rId76" Type="http://schemas.openxmlformats.org/officeDocument/2006/relationships/hyperlink" Target="http://www.consultant.ru/document/cons_doc_LAW_389211/7e99d9a14446e1adf556f812066034a9091e0cc4/" TargetMode="External"/><Relationship Id="rId84" Type="http://schemas.openxmlformats.org/officeDocument/2006/relationships/image" Target="media/image1.jpeg"/><Relationship Id="rId7" Type="http://schemas.openxmlformats.org/officeDocument/2006/relationships/hyperlink" Target="https://www.rnk.ru/article/215359-agentskiy-dogovor-s-fizlitsom-kakie-nalogi-v-2021-godu" TargetMode="External"/><Relationship Id="rId71" Type="http://schemas.openxmlformats.org/officeDocument/2006/relationships/hyperlink" Target="http://www.consultant.ru/document/cons_doc_LAW_389211/c8ebcedc9ddce9d959d6c520c3b0d602f71e8e12/" TargetMode="External"/><Relationship Id="rId2" Type="http://schemas.openxmlformats.org/officeDocument/2006/relationships/numbering" Target="numbering.xml"/><Relationship Id="rId16" Type="http://schemas.openxmlformats.org/officeDocument/2006/relationships/hyperlink" Target="http://www.consultant.ru/document/cons_doc_LAW_389211/f647be9a20b71a4d818e1160bef1ef132d757d2f/" TargetMode="External"/><Relationship Id="rId29" Type="http://schemas.openxmlformats.org/officeDocument/2006/relationships/hyperlink" Target="consultantplus://offline/ref=ADFEACD4027E5596D3E2FCF212CC4D203436A93380884F8F66861746363B08A4516EDCF0A0F0F32369C13691EEE9D650D212282FwAU9T" TargetMode="External"/><Relationship Id="rId11" Type="http://schemas.openxmlformats.org/officeDocument/2006/relationships/hyperlink" Target="consultantplus://offline/ref=D73889CB18609E23B70233E99D35A2870F9536F527506CE703B2B2E6E038DC9DE58BA5CBCD9A5F9F2217E6DF0CFD5F87B3F1916E80FC36A1p2S" TargetMode="External"/><Relationship Id="rId24" Type="http://schemas.openxmlformats.org/officeDocument/2006/relationships/hyperlink" Target="consultantplus://offline/ref=ADFEACD4027E5596D3E2FCF212CC4D203436AE37848D4F8F66861746363B08A4516EDCF7A3FBA6732D9F6FC0A2A2DB57C40E282AB6B52262w3U2T" TargetMode="External"/><Relationship Id="rId32" Type="http://schemas.openxmlformats.org/officeDocument/2006/relationships/hyperlink" Target="http://www.consultant.ru/document/cons_doc_LAW_324195/" TargetMode="External"/><Relationship Id="rId37" Type="http://schemas.openxmlformats.org/officeDocument/2006/relationships/hyperlink" Target="consultantplus://offline/ref=D8291A096B166094F7F1C6663124D0AB2A3EEC238F1C51B1BB0C37802620658CC26B297A175B23937902174D59k7c2T" TargetMode="External"/><Relationship Id="rId40" Type="http://schemas.openxmlformats.org/officeDocument/2006/relationships/hyperlink" Target="consultantplus://offline/ref=D8291A096B166094F7F1C6663124D0AB2A3FE524811551B1BB0C37802620658CD06B717617533D937A17411C1F2611AA4000257DBBA17FE7k6c7T" TargetMode="External"/><Relationship Id="rId45" Type="http://schemas.openxmlformats.org/officeDocument/2006/relationships/hyperlink" Target="consultantplus://offline/ref=A16ABCB9F4B2C4D830737A1450D3D1D46E22EB04F5B8214B34D98CC1F8C6C108B103C8732D0C0446E7E56D0A9205696C1F68991DD0CF159BQDd8T" TargetMode="External"/><Relationship Id="rId53" Type="http://schemas.openxmlformats.org/officeDocument/2006/relationships/hyperlink" Target="https://normativ.kontur.ru/document?moduleId=1&amp;documentId=373426&amp;cwi=176&amp;p=1210&amp;utm_source=google&amp;utm_medium=organic&amp;utm_referer=www.google.com&amp;utm_startpage=kontur.ru%2Farticles%2F6010&amp;utm_orderpage=kontur.ru%2Farticles%2F6010" TargetMode="External"/><Relationship Id="rId58" Type="http://schemas.openxmlformats.org/officeDocument/2006/relationships/hyperlink" Target="http://www.consultant.ru/document/cons_doc_LAW_362029/1f51838171db22fa1effd9f7cae3b262fa3ecf04/" TargetMode="External"/><Relationship Id="rId66" Type="http://schemas.openxmlformats.org/officeDocument/2006/relationships/hyperlink" Target="http://www.consultant.ru/document/cons_doc_LAW_389211/f2fde88b08b986187804929e1d8440b850208a00/" TargetMode="External"/><Relationship Id="rId74" Type="http://schemas.openxmlformats.org/officeDocument/2006/relationships/hyperlink" Target="http://www.consultant.ru/document/cons_doc_LAW_389211/8f399ec989074fdad875f9a672a1b091ea9bf05c/" TargetMode="External"/><Relationship Id="rId79" Type="http://schemas.openxmlformats.org/officeDocument/2006/relationships/hyperlink" Target="http://www.consultant.ru/document/cons_doc_LAW_362029/1f51838171db22fa1effd9f7cae3b262fa3ecf04/"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onsultant.ru/document/cons_doc_LAW_362029/1f51838171db22fa1effd9f7cae3b262fa3ecf04/" TargetMode="External"/><Relationship Id="rId82" Type="http://schemas.openxmlformats.org/officeDocument/2006/relationships/hyperlink" Target="http://www.consultant.ru/document/cons_doc_LAW_389211/c8ebcedc9ddce9d959d6c520c3b0d602f71e8e12/" TargetMode="External"/><Relationship Id="rId19" Type="http://schemas.openxmlformats.org/officeDocument/2006/relationships/hyperlink" Target="http://www.consultant.ru/document/cons_doc_LAW_389211/f647be9a20b71a4d818e1160bef1ef132d757d2f/" TargetMode="External"/><Relationship Id="rId4" Type="http://schemas.openxmlformats.org/officeDocument/2006/relationships/settings" Target="settings.xml"/><Relationship Id="rId9" Type="http://schemas.openxmlformats.org/officeDocument/2006/relationships/hyperlink" Target="consultantplus://offline/ref=D73889CB18609E23B70233E99D35A2870F9536F527506CE703B2B2E6E038DC9DE58BA5CBCD9B5A932217E6DF0CFD5F87B3F1916E80FC36A1p2S" TargetMode="External"/><Relationship Id="rId14" Type="http://schemas.openxmlformats.org/officeDocument/2006/relationships/hyperlink" Target="http://www.consultant.ru/document/cons_doc_LAW_389211/f647be9a20b71a4d818e1160bef1ef132d757d2f/" TargetMode="External"/><Relationship Id="rId22" Type="http://schemas.openxmlformats.org/officeDocument/2006/relationships/hyperlink" Target="http://www.consultant.ru/document/cons_doc_LAW_389211/9eda3239e0cf0c454457d605c5323675fefc2581/" TargetMode="External"/><Relationship Id="rId27" Type="http://schemas.openxmlformats.org/officeDocument/2006/relationships/hyperlink" Target="consultantplus://offline/ref=ADFEACD4027E5596D3E2FCF212CC4D203436AE37848D4F8F66861746363B08A4436E84FBA3F3B9722A8A3991E4wFU6T" TargetMode="External"/><Relationship Id="rId30" Type="http://schemas.openxmlformats.org/officeDocument/2006/relationships/hyperlink" Target="consultantplus://offline/ref=D8291A096B166094F7F1DA652F24D0AB283BE1268D160CBBB3553B82212F3A9BD7227D7717533E95754844090E7E1CA2561E2264A7A37DkEc4T" TargetMode="External"/><Relationship Id="rId35" Type="http://schemas.openxmlformats.org/officeDocument/2006/relationships/hyperlink" Target="consultantplus://offline/ref=D8291A096B166094F7F1C6663124D0AB2D39E72388160CBBB3553B82212F3A89D77A71771F4D3D94601E154Fk5cAT" TargetMode="External"/><Relationship Id="rId43" Type="http://schemas.openxmlformats.org/officeDocument/2006/relationships/hyperlink" Target="consultantplus://offline/ref=D8291A096B166094F7F1DA652F24D0AB2A3AE2288F1F51B1BB0C37802620658CD06B7176175339927C17411C1F2611AA4000257DBBA17FE7k6c7T" TargetMode="External"/><Relationship Id="rId48" Type="http://schemas.openxmlformats.org/officeDocument/2006/relationships/hyperlink" Target="consultantplus://offline/ref=A16ABCB9F4B2C4D8307366174ED3D1D46E27EC08FBB2214B34D98CC1F8C6C108B103C8732D0E0240E6E56D0A9205696C1F68991DD0CF159BQDd8T" TargetMode="External"/><Relationship Id="rId56" Type="http://schemas.openxmlformats.org/officeDocument/2006/relationships/hyperlink" Target="consultantplus://offline/ref=0BD680703A57749469A9BA77866DE1FC685E17536CDC2F0EA1F1989C9C4BBA0758ECB19BA451F1E71674ACABAFV2pDT" TargetMode="External"/><Relationship Id="rId64" Type="http://schemas.openxmlformats.org/officeDocument/2006/relationships/hyperlink" Target="http://www.consultant.ru/document/cons_doc_LAW_316868/8a5e9c25f2e2c300697126fa3900950617f384f9/" TargetMode="External"/><Relationship Id="rId69" Type="http://schemas.openxmlformats.org/officeDocument/2006/relationships/hyperlink" Target="http://www.consultant.ru/document/cons_doc_LAW_372145/650a2fe0d87882a0ebffe878b880e1b9d7b2f2cf/" TargetMode="External"/><Relationship Id="rId77" Type="http://schemas.openxmlformats.org/officeDocument/2006/relationships/hyperlink" Target="http://www.consultant.ru/document/cons_doc_LAW_389211/7e99d9a14446e1adf556f812066034a9091e0cc4/" TargetMode="External"/><Relationship Id="rId8" Type="http://schemas.openxmlformats.org/officeDocument/2006/relationships/hyperlink" Target="consultantplus://offline/ref=D73889CB18609E23B70233E99D35A287069C30F62A5931ED0BEBBEE4E737838AE2C2A9CACF98589E2048E3CA1DA5528FA5EF96779CFE3411AEpDS" TargetMode="External"/><Relationship Id="rId51" Type="http://schemas.openxmlformats.org/officeDocument/2006/relationships/hyperlink" Target="garantf1://72038328.1002/" TargetMode="External"/><Relationship Id="rId72" Type="http://schemas.openxmlformats.org/officeDocument/2006/relationships/hyperlink" Target="http://www.consultant.ru/document/cons_doc_LAW_389211/6b569713cc84e7a3aaf87ea5f8c7c04c77baad10/" TargetMode="External"/><Relationship Id="rId80" Type="http://schemas.openxmlformats.org/officeDocument/2006/relationships/hyperlink" Target="http://www.consultant.ru/document/cons_doc_LAW_389211/8f57241b961793c02e449c613bc67a83e6c778db/" TargetMode="External"/><Relationship Id="rId85" Type="http://schemas.openxmlformats.org/officeDocument/2006/relationships/hyperlink" Target="http://www.consultant.ru/document/cons_doc_LAW_98278/" TargetMode="External"/><Relationship Id="rId3" Type="http://schemas.openxmlformats.org/officeDocument/2006/relationships/styles" Target="styles.xml"/><Relationship Id="rId12" Type="http://schemas.openxmlformats.org/officeDocument/2006/relationships/hyperlink" Target="http://www.consultant.ru/document/cons_doc_LAW_373389/539d6ca4c0a10b10485324dbcec142f73acb015c/" TargetMode="External"/><Relationship Id="rId17" Type="http://schemas.openxmlformats.org/officeDocument/2006/relationships/hyperlink" Target="http://www.consultant.ru/document/cons_doc_LAW_389211/f647be9a20b71a4d818e1160bef1ef132d757d2f/" TargetMode="External"/><Relationship Id="rId25" Type="http://schemas.openxmlformats.org/officeDocument/2006/relationships/hyperlink" Target="consultantplus://offline/ref=ADFEACD4027E5596D3E2FCF212CC4D203436AE37848D4F8F66861746363B08A4516EDCF7A3FBA6732C9F6FC0A2A2DB57C40E282AB6B52262w3U2T" TargetMode="External"/><Relationship Id="rId33" Type="http://schemas.openxmlformats.org/officeDocument/2006/relationships/hyperlink" Target="http://www.consultant.ru/document/cons_doc_LAW_13998/" TargetMode="External"/><Relationship Id="rId38" Type="http://schemas.openxmlformats.org/officeDocument/2006/relationships/hyperlink" Target="consultantplus://offline/ref=D8291A096B166094F7F1DA652F24D0AB283CE0238E1A51B1BB0C37802620658CD06B717617513D947A17411C1F2611AA4000257DBBA17FE7k6c7T" TargetMode="External"/><Relationship Id="rId46" Type="http://schemas.openxmlformats.org/officeDocument/2006/relationships/hyperlink" Target="consultantplus://offline/ref=A16ABCB9F4B2C4D830737A1450D3D1D46C23E80AF7B17C413C8080C3FFC99E1FB64AC4722D0E0147E9BA681F835D646409769E04CCCD17Q9d8T" TargetMode="External"/><Relationship Id="rId59" Type="http://schemas.openxmlformats.org/officeDocument/2006/relationships/hyperlink" Target="http://www.consultant.ru/document/cons_doc_LAW_362029/1f51838171db22fa1effd9f7cae3b262fa3ecf04/" TargetMode="External"/><Relationship Id="rId67" Type="http://schemas.openxmlformats.org/officeDocument/2006/relationships/hyperlink" Target="http://www.consultant.ru/document/cons_doc_LAW_389211/9f06e531a45b328453f34e457ed578d22a76aec0/" TargetMode="External"/><Relationship Id="rId20" Type="http://schemas.openxmlformats.org/officeDocument/2006/relationships/hyperlink" Target="http://www.consultant.ru/document/cons_doc_LAW_389211/f647be9a20b71a4d818e1160bef1ef132d757d2f/" TargetMode="External"/><Relationship Id="rId41" Type="http://schemas.openxmlformats.org/officeDocument/2006/relationships/hyperlink" Target="consultantplus://offline/ref=D8291A096B166094F7F1C6663124D0AB233CE42388160CBBB3553B82212F3A89D77A71771F4D3D94601E154Fk5cAT" TargetMode="External"/><Relationship Id="rId54" Type="http://schemas.openxmlformats.org/officeDocument/2006/relationships/hyperlink" Target="https://normativ.kontur.ru/document?moduleId=1&amp;documentId=88548&amp;cwi=108&amp;p=1210&amp;utm_source=google&amp;utm_medium=organic&amp;utm_referer=www.google.com&amp;utm_startpage=kontur.ru%2Farticles%2F6010&amp;utm_orderpage=kontur.ru%2Farticles%2F6010" TargetMode="External"/><Relationship Id="rId62" Type="http://schemas.openxmlformats.org/officeDocument/2006/relationships/hyperlink" Target="http://www.consultant.ru/document/cons_doc_LAW_361831/4426e0dc67ef000eb055b1164266b77719b6cae5/" TargetMode="External"/><Relationship Id="rId70" Type="http://schemas.openxmlformats.org/officeDocument/2006/relationships/hyperlink" Target="http://www.consultant.ru/document/cons_doc_LAW_210846/2e67674e9a5b9e684ee4ecfebf6c2c81eb8c2551/" TargetMode="External"/><Relationship Id="rId75" Type="http://schemas.openxmlformats.org/officeDocument/2006/relationships/hyperlink" Target="http://www.consultant.ru/document/cons_doc_LAW_389211/708003911450731ccd552febc1859bff022447e5/" TargetMode="External"/><Relationship Id="rId83" Type="http://schemas.openxmlformats.org/officeDocument/2006/relationships/hyperlink" Target="http://www.consultant.ru/document/cons_doc_LAW_316868/beeb50855a2ee8d66abe7467a326b7bfa111278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8824/" TargetMode="External"/><Relationship Id="rId15" Type="http://schemas.openxmlformats.org/officeDocument/2006/relationships/hyperlink" Target="http://www.consultant.ru/document/cons_doc_LAW_389211/f647be9a20b71a4d818e1160bef1ef132d757d2f/" TargetMode="External"/><Relationship Id="rId23" Type="http://schemas.openxmlformats.org/officeDocument/2006/relationships/hyperlink" Target="https://login.consultant.ru/link/?req=doc&amp;base=LAW&amp;n=189641&amp;dst=1596&amp;demo=1" TargetMode="External"/><Relationship Id="rId28" Type="http://schemas.openxmlformats.org/officeDocument/2006/relationships/hyperlink" Target="consultantplus://offline/ref=ADFEACD4027E5596D3E2FCF212CC4D203436AE37848D4F8F66861746363B08A4516EDCF7A3FBA673299F6FC0A2A2DB57C40E282AB6B52262w3U2T" TargetMode="External"/><Relationship Id="rId36" Type="http://schemas.openxmlformats.org/officeDocument/2006/relationships/hyperlink" Target="consultantplus://offline/ref=D8291A096B166094F7F1DA652F24D0AB283CE0238E1A51B1BB0C37802620658CD06B7174165A3E982A4D5118567314B448193B78A5A1k7cET" TargetMode="External"/><Relationship Id="rId49" Type="http://schemas.openxmlformats.org/officeDocument/2006/relationships/hyperlink" Target="consultantplus://offline/ref=A16ABCB9F4B2C4D8307366174ED3D1D46724ED0FF2B17C413C8080C3FFC99E0DB612C87225100247FCEC3959QDd7T" TargetMode="External"/><Relationship Id="rId57" Type="http://schemas.openxmlformats.org/officeDocument/2006/relationships/hyperlink" Target="http://www.consultant.ru/document/cons_doc_LAW_152657/" TargetMode="External"/><Relationship Id="rId10" Type="http://schemas.openxmlformats.org/officeDocument/2006/relationships/hyperlink" Target="consultantplus://offline/ref=D73889CB18609E23B70233E99D35A2870F9536F527506CE703B2B2E6E038DC9DE58BA5CBCD9A5A9D2217E6DF0CFD5F87B3F1916E80FC36A1p2S" TargetMode="External"/><Relationship Id="rId31" Type="http://schemas.openxmlformats.org/officeDocument/2006/relationships/hyperlink" Target="http://www.consultant.ru/document/cons_doc_LAW_324195/" TargetMode="External"/><Relationship Id="rId44" Type="http://schemas.openxmlformats.org/officeDocument/2006/relationships/hyperlink" Target="consultantplus://offline/ref=D8291A096B166094F7F1C7713D4CEAAD7537E4298D1E5AEEEC0E66D528256DDC987B3F331A523D937E1C12460F2258FF451E2D64A5A461E76659k0cAT" TargetMode="External"/><Relationship Id="rId52" Type="http://schemas.openxmlformats.org/officeDocument/2006/relationships/hyperlink" Target="https://normativ.kontur.ru/document?moduleId=1&amp;documentId=373426&amp;cwi=176&amp;p=1210&amp;utm_source=google&amp;utm_medium=organic&amp;utm_referer=www.google.com&amp;utm_startpage=kontur.ru%2Farticles%2F6010&amp;utm_orderpage=kontur.ru%2Farticles%2F6010" TargetMode="External"/><Relationship Id="rId60" Type="http://schemas.openxmlformats.org/officeDocument/2006/relationships/hyperlink" Target="http://www.consultant.ru/document/cons_doc_LAW_362029/9d0756ee1f4820844de1872945f96dc52370a442/" TargetMode="External"/><Relationship Id="rId65" Type="http://schemas.openxmlformats.org/officeDocument/2006/relationships/hyperlink" Target="http://www.consultant.ru/document/cons_doc_LAW_389211/08c2f3c592f23af58538e4378ae625a583418fb0/" TargetMode="External"/><Relationship Id="rId73" Type="http://schemas.openxmlformats.org/officeDocument/2006/relationships/hyperlink" Target="http://www.consultant.ru/document/cons_doc_LAW_389211/c8ebcedc9ddce9d959d6c520c3b0d602f71e8e12/" TargetMode="External"/><Relationship Id="rId78" Type="http://schemas.openxmlformats.org/officeDocument/2006/relationships/hyperlink" Target="http://www.consultant.ru/document/cons_doc_LAW_316868/8a5e9c25f2e2c300697126fa3900950617f384f9/" TargetMode="External"/><Relationship Id="rId81" Type="http://schemas.openxmlformats.org/officeDocument/2006/relationships/hyperlink" Target="http://www.consultant.ru/document/cons_doc_LAW_370348/" TargetMode="External"/><Relationship Id="rId86" Type="http://schemas.openxmlformats.org/officeDocument/2006/relationships/hyperlink" Target="http://www.consultant.ru/document/cons_doc_LAW_377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4D0CC-44CB-443A-9C36-E0C98256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24</Pages>
  <Words>9297</Words>
  <Characters>52997</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1. Александр</vt:lpstr>
      <vt:lpstr>НЕВЕРОВ</vt:lpstr>
      <vt:lpstr>Статья 24. Виды деятельности некоммерческой организации</vt:lpstr>
      <vt:lpstr>ГК РФ Статья 582. Пожертвования</vt:lpstr>
      <vt:lpstr/>
      <vt:lpstr>Пример агентского договора: https://www.rnk.ru/article/215359-agentskiy-dogovor-</vt:lpstr>
      <vt:lpstr/>
      <vt:lpstr/>
      <vt:lpstr>ПИСЬМО Минфина РФ от 12.03.2021 № 03-00-03/17554</vt:lpstr>
      <vt:lpstr>7. Евгения Валерьевна К.</vt:lpstr>
      <vt:lpstr>НЕВЕРОВ</vt:lpstr>
      <vt:lpstr>ГК РФ Статья 1041. Договор простого товарищества</vt:lpstr>
      <vt:lpstr>10. Ирина Д.</vt:lpstr>
      <vt:lpstr/>
      <vt:lpstr>"Обзор практики рассмотрения судами дел, связанных с применением главы 23 Налого</vt:lpstr>
      <vt:lpstr>ГК РФ Статья 582. Пожертвования</vt:lpstr>
      <vt:lpstr/>
      <vt:lpstr>13. Аида К.</vt:lpstr>
      <vt:lpstr>    Преимущества договора лизинга для некоммерческой организации</vt:lpstr>
      <vt:lpstr>Приказ Минфина России от 16.10.2018 N 208н "Об утверждении Федерального стандарт</vt:lpstr>
      <vt:lpstr>III. Бухгалтерский учет у лизингополучателя</vt:lpstr>
      <vt:lpstr/>
      <vt:lpstr/>
      <vt:lpstr/>
      <vt:lpstr>16. Ольга Михайловна М.</vt:lpstr>
      <vt:lpstr>НК РФ Статья 147. Место реализации товаров</vt:lpstr>
      <vt:lpstr>XII. Порядок заполнения раздела 7 декларации</vt:lpstr>
      <vt:lpstr>"Операции, не подлежащие налогообложению (освобождаемые</vt:lpstr>
      <vt:lpstr>от налогообложения); операции, не признаваемые объектом</vt:lpstr>
      <vt:lpstr>налогообложения; операции по реализации товаров (работ,</vt:lpstr>
      <vt:lpstr>услуг), местом реализации которых не признается территория</vt:lpstr>
      <vt:lpstr>Российской Федерации; а также суммы оплаты, частичной</vt:lpstr>
      <vt:lpstr>оплаты в счет предстоящих поставок товаров (выполнения</vt:lpstr>
      <vt:lpstr>работ, оказания услуг), длительность производственного</vt:lpstr>
      <vt:lpstr>цикла изготовления которых составляет свыше шести месяцев"</vt:lpstr>
      <vt:lpstr/>
    </vt:vector>
  </TitlesOfParts>
  <Company/>
  <LinksUpToDate>false</LinksUpToDate>
  <CharactersWithSpaces>62170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2021-07-07T17:48:00Z</dcterms:created>
  <dcterms:modified xsi:type="dcterms:W3CDTF">2021-07-08T07:34:00Z</dcterms:modified>
</cp:coreProperties>
</file>