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5B86" w14:textId="77777777" w:rsidR="00F93762" w:rsidRPr="00F83F8A" w:rsidRDefault="00F93762" w:rsidP="00F93762">
      <w:pPr>
        <w:keepNext/>
        <w:keepLines/>
        <w:shd w:val="clear" w:color="auto" w:fill="FFFFFF"/>
        <w:spacing w:before="40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_Hlk74606239"/>
      <w:r w:rsidRPr="00F83F8A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4. Лариса Владимировна Б.</w:t>
      </w:r>
    </w:p>
    <w:p w14:paraId="1935D296" w14:textId="0B6AFB53" w:rsidR="00F93762" w:rsidRPr="00F83F8A" w:rsidRDefault="00F93762" w:rsidP="00F93762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FF00FF"/>
          <w:sz w:val="24"/>
          <w:szCs w:val="24"/>
          <w:highlight w:val="white"/>
          <w:lang w:val="ru" w:eastAsia="ru-RU"/>
        </w:rPr>
      </w:pPr>
      <w:bookmarkStart w:id="1" w:name="_vjkva9mpg4xc" w:colFirst="0" w:colLast="0"/>
      <w:bookmarkEnd w:id="1"/>
      <w:r w:rsidRPr="00F83F8A">
        <w:rPr>
          <w:rFonts w:ascii="Times New Roman" w:eastAsia="Times New Roman" w:hAnsi="Times New Roman" w:cs="Times New Roman"/>
          <w:b/>
          <w:color w:val="FF00FF"/>
          <w:sz w:val="24"/>
          <w:szCs w:val="24"/>
          <w:highlight w:val="white"/>
          <w:lang w:val="ru" w:eastAsia="ru-RU"/>
        </w:rPr>
        <w:t>ШАРОНОВА</w:t>
      </w:r>
    </w:p>
    <w:p w14:paraId="66FA4E52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Мы некоммерческая организация. Зарплата сотрудников за каждый месяц состоит из оклада и ежемесячной премии.</w:t>
      </w:r>
    </w:p>
    <w:p w14:paraId="2B9B8C96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Зарплата всегда больше МРОТ. При этом оклад в штатном расписании меньше МРОТ.</w:t>
      </w:r>
    </w:p>
    <w:p w14:paraId="096D2672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Правомерно ли это?</w:t>
      </w:r>
    </w:p>
    <w:p w14:paraId="3B688F9F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2. В положении об оплате труда и в трудовых договорах прописано: «Премия выплачивается в размере от 50% оклада при удовлетворительном финансово-экономическом состоянии организации».</w:t>
      </w:r>
    </w:p>
    <w:p w14:paraId="355AA70C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Что именно Трудовая инспекция при проверках сравнивает со МРОТ - зарплату или оклад? Если зарплату - то фактически выплачиваемую или минимальную, рассчитанную теоретически из положения об оплате труда (оклад + 50% оклада могут оказаться меньше МРОТ)?</w:t>
      </w:r>
    </w:p>
    <w:p w14:paraId="71C73A7E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Если дополнить фразу в Положении об оплате труда следующим образом - этого будет достаточно?</w:t>
      </w:r>
    </w:p>
    <w:p w14:paraId="031BEA64" w14:textId="77777777" w:rsidR="001F19C2" w:rsidRPr="00C91E28" w:rsidRDefault="001F19C2" w:rsidP="001F19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«Премия выплачивается от 50% оклада при удовлетворительном финансово-экономическом состоянии организации, при этом заработная плата за месяц не может быть меньше МРОТ по г. Москве».</w:t>
      </w:r>
    </w:p>
    <w:p w14:paraId="22385AA6" w14:textId="753C5A60" w:rsidR="001F19C2" w:rsidRPr="0073487C" w:rsidRDefault="001F19C2" w:rsidP="00F93762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Для удобства я разбила </w:t>
      </w:r>
      <w:r w:rsidR="00C91E28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этот </w:t>
      </w:r>
      <w:r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вопрос</w:t>
      </w:r>
      <w:r w:rsidR="003325A1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на </w:t>
      </w:r>
      <w:r w:rsid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четыре</w:t>
      </w:r>
      <w:r w:rsidR="008D56D5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</w:t>
      </w:r>
      <w:r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14:paraId="1C587A71" w14:textId="122F52D1" w:rsidR="003325A1" w:rsidRPr="00C91E28" w:rsidRDefault="001F19C2" w:rsidP="003325A1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1.</w:t>
      </w:r>
      <w:r w:rsidR="003325A1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Правомерно ли, что оклад в штатном расписании меньше МРОТ, если Зарплата всегда больше МРОТ?</w:t>
      </w:r>
    </w:p>
    <w:p w14:paraId="0386BCD9" w14:textId="0828D057" w:rsidR="00F93762" w:rsidRPr="00C91E28" w:rsidRDefault="00F93762" w:rsidP="00F93762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</w:t>
      </w:r>
      <w:r w:rsidR="001F19C2" w:rsidRPr="00C91E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.</w:t>
      </w:r>
      <w:r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1F19C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Что именно Трудовая инспекция при проверках сравнивает </w:t>
      </w:r>
      <w:r w:rsidR="009C227F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с </w:t>
      </w:r>
      <w:r w:rsidR="001F19C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МРОТ</w:t>
      </w:r>
      <w:r w:rsidR="009C227F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:</w:t>
      </w:r>
      <w:r w:rsidR="001F19C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зарплату или оклад?</w:t>
      </w:r>
    </w:p>
    <w:p w14:paraId="630793BE" w14:textId="67BE5A0A" w:rsidR="00F93762" w:rsidRPr="00C91E28" w:rsidRDefault="00406F35" w:rsidP="00F93762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3</w:t>
      </w:r>
      <w:r w:rsidR="001F19C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. 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Если </w:t>
      </w:r>
      <w:r w:rsidR="003325A1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Трудовая инспекция при проверках сравнивает МРОТ </w:t>
      </w:r>
      <w:r w:rsidR="009C227F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с 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зарплат</w:t>
      </w:r>
      <w:r w:rsidR="009C227F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ой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="00B9367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–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то</w:t>
      </w:r>
      <w:r w:rsidR="00B9367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="0073487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с </w:t>
      </w:r>
      <w:r w:rsidR="00B9367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как</w:t>
      </w:r>
      <w:r w:rsidR="0073487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ой</w:t>
      </w:r>
      <w:r w:rsidR="00B9367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: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фактически выплачиваем</w:t>
      </w:r>
      <w:r w:rsidR="0073487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ой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или </w:t>
      </w:r>
      <w:r w:rsidR="00F93762" w:rsidRPr="00C91E28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минимальн</w:t>
      </w:r>
      <w:r w:rsidR="0073487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ой</w:t>
      </w:r>
      <w:r w:rsidR="00F9376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рассчитанн</w:t>
      </w:r>
      <w:r w:rsidR="00590E3E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ой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теоретически</w:t>
      </w:r>
      <w:r w:rsidR="00F9376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из 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положения об оплате труда</w:t>
      </w:r>
      <w:r w:rsidR="00B9367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? </w:t>
      </w:r>
      <w:r w:rsidR="00B9367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При этом, </w:t>
      </w:r>
      <w:r w:rsidR="00F9376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оклад + </w:t>
      </w:r>
      <w:r w:rsidR="00B9367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премия</w:t>
      </w:r>
      <w:r w:rsidR="00F9376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могут оказаться меньше МРОТ</w:t>
      </w:r>
      <w:r w:rsidR="00B9367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14:paraId="34BBC1BB" w14:textId="13C3AF66" w:rsidR="00F93762" w:rsidRPr="00C91E28" w:rsidRDefault="00B93672" w:rsidP="003325A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4. 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Если дополнить фразу в Положении об оплате труда следующим образом</w:t>
      </w:r>
      <w:r w:rsidR="00F93762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- </w:t>
      </w:r>
      <w:r w:rsidR="00F93762" w:rsidRPr="00C91E2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этого будет достаточно?</w:t>
      </w:r>
    </w:p>
    <w:p w14:paraId="2203F761" w14:textId="052B7217" w:rsidR="00F93762" w:rsidRPr="00C91E28" w:rsidRDefault="00F93762" w:rsidP="00B93672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91E28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«Премия выплачивается от 50% оклада при удовлетворительном финансово-экономическом состоянии организации, при этом заработная плата за месяц не может быть меньше МРОТ по г. Москве».</w:t>
      </w:r>
    </w:p>
    <w:p w14:paraId="14D9B1FD" w14:textId="6214494E" w:rsidR="00BF6F5A" w:rsidRPr="00C91E28" w:rsidRDefault="00BF6F5A" w:rsidP="00BF6F5A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Ответ на 1 вопрос</w:t>
      </w:r>
    </w:p>
    <w:p w14:paraId="0593AD32" w14:textId="7BA02B0F" w:rsidR="00590E3E" w:rsidRDefault="00811E10" w:rsidP="00811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</w:t>
      </w:r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Конечно, ситуация, когда по штатному расписанию НКО </w:t>
      </w:r>
      <w:proofErr w:type="gramStart"/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оклад</w:t>
      </w:r>
      <w:proofErr w:type="gramEnd"/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меньше установленного МРОТ - имеет риски из-за не стабильности доходной части и отсутствия гарантий, что у организации «</w:t>
      </w:r>
      <w:r w:rsidR="00590E3E" w:rsidRPr="00C91E28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финансово-экономическо</w:t>
      </w:r>
      <w:r w:rsidR="00590E3E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е</w:t>
      </w:r>
      <w:r w:rsidR="00590E3E" w:rsidRPr="00C91E28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состояни</w:t>
      </w:r>
      <w:r w:rsidR="00590E3E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е» </w:t>
      </w:r>
      <w:r w:rsidR="00590E3E" w:rsidRP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будет всегда </w:t>
      </w:r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</w:t>
      </w:r>
      <w:r w:rsidR="00590E3E" w:rsidRPr="00811E10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удовлетворительным</w:t>
      </w:r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». Иначе бы такая оговорка не появилась </w:t>
      </w:r>
      <w:r w:rsidR="00590E3E" w:rsidRP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 </w:t>
      </w:r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вашем </w:t>
      </w:r>
      <w:r w:rsidR="00590E3E" w:rsidRP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Положении об оплате труда</w:t>
      </w:r>
      <w:r w:rsidR="00590E3E" w:rsidRP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590E3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14:paraId="3DBF8BD2" w14:textId="4ACFFFD7" w:rsidR="008D56D5" w:rsidRPr="00811E10" w:rsidRDefault="00811E10" w:rsidP="008D56D5">
      <w:pPr>
        <w:spacing w:after="0"/>
        <w:rPr>
          <w:rFonts w:ascii="Times New Roman" w:eastAsia="Times New Roman" w:hAnsi="Times New Roman" w:cs="Times New Roman"/>
          <w:strike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Но поскольку в вашем вопросе есть условие, что </w:t>
      </w:r>
      <w:r w:rsidRPr="00811E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</w:t>
      </w:r>
      <w:r w:rsidRPr="00811E10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Зарплата всегда больше МРОТ</w:t>
      </w:r>
      <w:r w:rsidRPr="00811E10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», </w:t>
      </w:r>
      <w:r w:rsidRPr="00811E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то при таком условии</w:t>
      </w:r>
      <w:r w:rsidR="003325A1" w:rsidRPr="00811E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8D56D5" w:rsidRPr="00811E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</w:t>
      </w:r>
      <w:r w:rsidR="003325A1" w:rsidRPr="00811E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правомерно! </w:t>
      </w:r>
      <w:r w:rsidR="00BF6F5A" w:rsidRPr="00811E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14:paraId="2B2B6474" w14:textId="0DE99961" w:rsidR="007572AC" w:rsidRPr="00C91E28" w:rsidRDefault="007572AC" w:rsidP="007572AC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lastRenderedPageBreak/>
        <w:t>Ответ на 2 вопрос</w:t>
      </w:r>
    </w:p>
    <w:p w14:paraId="102BCA91" w14:textId="60037128" w:rsidR="008D56D5" w:rsidRPr="00C91E28" w:rsidRDefault="00811E10" w:rsidP="008D56D5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D56D5" w:rsidRPr="00C91E28">
        <w:rPr>
          <w:rFonts w:ascii="Times New Roman" w:eastAsia="Calibri" w:hAnsi="Times New Roman" w:cs="Times New Roman"/>
          <w:sz w:val="24"/>
          <w:szCs w:val="24"/>
        </w:rPr>
        <w:t xml:space="preserve">В ст. 133 ТК РФ, сказано, </w:t>
      </w:r>
      <w:proofErr w:type="gramStart"/>
      <w:r w:rsidR="008D56D5" w:rsidRPr="00C91E28">
        <w:rPr>
          <w:rFonts w:ascii="Times New Roman" w:eastAsia="Calibri" w:hAnsi="Times New Roman" w:cs="Times New Roman"/>
          <w:sz w:val="24"/>
          <w:szCs w:val="24"/>
        </w:rPr>
        <w:t xml:space="preserve">что  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gramEnd"/>
      <w:r w:rsidR="008D56D5" w:rsidRPr="00C91E28">
        <w:rPr>
          <w:rFonts w:ascii="Times New Roman" w:eastAsia="Calibri" w:hAnsi="Times New Roman" w:cs="Times New Roman"/>
          <w:i/>
          <w:sz w:val="24"/>
          <w:szCs w:val="24"/>
        </w:rPr>
        <w:t xml:space="preserve">Месячная заработная плата работника, 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полностью отработавшего за этот период норму рабочего времени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выполнившего нормы труда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</w:rPr>
        <w:t xml:space="preserve"> (трудовые обязанности), 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 может быть ниже минимального размера</w:t>
      </w:r>
      <w:r w:rsidR="008D56D5" w:rsidRPr="00C91E28">
        <w:rPr>
          <w:rFonts w:ascii="Times New Roman" w:eastAsia="Calibri" w:hAnsi="Times New Roman" w:cs="Times New Roman"/>
          <w:i/>
          <w:sz w:val="24"/>
          <w:szCs w:val="24"/>
        </w:rPr>
        <w:t xml:space="preserve"> оплаты труда».</w:t>
      </w:r>
    </w:p>
    <w:p w14:paraId="7705B993" w14:textId="77777777" w:rsidR="008D56D5" w:rsidRPr="00C91E28" w:rsidRDefault="008D56D5" w:rsidP="0070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2D2C2" w14:textId="62DAAF00" w:rsidR="008D56D5" w:rsidRPr="00C91E28" w:rsidRDefault="00811E10" w:rsidP="008D56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13A5" w:rsidRPr="00C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13A5" w:rsidRPr="00C91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оплату труда мо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гут</w:t>
      </w:r>
      <w:r w:rsidR="00F113A5" w:rsidRPr="00C91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F113A5" w:rsidRPr="00C91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входить </w:t>
      </w:r>
      <w:r w:rsidR="008D56D5" w:rsidRPr="00C9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14:paraId="4DBC3185" w14:textId="382C9351" w:rsidR="008D56D5" w:rsidRPr="00C91E28" w:rsidRDefault="008D56D5" w:rsidP="008D56D5">
      <w:pPr>
        <w:numPr>
          <w:ilvl w:val="0"/>
          <w:numId w:val="2"/>
        </w:numPr>
        <w:spacing w:after="10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1E28">
        <w:rPr>
          <w:rFonts w:ascii="Times New Roman" w:eastAsia="Calibri" w:hAnsi="Times New Roman" w:cs="Times New Roman"/>
          <w:sz w:val="24"/>
          <w:szCs w:val="24"/>
          <w:u w:val="single"/>
        </w:rPr>
        <w:t>основн</w:t>
      </w:r>
      <w:r w:rsidR="00811E10">
        <w:rPr>
          <w:rFonts w:ascii="Times New Roman" w:eastAsia="Calibri" w:hAnsi="Times New Roman" w:cs="Times New Roman"/>
          <w:sz w:val="24"/>
          <w:szCs w:val="24"/>
          <w:u w:val="single"/>
        </w:rPr>
        <w:t>ая</w:t>
      </w:r>
      <w:r w:rsidRPr="00C91E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зарплат</w:t>
      </w:r>
      <w:r w:rsidR="00811E10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C91E28">
        <w:rPr>
          <w:rFonts w:ascii="Times New Roman" w:eastAsia="Calibri" w:hAnsi="Times New Roman" w:cs="Times New Roman"/>
          <w:sz w:val="24"/>
          <w:szCs w:val="24"/>
        </w:rPr>
        <w:t xml:space="preserve"> сотрудника по тарифной ставке (окладу) – как вознаграждение за труд;</w:t>
      </w:r>
    </w:p>
    <w:p w14:paraId="47C49B60" w14:textId="5DEC9F78" w:rsidR="008D56D5" w:rsidRPr="00C91E28" w:rsidRDefault="008D56D5" w:rsidP="008D56D5">
      <w:pPr>
        <w:numPr>
          <w:ilvl w:val="0"/>
          <w:numId w:val="2"/>
        </w:numPr>
        <w:spacing w:after="10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1E28">
        <w:rPr>
          <w:rFonts w:ascii="Times New Roman" w:eastAsia="Calibri" w:hAnsi="Times New Roman" w:cs="Times New Roman"/>
          <w:sz w:val="24"/>
          <w:szCs w:val="24"/>
          <w:u w:val="single"/>
        </w:rPr>
        <w:t>стимулирующи</w:t>
      </w:r>
      <w:r w:rsidR="00811E10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Pr="00C91E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выплат</w:t>
      </w:r>
      <w:r w:rsidR="00811E10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Pr="00C91E28">
        <w:rPr>
          <w:rFonts w:ascii="Times New Roman" w:eastAsia="Calibri" w:hAnsi="Times New Roman" w:cs="Times New Roman"/>
          <w:sz w:val="24"/>
          <w:szCs w:val="24"/>
        </w:rPr>
        <w:t xml:space="preserve"> (премии, доплат</w:t>
      </w:r>
      <w:r w:rsidR="00811E10">
        <w:rPr>
          <w:rFonts w:ascii="Times New Roman" w:eastAsia="Calibri" w:hAnsi="Times New Roman" w:cs="Times New Roman"/>
          <w:sz w:val="24"/>
          <w:szCs w:val="24"/>
        </w:rPr>
        <w:t>ы</w:t>
      </w:r>
      <w:r w:rsidRPr="00C91E28">
        <w:rPr>
          <w:rFonts w:ascii="Times New Roman" w:eastAsia="Calibri" w:hAnsi="Times New Roman" w:cs="Times New Roman"/>
          <w:sz w:val="24"/>
          <w:szCs w:val="24"/>
        </w:rPr>
        <w:t xml:space="preserve"> и т.п.), </w:t>
      </w:r>
      <w:bookmarkStart w:id="2" w:name="_Hlk74605635"/>
      <w:r w:rsidRPr="00C91E28">
        <w:rPr>
          <w:rFonts w:ascii="Times New Roman" w:eastAsia="Calibri" w:hAnsi="Times New Roman" w:cs="Times New Roman"/>
          <w:sz w:val="24"/>
          <w:szCs w:val="24"/>
        </w:rPr>
        <w:t>которые являются частью оплаты труда. </w:t>
      </w:r>
    </w:p>
    <w:bookmarkEnd w:id="2"/>
    <w:p w14:paraId="5C898678" w14:textId="5B715808" w:rsidR="008D56D5" w:rsidRPr="00C91E28" w:rsidRDefault="00811E10" w:rsidP="008D56D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D56D5" w:rsidRPr="0073487C">
        <w:rPr>
          <w:rFonts w:ascii="Times New Roman" w:eastAsia="Calibri" w:hAnsi="Times New Roman" w:cs="Times New Roman"/>
          <w:sz w:val="24"/>
          <w:szCs w:val="24"/>
        </w:rPr>
        <w:t xml:space="preserve">Поэтому, при </w:t>
      </w:r>
      <w:proofErr w:type="spellStart"/>
      <w:r w:rsidR="0073487C" w:rsidRPr="0073487C">
        <w:rPr>
          <w:rFonts w:ascii="Times New Roman" w:eastAsia="Calibri" w:hAnsi="Times New Roman" w:cs="Times New Roman"/>
          <w:sz w:val="24"/>
          <w:szCs w:val="24"/>
        </w:rPr>
        <w:t>сопастовлении</w:t>
      </w:r>
      <w:proofErr w:type="spellEnd"/>
      <w:r w:rsidR="008D56D5" w:rsidRPr="0073487C">
        <w:rPr>
          <w:rFonts w:ascii="Times New Roman" w:eastAsia="Calibri" w:hAnsi="Times New Roman" w:cs="Times New Roman"/>
          <w:sz w:val="24"/>
          <w:szCs w:val="24"/>
        </w:rPr>
        <w:t xml:space="preserve"> с действующим </w:t>
      </w:r>
      <w:r w:rsidR="0073487C" w:rsidRPr="0073487C">
        <w:rPr>
          <w:rFonts w:ascii="Times New Roman" w:eastAsia="Calibri" w:hAnsi="Times New Roman" w:cs="Times New Roman"/>
          <w:sz w:val="24"/>
          <w:szCs w:val="24"/>
        </w:rPr>
        <w:t>МРОТ</w:t>
      </w:r>
      <w:r w:rsidR="008D56D5" w:rsidRPr="0073487C">
        <w:rPr>
          <w:rFonts w:ascii="Times New Roman" w:eastAsia="Calibri" w:hAnsi="Times New Roman" w:cs="Times New Roman"/>
          <w:sz w:val="24"/>
          <w:szCs w:val="24"/>
        </w:rPr>
        <w:t xml:space="preserve"> нужно учитывать Зарплату ВМЕСТЕ с премией,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если она</w:t>
      </w:r>
      <w:r w:rsidR="008D56D5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является частью оплаты труда</w:t>
      </w:r>
      <w:r w:rsidR="008D56D5" w:rsidRPr="00C91E2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8D56D5" w:rsidRPr="00C91E28">
        <w:rPr>
          <w:rFonts w:ascii="Times New Roman" w:eastAsia="Calibri" w:hAnsi="Times New Roman" w:cs="Times New Roman"/>
          <w:sz w:val="24"/>
          <w:szCs w:val="24"/>
        </w:rPr>
        <w:t>ч.1 ст. 129 ТК РФ).</w:t>
      </w:r>
      <w:r w:rsidR="008D56D5" w:rsidRPr="00C91E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02B8E90" w14:textId="4587BF4F" w:rsidR="004514E5" w:rsidRPr="00C91E28" w:rsidRDefault="00811E10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572AC" w:rsidRPr="00C91E28">
        <w:rPr>
          <w:rFonts w:ascii="Times New Roman" w:eastAsia="Calibri" w:hAnsi="Times New Roman" w:cs="Times New Roman"/>
          <w:sz w:val="24"/>
          <w:szCs w:val="24"/>
        </w:rPr>
        <w:t xml:space="preserve">Это подтвердил в своем решении Восьмой кассационный суд общей юрисдикции в </w:t>
      </w:r>
      <w:hyperlink r:id="rId5" w:anchor="/document/98/58530720/" w:history="1">
        <w:r w:rsidR="007572AC" w:rsidRPr="00C91E28">
          <w:rPr>
            <w:rFonts w:ascii="Times New Roman" w:eastAsia="Calibri" w:hAnsi="Times New Roman" w:cs="Times New Roman"/>
            <w:sz w:val="24"/>
            <w:szCs w:val="24"/>
          </w:rPr>
          <w:t>определении от 26.11.2020 № 88-16917/2020</w:t>
        </w:r>
      </w:hyperlink>
      <w:r w:rsidR="007572AC" w:rsidRPr="00C91E2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C6EC4D" w14:textId="5DEC90C6" w:rsidR="007572AC" w:rsidRPr="0073487C" w:rsidRDefault="00811E10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Т.О.</w:t>
      </w:r>
      <w:r w:rsidR="004514E5" w:rsidRPr="0073487C">
        <w:rPr>
          <w:rFonts w:ascii="Times New Roman" w:eastAsia="Calibri" w:hAnsi="Times New Roman" w:cs="Times New Roman"/>
          <w:sz w:val="24"/>
          <w:szCs w:val="24"/>
        </w:rPr>
        <w:t xml:space="preserve"> с действующим МРОТ сопоставля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ется</w:t>
      </w:r>
      <w:r w:rsidR="004514E5"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2AC" w:rsidRPr="0073487C">
        <w:rPr>
          <w:rFonts w:ascii="Times New Roman" w:eastAsia="Calibri" w:hAnsi="Times New Roman" w:cs="Times New Roman"/>
          <w:i/>
          <w:sz w:val="24"/>
          <w:szCs w:val="24"/>
        </w:rPr>
        <w:t>общ</w:t>
      </w:r>
      <w:r w:rsidR="00C707B1" w:rsidRPr="0073487C">
        <w:rPr>
          <w:rFonts w:ascii="Times New Roman" w:eastAsia="Calibri" w:hAnsi="Times New Roman" w:cs="Times New Roman"/>
          <w:i/>
          <w:sz w:val="24"/>
          <w:szCs w:val="24"/>
        </w:rPr>
        <w:t>ая</w:t>
      </w:r>
      <w:r w:rsidR="007572AC" w:rsidRPr="0073487C">
        <w:rPr>
          <w:rFonts w:ascii="Times New Roman" w:eastAsia="Calibri" w:hAnsi="Times New Roman" w:cs="Times New Roman"/>
          <w:i/>
          <w:sz w:val="24"/>
          <w:szCs w:val="24"/>
        </w:rPr>
        <w:t xml:space="preserve"> сумм</w:t>
      </w:r>
      <w:r w:rsidR="00C707B1" w:rsidRPr="0073487C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572AC" w:rsidRPr="0073487C">
        <w:rPr>
          <w:rFonts w:ascii="Times New Roman" w:eastAsia="Calibri" w:hAnsi="Times New Roman" w:cs="Times New Roman"/>
          <w:i/>
          <w:sz w:val="24"/>
          <w:szCs w:val="24"/>
        </w:rPr>
        <w:t xml:space="preserve"> оплаты труда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>, включая вознаграждение за труд, доплаты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,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 надбавки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 стимулирующие выплаты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07B1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являющиеся частью оплаты труда, о чем пропис</w:t>
      </w:r>
      <w:r w:rsidR="0073487C">
        <w:rPr>
          <w:rFonts w:ascii="Times New Roman" w:eastAsia="Calibri" w:hAnsi="Times New Roman" w:cs="Times New Roman"/>
          <w:sz w:val="24"/>
          <w:szCs w:val="24"/>
          <w:u w:val="single"/>
        </w:rPr>
        <w:t>ыв</w:t>
      </w:r>
      <w:r w:rsidR="00C707B1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F113A5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ется</w:t>
      </w:r>
      <w:r w:rsidR="00C707B1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трудовом договоре</w:t>
      </w:r>
      <w:r w:rsidR="0073487C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C707B1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="00C707B1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 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="00C707B1" w:rsidRPr="0073487C">
        <w:rPr>
          <w:rFonts w:ascii="Times New Roman" w:eastAsia="Calibri" w:hAnsi="Times New Roman" w:cs="Times New Roman"/>
          <w:sz w:val="24"/>
          <w:szCs w:val="24"/>
        </w:rPr>
        <w:t xml:space="preserve"> об оплате труда или в ПВТР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E4BB1E" w14:textId="130F30B9" w:rsidR="004514E5" w:rsidRPr="0073487C" w:rsidRDefault="007572AC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4E5" w:rsidRPr="0073487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113A5" w:rsidRPr="0073487C">
        <w:rPr>
          <w:rFonts w:ascii="Times New Roman" w:eastAsia="Calibri" w:hAnsi="Times New Roman" w:cs="Times New Roman"/>
          <w:sz w:val="24"/>
          <w:szCs w:val="24"/>
        </w:rPr>
        <w:t xml:space="preserve">Следует иметь ввиду, что 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сравнивать зарплату с МРОТ </w:t>
      </w:r>
      <w:r w:rsidRPr="0073487C">
        <w:rPr>
          <w:rFonts w:ascii="Times New Roman" w:eastAsia="Calibri" w:hAnsi="Times New Roman" w:cs="Times New Roman"/>
          <w:sz w:val="24"/>
          <w:szCs w:val="24"/>
          <w:u w:val="single"/>
        </w:rPr>
        <w:t>следует</w:t>
      </w:r>
      <w:r w:rsidR="00C707B1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без учета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: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846089" w14:textId="1F9872F4" w:rsidR="00F656C9" w:rsidRPr="0073487C" w:rsidRDefault="007572AC" w:rsidP="004514E5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доплат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87C">
        <w:rPr>
          <w:rFonts w:ascii="Times New Roman" w:eastAsia="Calibri" w:hAnsi="Times New Roman" w:cs="Times New Roman"/>
          <w:i/>
          <w:sz w:val="24"/>
          <w:szCs w:val="24"/>
        </w:rPr>
        <w:t xml:space="preserve">за работу в условиях, которые </w:t>
      </w:r>
      <w:r w:rsidRPr="0073487C">
        <w:rPr>
          <w:rFonts w:ascii="Times New Roman" w:eastAsia="Calibri" w:hAnsi="Times New Roman" w:cs="Times New Roman"/>
          <w:i/>
          <w:sz w:val="24"/>
          <w:szCs w:val="24"/>
          <w:u w:val="single"/>
        </w:rPr>
        <w:t>отклоняются от нормальных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–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3487C">
        <w:rPr>
          <w:rFonts w:ascii="Times New Roman" w:eastAsia="Calibri" w:hAnsi="Times New Roman" w:cs="Times New Roman"/>
          <w:sz w:val="24"/>
          <w:szCs w:val="24"/>
        </w:rPr>
        <w:t>ноч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ное время,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в выходные и праздни</w:t>
      </w:r>
      <w:r w:rsidR="00C707B1" w:rsidRPr="0073487C">
        <w:rPr>
          <w:rFonts w:ascii="Times New Roman" w:eastAsia="Calibri" w:hAnsi="Times New Roman" w:cs="Times New Roman"/>
          <w:sz w:val="24"/>
          <w:szCs w:val="24"/>
        </w:rPr>
        <w:t>чные дни</w:t>
      </w:r>
      <w:r w:rsidRPr="0073487C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0F64262F" w14:textId="367EBDDA" w:rsidR="007572AC" w:rsidRPr="0073487C" w:rsidRDefault="007572AC" w:rsidP="004514E5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доплаты</w:t>
      </w:r>
      <w:r w:rsidRPr="0073487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за сверхурочную работу</w:t>
      </w: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487C">
        <w:rPr>
          <w:rFonts w:ascii="Times New Roman" w:eastAsia="Calibri" w:hAnsi="Times New Roman" w:cs="Times New Roman"/>
          <w:i/>
          <w:sz w:val="24"/>
          <w:szCs w:val="24"/>
        </w:rPr>
        <w:t xml:space="preserve">за работу </w:t>
      </w:r>
      <w:r w:rsidRPr="0073487C">
        <w:rPr>
          <w:rFonts w:ascii="Times New Roman" w:eastAsia="Calibri" w:hAnsi="Times New Roman" w:cs="Times New Roman"/>
          <w:i/>
          <w:sz w:val="24"/>
          <w:szCs w:val="24"/>
          <w:u w:val="single"/>
        </w:rPr>
        <w:t>в выходные и праздники</w:t>
      </w:r>
      <w:r w:rsidRPr="0073487C">
        <w:rPr>
          <w:rFonts w:ascii="Times New Roman" w:eastAsia="Calibri" w:hAnsi="Times New Roman" w:cs="Times New Roman"/>
          <w:sz w:val="24"/>
          <w:szCs w:val="24"/>
        </w:rPr>
        <w:t>, если сотрудник работал за пределами нормальной продолжительности рабочего времени. </w:t>
      </w:r>
    </w:p>
    <w:p w14:paraId="1019953F" w14:textId="3A347557" w:rsidR="007572AC" w:rsidRPr="0073487C" w:rsidRDefault="00C707B1" w:rsidP="00C707B1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д</w:t>
      </w:r>
      <w:r w:rsidR="007572AC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оплат</w:t>
      </w:r>
      <w:r w:rsidRPr="0073487C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="007572AC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 </w:t>
      </w:r>
      <w:hyperlink r:id="rId6" w:anchor="/document/16/55694/" w:history="1">
        <w:r w:rsidR="007572AC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>совмещение должностей</w:t>
        </w:r>
      </w:hyperlink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, когда сравнивается зарплата по основной должности с МРОТ. </w:t>
      </w:r>
    </w:p>
    <w:p w14:paraId="407F3FE5" w14:textId="25C80D5B" w:rsidR="007572AC" w:rsidRPr="0073487C" w:rsidRDefault="00811E10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10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7572AC" w:rsidRPr="0073487C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Совмещение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572AC" w:rsidRPr="0073487C">
        <w:rPr>
          <w:rFonts w:ascii="Times New Roman" w:eastAsia="Calibri" w:hAnsi="Times New Roman" w:cs="Times New Roman"/>
          <w:i/>
          <w:sz w:val="24"/>
          <w:szCs w:val="24"/>
        </w:rPr>
        <w:t>это работа в условиях, которые отклоняются от нормальных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. Такой порядок обязателен для всех работодателей с декабря 2019 года на основании </w:t>
      </w:r>
      <w:hyperlink r:id="rId7" w:anchor="/document/96/564053712/" w:history="1">
        <w:r w:rsidR="007572AC" w:rsidRPr="0073487C">
          <w:rPr>
            <w:rFonts w:ascii="Times New Roman" w:eastAsia="Calibri" w:hAnsi="Times New Roman" w:cs="Times New Roman"/>
            <w:sz w:val="24"/>
            <w:szCs w:val="24"/>
          </w:rPr>
          <w:t>постановления Конституционного суда от 16.12.2019 № 40-П</w:t>
        </w:r>
      </w:hyperlink>
      <w:r w:rsidR="007572AC" w:rsidRPr="00734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D600E0" w14:textId="77777777" w:rsidR="008A06D7" w:rsidRPr="0073487C" w:rsidRDefault="00215526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Сотрудник должен получить зарплату не ниже минимальной, если он отработал полный месяц </w:t>
      </w:r>
      <w:r w:rsidR="007572AC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по одной должности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CF14A2" w14:textId="2B8E46EE" w:rsidR="00406F35" w:rsidRPr="0073487C" w:rsidRDefault="00811E10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A06D7" w:rsidRPr="0073487C">
        <w:rPr>
          <w:rFonts w:ascii="Times New Roman" w:eastAsia="Calibri" w:hAnsi="Times New Roman" w:cs="Times New Roman"/>
          <w:sz w:val="24"/>
          <w:szCs w:val="24"/>
        </w:rPr>
        <w:t>Поэтому, е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сли с работником заключен трудовой </w:t>
      </w:r>
      <w:r w:rsidR="007572AC" w:rsidRPr="007348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договор по основному месту работы и по совместительству, 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считайте выплаты по двум договорам </w:t>
      </w:r>
      <w:r w:rsidR="007572AC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отдельно</w:t>
      </w:r>
      <w:r w:rsidR="00215526" w:rsidRPr="0073487C">
        <w:rPr>
          <w:rFonts w:ascii="Times New Roman" w:eastAsia="Calibri" w:hAnsi="Times New Roman" w:cs="Times New Roman"/>
          <w:sz w:val="24"/>
          <w:szCs w:val="24"/>
        </w:rPr>
        <w:t>!</w:t>
      </w:r>
      <w:r w:rsidR="008A06D7"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C2FBE5" w14:textId="675879C5" w:rsidR="007572AC" w:rsidRPr="00C91E28" w:rsidRDefault="00811E10" w:rsidP="007572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A06D7" w:rsidRPr="0073487C">
        <w:rPr>
          <w:rFonts w:ascii="Times New Roman" w:eastAsia="Calibri" w:hAnsi="Times New Roman" w:cs="Times New Roman"/>
          <w:sz w:val="24"/>
          <w:szCs w:val="24"/>
        </w:rPr>
        <w:t>И е</w:t>
      </w:r>
      <w:r w:rsidR="00215526" w:rsidRPr="0073487C">
        <w:rPr>
          <w:rFonts w:ascii="Times New Roman" w:eastAsia="Calibri" w:hAnsi="Times New Roman" w:cs="Times New Roman"/>
          <w:sz w:val="24"/>
          <w:szCs w:val="24"/>
        </w:rPr>
        <w:t>сли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anchor="/document/12/309688/" w:history="1">
        <w:r w:rsidR="007572AC" w:rsidRPr="0073487C">
          <w:rPr>
            <w:rFonts w:ascii="Times New Roman" w:eastAsia="Calibri" w:hAnsi="Times New Roman" w:cs="Times New Roman"/>
            <w:sz w:val="24"/>
            <w:szCs w:val="24"/>
          </w:rPr>
          <w:t>зарплата совмест</w:t>
        </w:r>
        <w:r w:rsidR="007572AC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>ителя ока</w:t>
        </w:r>
        <w:r w:rsidR="00406F35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>жется</w:t>
        </w:r>
        <w:r w:rsidR="007572AC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меньше МРОТ </w:t>
        </w:r>
        <w:r w:rsidR="008A06D7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- </w:t>
        </w:r>
        <w:r w:rsidR="007572AC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это не </w:t>
        </w:r>
        <w:r w:rsidR="008A06D7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будет </w:t>
        </w:r>
        <w:r w:rsidR="007572AC" w:rsidRPr="0073487C">
          <w:rPr>
            <w:rFonts w:ascii="Times New Roman" w:eastAsia="Calibri" w:hAnsi="Times New Roman" w:cs="Times New Roman"/>
            <w:sz w:val="24"/>
            <w:szCs w:val="24"/>
            <w:u w:val="single"/>
          </w:rPr>
          <w:t>нарушение</w:t>
        </w:r>
      </w:hyperlink>
      <w:r w:rsidR="008A06D7" w:rsidRPr="0073487C">
        <w:rPr>
          <w:rFonts w:ascii="Times New Roman" w:eastAsia="Calibri" w:hAnsi="Times New Roman" w:cs="Times New Roman"/>
          <w:sz w:val="24"/>
          <w:szCs w:val="24"/>
        </w:rPr>
        <w:t>м, т.к.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2AC" w:rsidRPr="0073487C">
        <w:rPr>
          <w:rFonts w:ascii="Times New Roman" w:eastAsia="Calibri" w:hAnsi="Times New Roman" w:cs="Times New Roman"/>
          <w:i/>
          <w:sz w:val="24"/>
          <w:szCs w:val="24"/>
        </w:rPr>
        <w:t>за основу берутся выплаты по одной должности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>. Данные выводы</w:t>
      </w:r>
      <w:r w:rsidR="007572AC" w:rsidRPr="00C91E28">
        <w:rPr>
          <w:rFonts w:ascii="Times New Roman" w:eastAsia="Calibri" w:hAnsi="Times New Roman" w:cs="Times New Roman"/>
          <w:sz w:val="24"/>
          <w:szCs w:val="24"/>
        </w:rPr>
        <w:t xml:space="preserve"> следуют из </w:t>
      </w:r>
      <w:hyperlink r:id="rId9" w:anchor="/document/99/901807664/XA00MG82O6/" w:tooltip="Статья 133. Установление минимального размера оплаты труда" w:history="1">
        <w:r w:rsidR="007572AC" w:rsidRPr="00C91E28">
          <w:rPr>
            <w:rFonts w:ascii="Times New Roman" w:eastAsia="Calibri" w:hAnsi="Times New Roman" w:cs="Times New Roman"/>
            <w:sz w:val="24"/>
            <w:szCs w:val="24"/>
          </w:rPr>
          <w:t>статьи 133</w:t>
        </w:r>
      </w:hyperlink>
      <w:r w:rsidR="007572AC" w:rsidRPr="00C91E28">
        <w:rPr>
          <w:rFonts w:ascii="Times New Roman" w:eastAsia="Calibri" w:hAnsi="Times New Roman" w:cs="Times New Roman"/>
          <w:sz w:val="24"/>
          <w:szCs w:val="24"/>
        </w:rPr>
        <w:t xml:space="preserve"> ТК РФ.</w:t>
      </w:r>
    </w:p>
    <w:p w14:paraId="2B66F0B0" w14:textId="74501439" w:rsidR="007572AC" w:rsidRPr="0073487C" w:rsidRDefault="00811E10" w:rsidP="00F113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87C" w:rsidRPr="0073487C">
        <w:rPr>
          <w:rFonts w:ascii="Times New Roman" w:eastAsia="Calibri" w:hAnsi="Times New Roman" w:cs="Times New Roman"/>
          <w:sz w:val="24"/>
          <w:szCs w:val="24"/>
        </w:rPr>
        <w:t>Имейте в виду</w:t>
      </w:r>
      <w:r w:rsidR="00F113A5" w:rsidRPr="0073487C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73487C" w:rsidRPr="0073487C">
        <w:rPr>
          <w:rFonts w:ascii="Times New Roman" w:eastAsia="Calibri" w:hAnsi="Times New Roman" w:cs="Times New Roman"/>
          <w:sz w:val="24"/>
          <w:szCs w:val="24"/>
        </w:rPr>
        <w:t>е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 xml:space="preserve">сли сотрудник, </w:t>
      </w:r>
      <w:r w:rsidR="007572AC" w:rsidRPr="0073487C">
        <w:rPr>
          <w:rFonts w:ascii="Times New Roman" w:eastAsia="Calibri" w:hAnsi="Times New Roman" w:cs="Times New Roman"/>
          <w:sz w:val="24"/>
          <w:szCs w:val="24"/>
          <w:u w:val="single"/>
        </w:rPr>
        <w:t>полностью отработавший свою месячную норму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>, получил зарплату меньше МРОТ, работодателя могут привлечь к административной ответственности</w:t>
      </w:r>
      <w:r w:rsidR="00F113A5" w:rsidRPr="0073487C">
        <w:rPr>
          <w:rFonts w:ascii="Times New Roman" w:eastAsia="Calibri" w:hAnsi="Times New Roman" w:cs="Times New Roman"/>
          <w:sz w:val="24"/>
          <w:szCs w:val="24"/>
        </w:rPr>
        <w:t xml:space="preserve"> в виде штрафа</w:t>
      </w:r>
      <w:r w:rsidR="007572AC" w:rsidRPr="0073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2C63EF" w14:textId="0BE1C2EA" w:rsidR="007572AC" w:rsidRPr="0073487C" w:rsidRDefault="007572AC" w:rsidP="007572AC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</w:rPr>
        <w:t>для должностного лица – от 10 000 до 20 000 руб.;</w:t>
      </w:r>
    </w:p>
    <w:p w14:paraId="6D02930D" w14:textId="696FEE03" w:rsidR="007572AC" w:rsidRPr="0073487C" w:rsidRDefault="00406F35" w:rsidP="007572AC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>организации – от 30 000 до 50 000 руб.</w:t>
      </w:r>
    </w:p>
    <w:p w14:paraId="16D041A7" w14:textId="060AD178" w:rsidR="007572AC" w:rsidRPr="0073487C" w:rsidRDefault="007572AC" w:rsidP="0040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повторное нарушение:</w:t>
      </w:r>
    </w:p>
    <w:p w14:paraId="4E7354BF" w14:textId="5DDF4DB1" w:rsidR="007572AC" w:rsidRPr="0073487C" w:rsidRDefault="007572AC" w:rsidP="007572AC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для должностного лица – штраф от 20 000 до 30 000 руб. или </w:t>
      </w:r>
      <w:hyperlink r:id="rId10" w:anchor="/document/113/12/" w:history="1">
        <w:r w:rsidRPr="0073487C">
          <w:rPr>
            <w:rFonts w:ascii="Times New Roman" w:eastAsia="Calibri" w:hAnsi="Times New Roman" w:cs="Times New Roman"/>
            <w:sz w:val="24"/>
            <w:szCs w:val="24"/>
          </w:rPr>
          <w:t>дисквалификацию</w:t>
        </w:r>
      </w:hyperlink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 сроком от одного года до трех лет;</w:t>
      </w:r>
    </w:p>
    <w:p w14:paraId="3986FC41" w14:textId="7512DD65" w:rsidR="007572AC" w:rsidRPr="0073487C" w:rsidRDefault="00406F35" w:rsidP="007572AC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Calibri" w:hAnsi="Times New Roman" w:cs="Times New Roman"/>
          <w:sz w:val="24"/>
          <w:szCs w:val="24"/>
        </w:rPr>
      </w:pPr>
      <w:r w:rsidRPr="0073487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7572AC" w:rsidRPr="0073487C">
        <w:rPr>
          <w:rFonts w:ascii="Times New Roman" w:eastAsia="Calibri" w:hAnsi="Times New Roman" w:cs="Times New Roman"/>
          <w:sz w:val="24"/>
          <w:szCs w:val="24"/>
        </w:rPr>
        <w:t>организации – штраф от 50 000 до 100 000 руб.</w:t>
      </w:r>
    </w:p>
    <w:p w14:paraId="0A880D6D" w14:textId="49D39A80" w:rsidR="007572AC" w:rsidRPr="00C91E28" w:rsidRDefault="00811E10" w:rsidP="0075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572AC" w:rsidRPr="00C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требования частей </w:t>
      </w:r>
      <w:hyperlink r:id="rId11" w:anchor="/document/99/901807667/ZAP25AC3IQ/" w:tooltip="6.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..." w:history="1">
        <w:r w:rsidR="007572AC" w:rsidRPr="00C91E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7572AC" w:rsidRPr="00C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/document/99/901807667/ZAP22BE3D1/" w:tooltip="7.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..." w:history="1">
        <w:r w:rsidR="007572AC" w:rsidRPr="00C91E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7572AC" w:rsidRPr="00C9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5.27 КоАП РФ.</w:t>
      </w:r>
    </w:p>
    <w:p w14:paraId="39688F73" w14:textId="79607DF1" w:rsidR="00406F35" w:rsidRPr="00C91E28" w:rsidRDefault="00406F35" w:rsidP="00406F35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Ответ на 3 вопрос</w:t>
      </w:r>
    </w:p>
    <w:p w14:paraId="6C36903B" w14:textId="48EB2354" w:rsidR="00B93672" w:rsidRPr="0073487C" w:rsidRDefault="00811E10" w:rsidP="00B93672">
      <w:pPr>
        <w:spacing w:after="103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</w:t>
      </w:r>
      <w:r w:rsidR="00703F01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Трудовая инспекция при проверках сравнивает МРОТ </w:t>
      </w:r>
      <w:r w:rsidR="00B93672" w:rsidRPr="0073487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 </w:t>
      </w:r>
      <w:r w:rsidR="00703F01" w:rsidRPr="0073487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фактически выплаченн</w:t>
      </w:r>
      <w:r w:rsidR="00B93672" w:rsidRPr="0073487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ой</w:t>
      </w:r>
      <w:r w:rsidR="00703F01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заработн</w:t>
      </w:r>
      <w:r w:rsidR="00B93672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ой</w:t>
      </w:r>
      <w:r w:rsidR="00703F01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плат</w:t>
      </w:r>
      <w:r w:rsidR="00B93672" w:rsidRP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ой</w:t>
      </w:r>
      <w:r w:rsidR="00B93672" w:rsidRPr="0073487C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0D716A48" w14:textId="641E923D" w:rsidR="00703F01" w:rsidRPr="00C91E28" w:rsidRDefault="00703F01" w:rsidP="00703F01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C91E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Ответ на </w:t>
      </w:r>
      <w:r w:rsidR="00B93672" w:rsidRPr="00C91E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4</w:t>
      </w:r>
      <w:r w:rsidRPr="00C91E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вопрос</w:t>
      </w:r>
    </w:p>
    <w:p w14:paraId="5AF6B262" w14:textId="6B002899" w:rsidR="001F19C2" w:rsidRPr="00C91E28" w:rsidRDefault="00811E10" w:rsidP="007348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E0E7D" w:rsidRPr="00C91E28">
        <w:rPr>
          <w:rFonts w:ascii="Times New Roman" w:eastAsia="Calibri" w:hAnsi="Times New Roman" w:cs="Times New Roman"/>
          <w:sz w:val="24"/>
          <w:szCs w:val="24"/>
        </w:rPr>
        <w:t xml:space="preserve">Такая формулировка не </w:t>
      </w:r>
      <w:r w:rsidR="0073487C">
        <w:rPr>
          <w:rFonts w:ascii="Times New Roman" w:eastAsia="Calibri" w:hAnsi="Times New Roman" w:cs="Times New Roman"/>
          <w:sz w:val="24"/>
          <w:szCs w:val="24"/>
        </w:rPr>
        <w:t>исключит</w:t>
      </w:r>
      <w:r w:rsidR="001E0E7D" w:rsidRPr="00C91E28">
        <w:rPr>
          <w:rFonts w:ascii="Times New Roman" w:eastAsia="Calibri" w:hAnsi="Times New Roman" w:cs="Times New Roman"/>
          <w:sz w:val="24"/>
          <w:szCs w:val="24"/>
        </w:rPr>
        <w:t xml:space="preserve"> риск</w:t>
      </w:r>
      <w:r w:rsidR="0073487C">
        <w:rPr>
          <w:rFonts w:ascii="Times New Roman" w:eastAsia="Calibri" w:hAnsi="Times New Roman" w:cs="Times New Roman"/>
          <w:sz w:val="24"/>
          <w:szCs w:val="24"/>
        </w:rPr>
        <w:t xml:space="preserve"> того, </w:t>
      </w:r>
      <w:proofErr w:type="gramStart"/>
      <w:r w:rsidR="0073487C">
        <w:rPr>
          <w:rFonts w:ascii="Times New Roman" w:eastAsia="Calibri" w:hAnsi="Times New Roman" w:cs="Times New Roman"/>
          <w:sz w:val="24"/>
          <w:szCs w:val="24"/>
        </w:rPr>
        <w:t>что</w:t>
      </w:r>
      <w:r w:rsidR="001E0E7D" w:rsidRPr="00C9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E7D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оклад</w:t>
      </w:r>
      <w:proofErr w:type="gramEnd"/>
      <w:r w:rsidR="001E0E7D" w:rsidRP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+ премия могут оказаться меньше суммы МРОТ</w:t>
      </w:r>
      <w:r w:rsidR="0073487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 xml:space="preserve">Для исключения </w:t>
      </w:r>
      <w:r w:rsidR="0073487C">
        <w:rPr>
          <w:rFonts w:ascii="Times New Roman" w:eastAsia="Calibri" w:hAnsi="Times New Roman" w:cs="Times New Roman"/>
          <w:sz w:val="24"/>
          <w:szCs w:val="24"/>
        </w:rPr>
        <w:t>подобного риска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487C">
        <w:rPr>
          <w:rFonts w:ascii="Times New Roman" w:eastAsia="Calibri" w:hAnsi="Times New Roman" w:cs="Times New Roman"/>
          <w:sz w:val="24"/>
          <w:szCs w:val="24"/>
        </w:rPr>
        <w:t xml:space="preserve">целесообразно 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>предусмотр</w:t>
      </w:r>
      <w:r w:rsidR="0073487C">
        <w:rPr>
          <w:rFonts w:ascii="Times New Roman" w:eastAsia="Calibri" w:hAnsi="Times New Roman" w:cs="Times New Roman"/>
          <w:sz w:val="24"/>
          <w:szCs w:val="24"/>
        </w:rPr>
        <w:t>еть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 xml:space="preserve"> в Положении об оплате труда специальную доплату, поскольку с МРОТ сравнивают не оклад, а суммарную зарплату, </w:t>
      </w:r>
      <w:r w:rsidR="0073487C">
        <w:rPr>
          <w:rFonts w:ascii="Times New Roman" w:eastAsia="Calibri" w:hAnsi="Times New Roman" w:cs="Times New Roman"/>
          <w:sz w:val="24"/>
          <w:szCs w:val="24"/>
        </w:rPr>
        <w:t>с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 xml:space="preserve"> премия</w:t>
      </w:r>
      <w:r w:rsidR="0073487C">
        <w:rPr>
          <w:rFonts w:ascii="Times New Roman" w:eastAsia="Calibri" w:hAnsi="Times New Roman" w:cs="Times New Roman"/>
          <w:sz w:val="24"/>
          <w:szCs w:val="24"/>
        </w:rPr>
        <w:t>ми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 xml:space="preserve"> и ины</w:t>
      </w:r>
      <w:r w:rsidR="0073487C">
        <w:rPr>
          <w:rFonts w:ascii="Times New Roman" w:eastAsia="Calibri" w:hAnsi="Times New Roman" w:cs="Times New Roman"/>
          <w:sz w:val="24"/>
          <w:szCs w:val="24"/>
        </w:rPr>
        <w:t>ми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 xml:space="preserve"> выплат</w:t>
      </w:r>
      <w:r w:rsidR="0073487C">
        <w:rPr>
          <w:rFonts w:ascii="Times New Roman" w:eastAsia="Calibri" w:hAnsi="Times New Roman" w:cs="Times New Roman"/>
          <w:sz w:val="24"/>
          <w:szCs w:val="24"/>
        </w:rPr>
        <w:t>ами</w:t>
      </w:r>
      <w:r w:rsidR="001F19C2" w:rsidRPr="00C91E2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BA06F46" w14:textId="77777777" w:rsidR="00BF6F5A" w:rsidRPr="00C91E28" w:rsidRDefault="00BF6F5A" w:rsidP="0073487C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0D3612EB" w14:textId="77777777" w:rsidR="00F93762" w:rsidRPr="00C91E28" w:rsidRDefault="00F93762" w:rsidP="00F93762">
      <w:pPr>
        <w:keepNext/>
        <w:keepLines/>
        <w:shd w:val="clear" w:color="auto" w:fill="FFFFFF"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3" w:name="_629n8yn1eioz" w:colFirst="0" w:colLast="0"/>
      <w:bookmarkEnd w:id="3"/>
      <w:r w:rsidRPr="00C91E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5. Лариса Ю.</w:t>
      </w:r>
    </w:p>
    <w:p w14:paraId="6E806A34" w14:textId="77777777" w:rsidR="00F93762" w:rsidRPr="00F83F8A" w:rsidRDefault="00F93762" w:rsidP="00F93762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bookmarkStart w:id="4" w:name="_6rrgwv1qtg8h" w:colFirst="0" w:colLast="0"/>
      <w:bookmarkEnd w:id="4"/>
      <w:r w:rsidRPr="00F83F8A">
        <w:rPr>
          <w:rFonts w:ascii="Times New Roman" w:eastAsia="Times New Roman" w:hAnsi="Times New Roman" w:cs="Times New Roman"/>
          <w:b/>
          <w:color w:val="FF00FF"/>
          <w:sz w:val="24"/>
          <w:szCs w:val="24"/>
          <w:highlight w:val="white"/>
          <w:lang w:val="ru" w:eastAsia="ru-RU"/>
        </w:rPr>
        <w:t>ШАРОНОВА</w:t>
      </w:r>
    </w:p>
    <w:p w14:paraId="74C579C8" w14:textId="4E3E1E83" w:rsidR="00651295" w:rsidRPr="009A4986" w:rsidRDefault="00F93762" w:rsidP="00F937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Наша организация помогает людям совершать репатриацию. Примерно 8 раз в месяц наши водители на служебных легковых автомобилях возят людей из дома в аэропорт. </w:t>
      </w:r>
      <w:r w:rsidR="0000153A"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</w:p>
    <w:p w14:paraId="4F774CDE" w14:textId="76A718A7" w:rsidR="00F93762" w:rsidRPr="009A4986" w:rsidRDefault="00F93762" w:rsidP="00F937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На данный момент водители оформлены как водитель-экспедитор. Путевой лист делаем на месяц. Правильней оформить как перевозки людей, с предрейсовым медосмотром. Интересно</w:t>
      </w:r>
      <w:r w:rsidR="001E0E7D"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,</w:t>
      </w:r>
      <w:r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proofErr w:type="gramStart"/>
      <w:r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какая  ответственность</w:t>
      </w:r>
      <w:proofErr w:type="gramEnd"/>
      <w:r w:rsidRPr="009A498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, если не оформлять как перевозки людей? и были ли судебные дела?</w:t>
      </w:r>
    </w:p>
    <w:p w14:paraId="1BFB7581" w14:textId="77777777" w:rsidR="00BF59E8" w:rsidRDefault="00BF59E8" w:rsidP="00F937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CC"/>
          <w:sz w:val="24"/>
          <w:szCs w:val="24"/>
          <w:u w:val="single"/>
          <w:lang w:val="ru" w:eastAsia="ru-RU"/>
        </w:rPr>
      </w:pPr>
    </w:p>
    <w:p w14:paraId="25A5D34B" w14:textId="7B2D82AF" w:rsidR="006B174F" w:rsidRPr="00F83F8A" w:rsidRDefault="006B174F" w:rsidP="00F937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CC"/>
          <w:sz w:val="24"/>
          <w:szCs w:val="24"/>
          <w:u w:val="single"/>
          <w:lang w:val="ru" w:eastAsia="ru-RU"/>
        </w:rPr>
      </w:pPr>
      <w:r w:rsidRPr="00F83F8A">
        <w:rPr>
          <w:rFonts w:ascii="Times New Roman" w:eastAsia="Times New Roman" w:hAnsi="Times New Roman" w:cs="Times New Roman"/>
          <w:b/>
          <w:color w:val="9900CC"/>
          <w:sz w:val="24"/>
          <w:szCs w:val="24"/>
          <w:u w:val="single"/>
          <w:lang w:val="ru" w:eastAsia="ru-RU"/>
        </w:rPr>
        <w:t>Ответ</w:t>
      </w:r>
    </w:p>
    <w:p w14:paraId="58C9DA90" w14:textId="1F2A8753" w:rsidR="006B174F" w:rsidRPr="009A4986" w:rsidRDefault="006B174F" w:rsidP="006B174F">
      <w:pPr>
        <w:pStyle w:val="a3"/>
        <w:shd w:val="clear" w:color="auto" w:fill="FFFFFF"/>
        <w:spacing w:before="120" w:beforeAutospacing="0" w:after="120" w:afterAutospacing="0"/>
      </w:pPr>
      <w:proofErr w:type="spellStart"/>
      <w:r w:rsidRPr="009A4986">
        <w:rPr>
          <w:b/>
          <w:bCs/>
          <w:i/>
        </w:rPr>
        <w:t>Репатриа́ция</w:t>
      </w:r>
      <w:proofErr w:type="spellEnd"/>
      <w:r w:rsidRPr="009A4986">
        <w:t> (от </w:t>
      </w:r>
      <w:hyperlink r:id="rId13" w:tooltip="Латинский язык" w:history="1">
        <w:r w:rsidRPr="009A4986">
          <w:rPr>
            <w:rStyle w:val="a4"/>
            <w:color w:val="auto"/>
          </w:rPr>
          <w:t>лат.</w:t>
        </w:r>
      </w:hyperlink>
      <w:r w:rsidRPr="009A4986">
        <w:t> </w:t>
      </w:r>
      <w:r w:rsidRPr="009A4986">
        <w:rPr>
          <w:i/>
          <w:iCs/>
          <w:lang w:val="la-Latn"/>
        </w:rPr>
        <w:t>repatriate</w:t>
      </w:r>
      <w:r w:rsidRPr="009A4986">
        <w:t>) — возвращение на Родину.</w:t>
      </w:r>
      <w:r w:rsidR="009A4986">
        <w:t xml:space="preserve"> </w:t>
      </w:r>
      <w:r w:rsidRPr="009A4986">
        <w:t>Термин обычно употребляется в отношении </w:t>
      </w:r>
      <w:hyperlink r:id="rId14" w:tooltip="Плен" w:history="1">
        <w:r w:rsidRPr="009A4986">
          <w:rPr>
            <w:rStyle w:val="a4"/>
            <w:color w:val="auto"/>
          </w:rPr>
          <w:t>военнопленных</w:t>
        </w:r>
      </w:hyperlink>
      <w:r w:rsidRPr="009A4986">
        <w:t>, </w:t>
      </w:r>
      <w:hyperlink r:id="rId15" w:history="1">
        <w:r w:rsidRPr="009A4986">
          <w:rPr>
            <w:rStyle w:val="a4"/>
            <w:color w:val="auto"/>
          </w:rPr>
          <w:t>перемещённых лиц</w:t>
        </w:r>
      </w:hyperlink>
      <w:r w:rsidRPr="009A4986">
        <w:t>, </w:t>
      </w:r>
      <w:hyperlink r:id="rId16" w:tooltip="Беженцы" w:history="1">
        <w:r w:rsidRPr="009A4986">
          <w:rPr>
            <w:rStyle w:val="a4"/>
            <w:color w:val="auto"/>
          </w:rPr>
          <w:t>беженцев</w:t>
        </w:r>
      </w:hyperlink>
      <w:r w:rsidRPr="009A4986">
        <w:t>, </w:t>
      </w:r>
      <w:hyperlink r:id="rId17" w:tooltip="Эмиграция" w:history="1">
        <w:r w:rsidRPr="009A4986">
          <w:rPr>
            <w:rStyle w:val="a4"/>
            <w:color w:val="auto"/>
          </w:rPr>
          <w:t>эмигрантов</w:t>
        </w:r>
      </w:hyperlink>
      <w:r w:rsidRPr="009A4986">
        <w:t>, возвращения территорий вместе с населением с восстановлением в правах гражданства, незаконно аннексированных в результате распада государств, возвращения в страну проживания </w:t>
      </w:r>
      <w:hyperlink r:id="rId18" w:tooltip="Застрахованное лицо" w:history="1">
        <w:r w:rsidRPr="009A4986">
          <w:rPr>
            <w:rStyle w:val="a4"/>
            <w:color w:val="auto"/>
          </w:rPr>
          <w:t>застрахованного</w:t>
        </w:r>
      </w:hyperlink>
      <w:r w:rsidRPr="009A4986">
        <w:t> при наступлении </w:t>
      </w:r>
      <w:hyperlink r:id="rId19" w:tooltip="Страховой случай" w:history="1">
        <w:r w:rsidRPr="009A4986">
          <w:rPr>
            <w:rStyle w:val="a4"/>
            <w:color w:val="auto"/>
          </w:rPr>
          <w:t>страхового случая</w:t>
        </w:r>
      </w:hyperlink>
      <w:r w:rsidRPr="009A4986">
        <w:t> или его останков.</w:t>
      </w:r>
    </w:p>
    <w:p w14:paraId="65236D63" w14:textId="77777777" w:rsidR="00C91E28" w:rsidRDefault="009A4986" w:rsidP="00C91E2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Однако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автор вопроса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пиш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ет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что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</w:t>
      </w:r>
      <w:r w:rsidR="0000153A" w:rsidRPr="009A498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наши водители</w:t>
      </w:r>
      <w:r w:rsidR="00BF59E8" w:rsidRPr="009A498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-экспедиторы (</w:t>
      </w:r>
      <w:r w:rsidR="00F20B9A" w:rsidRPr="009A498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!</w:t>
      </w:r>
      <w:r w:rsidR="00BF59E8" w:rsidRPr="009A498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!)</w:t>
      </w:r>
      <w:r w:rsidR="0000153A" w:rsidRPr="009A498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на служебных легковых автомобилях возят людей из дома в аэропорт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»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Т.е.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организация</w:t>
      </w:r>
      <w:r w:rsidR="0084420C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gramStart"/>
      <w:r w:rsidR="009947AB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оказывает  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транспортные</w:t>
      </w:r>
      <w:proofErr w:type="gramEnd"/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у</w:t>
      </w:r>
      <w:r w:rsidR="009947AB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слуги 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жител</w:t>
      </w:r>
      <w:r w:rsidR="009947AB" w:rsidRPr="009A4986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ям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сво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его </w:t>
      </w:r>
      <w:r w:rsidR="0000153A" w:rsidRPr="009A4986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города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что трудно отнести к 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репатриаци</w:t>
      </w:r>
      <w:r w:rsidR="00BF59E8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и.</w:t>
      </w:r>
      <w:r w:rsidR="00C91E2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14:paraId="14F59B80" w14:textId="75E7E610" w:rsidR="0000153A" w:rsidRPr="009A4986" w:rsidRDefault="00C91E28" w:rsidP="00C91E2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В связи с этим рекомендую обратить внимание на соответствие осуществляемой деятельности – вашему Уставу. Контроль за уставной деятельностью НКО возложен на органы юстиции.</w:t>
      </w:r>
    </w:p>
    <w:p w14:paraId="5EFBB5A8" w14:textId="356C205F" w:rsidR="00F20B9A" w:rsidRPr="009A4986" w:rsidRDefault="009A4986" w:rsidP="00C91E2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       </w:t>
      </w:r>
      <w:r w:rsidR="00F20B9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Поскольку автор вопроса не уточняет. в каком документе они хотят </w:t>
      </w:r>
      <w:r w:rsidR="00F20B9A" w:rsidRPr="009A4986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указывать</w:t>
      </w:r>
      <w:r w:rsidR="00F20B9A" w:rsidRPr="009A498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" w:eastAsia="ru-RU"/>
        </w:rPr>
        <w:t xml:space="preserve"> информацию о</w:t>
      </w:r>
      <w:r w:rsidR="009947AB" w:rsidRPr="009A498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" w:eastAsia="ru-RU"/>
        </w:rPr>
        <w:t xml:space="preserve"> перевозк</w:t>
      </w:r>
      <w:r w:rsidR="00F20B9A" w:rsidRPr="009A498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" w:eastAsia="ru-RU"/>
        </w:rPr>
        <w:t>е</w:t>
      </w:r>
      <w:r w:rsidR="009947AB" w:rsidRPr="009A498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" w:eastAsia="ru-RU"/>
        </w:rPr>
        <w:t xml:space="preserve"> людей</w:t>
      </w:r>
      <w:r w:rsidR="00F20B9A" w:rsidRPr="009A498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" w:eastAsia="ru-RU"/>
        </w:rPr>
        <w:t xml:space="preserve">, </w:t>
      </w:r>
      <w:r w:rsidR="00F20B9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то я предположу, что ре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</w:t>
      </w:r>
      <w:r w:rsidR="00F20B9A" w:rsidRPr="009A49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ь идет о путевом листе.</w:t>
      </w:r>
    </w:p>
    <w:p w14:paraId="167F6B73" w14:textId="229BF0F8" w:rsidR="00065406" w:rsidRPr="009A4986" w:rsidRDefault="00F20B9A" w:rsidP="00C91E2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0E6A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2021 года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путевых листов</w:t>
      </w:r>
      <w:r w:rsidR="00D30E6A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добавили </w:t>
      </w:r>
      <w:r w:rsidR="00D30E6A" w:rsidRPr="009A49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новые </w:t>
      </w:r>
      <w:r w:rsidRPr="009A49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обязательные </w:t>
      </w:r>
      <w:r w:rsidR="00D30E6A" w:rsidRPr="009A49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реквизиты</w:t>
      </w:r>
      <w:r w:rsidR="00D30E6A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7469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которых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20C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7469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469" w:rsidRPr="009A49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«Сведения о перевозке»</w:t>
      </w:r>
      <w:r w:rsidRPr="009A49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</w:t>
      </w:r>
      <w:hyperlink r:id="rId20" w:anchor="/document/99/566085692/ZAP1HEQ35B/" w:history="1">
        <w:r w:rsidR="00D30E6A" w:rsidRPr="009A49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подп. 6</w:t>
        </w:r>
      </w:hyperlink>
      <w:r w:rsidR="00D30E6A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п. 1, </w:t>
      </w:r>
      <w:hyperlink r:id="rId21" w:anchor="/document/99/566085692/ZAP1QPI3A9/" w:history="1">
        <w:r w:rsidR="00D30E6A" w:rsidRPr="009A49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 6</w:t>
        </w:r>
      </w:hyperlink>
      <w:r w:rsidR="00D30E6A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приказа Минтранса № 368</w:t>
      </w:r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ст. </w:t>
      </w:r>
      <w:hyperlink r:id="rId22" w:anchor="/document/99/902070572/ZA00MK62OS/" w:history="1">
        <w:r w:rsidR="00065406" w:rsidRPr="009A49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</w:t>
        </w:r>
      </w:hyperlink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/document/99/902070572/ZAP20703BR/" w:history="1">
        <w:r w:rsidR="00065406" w:rsidRPr="009A49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27</w:t>
        </w:r>
      </w:hyperlink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anchor="/document/99/902070572/ZA00MDG2NR/" w:history="1">
        <w:r w:rsidR="00065406" w:rsidRPr="009A49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</w:t>
        </w:r>
      </w:hyperlink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 259-ФЗ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ED60ED" w14:textId="2795B136" w:rsidR="009A4986" w:rsidRPr="009A4986" w:rsidRDefault="00F20B9A" w:rsidP="00C91E28">
      <w:pPr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Путевой лист</w:t>
      </w:r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первичным учетным документом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которого могут списываться ГСМ </w:t>
      </w:r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водителя. Поэтому он должен оформлять</w:t>
      </w:r>
      <w:r w:rsidR="009A498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требованиями</w:t>
      </w:r>
      <w:r w:rsidR="00065406"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7101B3" w14:textId="252FB1A8" w:rsidR="00F14A59" w:rsidRPr="009A4986" w:rsidRDefault="00F14A59" w:rsidP="00F14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986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25" w:history="1">
        <w:r w:rsidRPr="009A4986">
          <w:rPr>
            <w:rFonts w:ascii="Times New Roman" w:hAnsi="Times New Roman" w:cs="Times New Roman"/>
            <w:sz w:val="24"/>
            <w:szCs w:val="24"/>
          </w:rPr>
          <w:t>п. 2.1.1</w:t>
        </w:r>
      </w:hyperlink>
      <w:r w:rsidRPr="009A4986">
        <w:rPr>
          <w:rFonts w:ascii="Times New Roman" w:hAnsi="Times New Roman" w:cs="Times New Roman"/>
          <w:sz w:val="24"/>
          <w:szCs w:val="24"/>
        </w:rPr>
        <w:t xml:space="preserve"> Правил дорожного движения (утверждены постановлением Правительства Российской Федерации от 23 октября 1993 г. N 1090) </w:t>
      </w:r>
      <w:r w:rsidRPr="009A4986">
        <w:rPr>
          <w:rFonts w:ascii="Times New Roman" w:hAnsi="Times New Roman" w:cs="Times New Roman"/>
          <w:sz w:val="24"/>
          <w:szCs w:val="24"/>
          <w:u w:val="single"/>
        </w:rPr>
        <w:t>водител</w:t>
      </w:r>
      <w:r w:rsidRPr="009A4986">
        <w:rPr>
          <w:rFonts w:ascii="Times New Roman" w:hAnsi="Times New Roman" w:cs="Times New Roman"/>
          <w:sz w:val="24"/>
          <w:szCs w:val="24"/>
        </w:rPr>
        <w:t xml:space="preserve">ь механического транспортного средства </w:t>
      </w:r>
      <w:r w:rsidRPr="009A4986">
        <w:rPr>
          <w:rFonts w:ascii="Times New Roman" w:hAnsi="Times New Roman" w:cs="Times New Roman"/>
          <w:sz w:val="24"/>
          <w:szCs w:val="24"/>
          <w:u w:val="single"/>
        </w:rPr>
        <w:t xml:space="preserve">обязан иметь при себе и по требованию сотрудников полиции </w:t>
      </w:r>
      <w:r w:rsidRPr="009A4986">
        <w:rPr>
          <w:rFonts w:ascii="Times New Roman" w:hAnsi="Times New Roman" w:cs="Times New Roman"/>
          <w:sz w:val="24"/>
          <w:szCs w:val="24"/>
        </w:rPr>
        <w:t xml:space="preserve">передавать им для проверки в установленных случаях </w:t>
      </w:r>
      <w:r w:rsidRPr="009A4986">
        <w:rPr>
          <w:rFonts w:ascii="Times New Roman" w:hAnsi="Times New Roman" w:cs="Times New Roman"/>
          <w:sz w:val="24"/>
          <w:szCs w:val="24"/>
          <w:u w:val="single"/>
        </w:rPr>
        <w:t xml:space="preserve">разрешение </w:t>
      </w:r>
      <w:r w:rsidRPr="009A4986">
        <w:rPr>
          <w:rFonts w:ascii="Times New Roman" w:hAnsi="Times New Roman" w:cs="Times New Roman"/>
          <w:sz w:val="24"/>
          <w:szCs w:val="24"/>
        </w:rPr>
        <w:t>на осуществление деятельности по перевозке пассажиров и багажа легковым такси.</w:t>
      </w:r>
    </w:p>
    <w:p w14:paraId="715AE90C" w14:textId="77777777" w:rsidR="00F14A59" w:rsidRPr="009A4986" w:rsidRDefault="00F14A59" w:rsidP="00F14A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986">
        <w:rPr>
          <w:rFonts w:ascii="Times New Roman" w:hAnsi="Times New Roman" w:cs="Times New Roman"/>
          <w:sz w:val="24"/>
          <w:szCs w:val="24"/>
          <w:u w:val="single"/>
        </w:rPr>
        <w:t>За перевозку пассажиров и багажа легковым транспортным</w:t>
      </w:r>
      <w:r w:rsidRPr="009A4986">
        <w:rPr>
          <w:rFonts w:ascii="Times New Roman" w:hAnsi="Times New Roman" w:cs="Times New Roman"/>
          <w:sz w:val="24"/>
          <w:szCs w:val="24"/>
        </w:rPr>
        <w:t xml:space="preserve"> средством, используемым для оказания услуг по перевозке пассажиров и багажа, водителем, </w:t>
      </w:r>
      <w:r w:rsidRPr="009A4986">
        <w:rPr>
          <w:rFonts w:ascii="Times New Roman" w:hAnsi="Times New Roman" w:cs="Times New Roman"/>
          <w:sz w:val="24"/>
          <w:szCs w:val="24"/>
          <w:u w:val="single"/>
        </w:rPr>
        <w:t>не имеющим при себе разрешения</w:t>
      </w:r>
      <w:r w:rsidRPr="009A4986">
        <w:rPr>
          <w:rFonts w:ascii="Times New Roman" w:hAnsi="Times New Roman" w:cs="Times New Roman"/>
          <w:sz w:val="24"/>
          <w:szCs w:val="24"/>
        </w:rPr>
        <w:t xml:space="preserve"> на осуществление такой деятельности, предусмотрена административная ответственность по </w:t>
      </w:r>
      <w:hyperlink r:id="rId26" w:history="1">
        <w:r w:rsidRPr="009A4986">
          <w:rPr>
            <w:rFonts w:ascii="Times New Roman" w:hAnsi="Times New Roman" w:cs="Times New Roman"/>
            <w:sz w:val="24"/>
            <w:szCs w:val="24"/>
          </w:rPr>
          <w:t>ч. 2.1 ст. 12.3</w:t>
        </w:r>
      </w:hyperlink>
      <w:r w:rsidRPr="009A498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14:paraId="031156E8" w14:textId="1CBE055B" w:rsidR="009A4986" w:rsidRPr="009A4986" w:rsidRDefault="009A4986" w:rsidP="009A4986">
      <w:pPr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новые требования введены только с 01.01.2021г, то судебной практики </w:t>
      </w:r>
      <w:proofErr w:type="gramStart"/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их</w:t>
      </w:r>
      <w:proofErr w:type="gramEnd"/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нет.</w:t>
      </w:r>
    </w:p>
    <w:p w14:paraId="4B3FB3F5" w14:textId="363C9C1F" w:rsidR="009A4986" w:rsidRPr="009A4986" w:rsidRDefault="009A4986" w:rsidP="009A49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жестко вы будете соблюдать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– это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9A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решение!</w:t>
      </w:r>
    </w:p>
    <w:p w14:paraId="24ED8CBF" w14:textId="77777777" w:rsidR="006B174F" w:rsidRPr="00F83F8A" w:rsidRDefault="006B174F" w:rsidP="00F937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CC3C8" w14:textId="77777777" w:rsidR="00F93762" w:rsidRPr="00BF59E8" w:rsidRDefault="00F93762" w:rsidP="00F93762">
      <w:pPr>
        <w:keepNext/>
        <w:keepLines/>
        <w:shd w:val="clear" w:color="auto" w:fill="FFFFFF"/>
        <w:spacing w:before="40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5" w:name="_kf9ir9dz6loh" w:colFirst="0" w:colLast="0"/>
      <w:bookmarkEnd w:id="5"/>
      <w:r w:rsidRPr="00BF59E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6. Зоя Ивановна Ш.</w:t>
      </w:r>
    </w:p>
    <w:p w14:paraId="007F8F0D" w14:textId="77777777" w:rsidR="00F93762" w:rsidRPr="00BF59E8" w:rsidRDefault="00F93762" w:rsidP="00F93762">
      <w:pPr>
        <w:keepNext/>
        <w:keepLines/>
        <w:shd w:val="clear" w:color="auto" w:fill="FFFFFF"/>
        <w:spacing w:before="220" w:after="220" w:line="276" w:lineRule="auto"/>
        <w:jc w:val="both"/>
        <w:outlineLvl w:val="0"/>
        <w:rPr>
          <w:rFonts w:ascii="Times New Roman" w:eastAsia="Times New Roman" w:hAnsi="Times New Roman" w:cs="Times New Roman"/>
          <w:color w:val="CC00CC"/>
          <w:sz w:val="24"/>
          <w:szCs w:val="24"/>
          <w:lang w:val="ru" w:eastAsia="ru-RU"/>
        </w:rPr>
      </w:pPr>
      <w:bookmarkStart w:id="6" w:name="_sr42cgqsasn2" w:colFirst="0" w:colLast="0"/>
      <w:bookmarkEnd w:id="6"/>
      <w:r w:rsidRPr="00BF59E8">
        <w:rPr>
          <w:rFonts w:ascii="Times New Roman" w:eastAsia="Times New Roman" w:hAnsi="Times New Roman" w:cs="Times New Roman"/>
          <w:color w:val="CC00CC"/>
          <w:sz w:val="24"/>
          <w:szCs w:val="24"/>
          <w:lang w:val="ru" w:eastAsia="ru-RU"/>
        </w:rPr>
        <w:t>ШАРОНОВА</w:t>
      </w:r>
    </w:p>
    <w:p w14:paraId="389F8C76" w14:textId="77777777" w:rsidR="00F93762" w:rsidRPr="00BF59E8" w:rsidRDefault="00F93762" w:rsidP="00F937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BF59E8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Прошу ответить, какие новые обязательные пункты нужно включить в Учетную политику на 2021 год.</w:t>
      </w:r>
    </w:p>
    <w:p w14:paraId="7DD2DB2B" w14:textId="282F07D9" w:rsidR="006E40B8" w:rsidRPr="00BF59E8" w:rsidRDefault="006E40B8">
      <w:pPr>
        <w:rPr>
          <w:rFonts w:ascii="Times New Roman" w:hAnsi="Times New Roman" w:cs="Times New Roman"/>
          <w:sz w:val="24"/>
          <w:szCs w:val="24"/>
          <w:lang w:val="ru"/>
        </w:rPr>
      </w:pPr>
    </w:p>
    <w:p w14:paraId="2F4CC81B" w14:textId="5A3D54D8" w:rsidR="002F3F7F" w:rsidRPr="00BF59E8" w:rsidRDefault="002F3F7F">
      <w:pPr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F59E8">
        <w:rPr>
          <w:rFonts w:ascii="Times New Roman" w:hAnsi="Times New Roman" w:cs="Times New Roman"/>
          <w:b/>
          <w:sz w:val="24"/>
          <w:szCs w:val="24"/>
          <w:lang w:val="ru"/>
        </w:rPr>
        <w:t>ОТВЕТ</w:t>
      </w:r>
    </w:p>
    <w:p w14:paraId="1D41336A" w14:textId="23BDA186" w:rsidR="001E4B2D" w:rsidRPr="00BF59E8" w:rsidRDefault="00811E10" w:rsidP="002F3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2F3F7F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изменения касаются </w:t>
      </w:r>
      <w:hyperlink r:id="rId27" w:anchor="/document/16/71124/dfasfw8nll/" w:history="1">
        <w:r w:rsidR="002F3F7F" w:rsidRPr="00BF5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бухучета запасов</w:t>
        </w:r>
      </w:hyperlink>
      <w:r w:rsidR="002F3F7F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связи с переходом с 2021 года на учет по ФСБУ 5/2019 «Запасы». </w:t>
      </w:r>
    </w:p>
    <w:p w14:paraId="18279FDC" w14:textId="5FCF0347" w:rsidR="001E4B2D" w:rsidRPr="00BF59E8" w:rsidRDefault="00811E10" w:rsidP="001E4B2D">
      <w:pPr>
        <w:pStyle w:val="a3"/>
        <w:spacing w:before="0" w:beforeAutospacing="0" w:after="150" w:afterAutospacing="0"/>
      </w:pPr>
      <w:r>
        <w:t xml:space="preserve">        </w:t>
      </w:r>
      <w:r w:rsidR="001E4B2D" w:rsidRPr="00BF59E8">
        <w:t>ФСБУ 5/2019 «Запасы» утвержден приказом Минфина от 15.11.2019 № 180н и применяется с отчетности за 2021 год (</w:t>
      </w:r>
      <w:hyperlink r:id="rId28" w:anchor="/document/99/563895831/XA00LU62M3/" w:history="1">
        <w:r w:rsidR="001E4B2D" w:rsidRPr="00BF59E8">
          <w:t>п. 2 ФСБУ 5/2019</w:t>
        </w:r>
      </w:hyperlink>
      <w:r w:rsidR="001E4B2D" w:rsidRPr="00BF59E8">
        <w:t xml:space="preserve">). Стандарт обязателен для всех компаний, кроме бюджетных организаций. </w:t>
      </w:r>
    </w:p>
    <w:p w14:paraId="6EEB3FD4" w14:textId="2AF5BFD5" w:rsidR="001E4B2D" w:rsidRPr="00BF59E8" w:rsidRDefault="00811E10" w:rsidP="001E4B2D">
      <w:pPr>
        <w:pStyle w:val="a3"/>
        <w:spacing w:before="0" w:beforeAutospacing="0" w:after="150" w:afterAutospacing="0"/>
      </w:pPr>
      <w:r>
        <w:t xml:space="preserve">         </w:t>
      </w:r>
      <w:proofErr w:type="spellStart"/>
      <w:r w:rsidR="001E4B2D" w:rsidRPr="00BF59E8">
        <w:t>Микроорганизации</w:t>
      </w:r>
      <w:proofErr w:type="spellEnd"/>
      <w:r w:rsidR="001E4B2D" w:rsidRPr="00BF59E8">
        <w:t xml:space="preserve"> с правом упрощенного ведения бухучета также </w:t>
      </w:r>
      <w:r w:rsidR="00F83F8A" w:rsidRPr="00BF59E8">
        <w:t>могут</w:t>
      </w:r>
      <w:r w:rsidR="001E4B2D" w:rsidRPr="00BF59E8">
        <w:t xml:space="preserve"> </w:t>
      </w:r>
      <w:r w:rsidR="00F83F8A" w:rsidRPr="00BF59E8">
        <w:t>отразить</w:t>
      </w:r>
      <w:r w:rsidR="001E4B2D" w:rsidRPr="00BF59E8">
        <w:t xml:space="preserve"> в учетной политике, что не применяют ФСБУ 5/2019.</w:t>
      </w:r>
    </w:p>
    <w:p w14:paraId="1B63076B" w14:textId="27CB01BC" w:rsidR="001E4B2D" w:rsidRPr="00BF59E8" w:rsidRDefault="00811E10" w:rsidP="001E4B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4B2D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должны прописать в учетной политике правила перехода на новый порядок учета и особенности формирования стоимости запасов, что к ним относится и </w:t>
      </w:r>
      <w:r w:rsidR="00F83F8A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4B2D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14:paraId="31115D52" w14:textId="05D69F2B" w:rsidR="001E4B2D" w:rsidRPr="00BF59E8" w:rsidRDefault="00811E10" w:rsidP="001E4B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4B2D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«материально-производственные запасы» заменит</w:t>
      </w:r>
      <w:r w:rsidR="00F83F8A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E4B2D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«запасы». </w:t>
      </w:r>
    </w:p>
    <w:p w14:paraId="51FCA97E" w14:textId="796FC5BC" w:rsidR="001E4B2D" w:rsidRPr="00BF59E8" w:rsidRDefault="00811E10" w:rsidP="001E4B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4B2D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разделах учетной политики про материалы, товары, готовую продукцию и незавершенное производство сделайте ссылки на ФСБУ 5/2019.</w:t>
      </w:r>
    </w:p>
    <w:p w14:paraId="46C20C71" w14:textId="4A9E7885" w:rsidR="00A661FE" w:rsidRPr="00BF59E8" w:rsidRDefault="00811E10" w:rsidP="00A661FE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Удалит</w:t>
      </w:r>
      <w:r w:rsidR="00F83F8A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учетной политики фразу про </w:t>
      </w:r>
      <w:r w:rsidR="000005D6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малоценные основные средства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83F8A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том, что объекты со 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использования больше 12 месяцев, но дешевле лимита основных средств учитываются как МПЗ или запасы на счете 10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bookmarkStart w:id="7" w:name="_GoBack"/>
      <w:bookmarkEnd w:id="7"/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2021 года в </w:t>
      </w:r>
      <w:hyperlink r:id="rId29" w:anchor="/document/99/563895831/XA00M3A2MS/" w:history="1">
        <w:r w:rsidR="00A661FE" w:rsidRPr="00BF5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ФСБУ 5/2019 прямо прописано, что запасами считаются активы, которые компания потребляет или использует в течение 12 месяцев</w:t>
      </w:r>
      <w:r w:rsidR="00F83F8A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661FE" w:rsidRPr="00BF5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результате малоценные объекты, у которых срок полезного использования больше 12 месяцев, а стоимость – меньше лимита, с 2021 года нельзя признать запасами. </w:t>
      </w:r>
    </w:p>
    <w:p w14:paraId="351AF7F8" w14:textId="1206FE95" w:rsidR="00A661FE" w:rsidRPr="00BF59E8" w:rsidRDefault="00A661FE" w:rsidP="00A661F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45A4" w14:textId="77777777" w:rsidR="00A661FE" w:rsidRPr="00BF59E8" w:rsidRDefault="00A661FE" w:rsidP="00A66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CCF09" w14:textId="77777777" w:rsidR="002F3F7F" w:rsidRPr="00F83F8A" w:rsidRDefault="002F3F7F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2F3F7F" w:rsidRPr="00F83F8A" w:rsidSect="00F57A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FCA"/>
    <w:multiLevelType w:val="multilevel"/>
    <w:tmpl w:val="E0B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120"/>
    <w:multiLevelType w:val="hybridMultilevel"/>
    <w:tmpl w:val="F522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63A4"/>
    <w:multiLevelType w:val="multilevel"/>
    <w:tmpl w:val="E0B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81D94"/>
    <w:multiLevelType w:val="multilevel"/>
    <w:tmpl w:val="C41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A6FBD"/>
    <w:multiLevelType w:val="multilevel"/>
    <w:tmpl w:val="E0B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7034D"/>
    <w:multiLevelType w:val="multilevel"/>
    <w:tmpl w:val="BB7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35984"/>
    <w:multiLevelType w:val="hybridMultilevel"/>
    <w:tmpl w:val="A6F2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06E"/>
    <w:multiLevelType w:val="multilevel"/>
    <w:tmpl w:val="E0B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35A27"/>
    <w:multiLevelType w:val="hybridMultilevel"/>
    <w:tmpl w:val="2276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E3"/>
    <w:rsid w:val="000005D6"/>
    <w:rsid w:val="0000153A"/>
    <w:rsid w:val="00065406"/>
    <w:rsid w:val="00065520"/>
    <w:rsid w:val="000956D3"/>
    <w:rsid w:val="001D4737"/>
    <w:rsid w:val="001E0E7D"/>
    <w:rsid w:val="001E4B2D"/>
    <w:rsid w:val="001F19C2"/>
    <w:rsid w:val="00215526"/>
    <w:rsid w:val="002778C2"/>
    <w:rsid w:val="002E2EE3"/>
    <w:rsid w:val="002F3F7F"/>
    <w:rsid w:val="003325A1"/>
    <w:rsid w:val="003646FE"/>
    <w:rsid w:val="00386EAF"/>
    <w:rsid w:val="00406F35"/>
    <w:rsid w:val="00437B92"/>
    <w:rsid w:val="004514E5"/>
    <w:rsid w:val="00515621"/>
    <w:rsid w:val="00590E3E"/>
    <w:rsid w:val="0064019B"/>
    <w:rsid w:val="00651295"/>
    <w:rsid w:val="006B174F"/>
    <w:rsid w:val="006E40B8"/>
    <w:rsid w:val="00703F01"/>
    <w:rsid w:val="0072212C"/>
    <w:rsid w:val="0073487C"/>
    <w:rsid w:val="007572AC"/>
    <w:rsid w:val="00771EAF"/>
    <w:rsid w:val="00811E10"/>
    <w:rsid w:val="0084420C"/>
    <w:rsid w:val="008A06D7"/>
    <w:rsid w:val="008D56D5"/>
    <w:rsid w:val="009947AB"/>
    <w:rsid w:val="009A4986"/>
    <w:rsid w:val="009C227F"/>
    <w:rsid w:val="00A1412A"/>
    <w:rsid w:val="00A661FE"/>
    <w:rsid w:val="00A944F1"/>
    <w:rsid w:val="00B47469"/>
    <w:rsid w:val="00B93672"/>
    <w:rsid w:val="00BF59E8"/>
    <w:rsid w:val="00BF6F5A"/>
    <w:rsid w:val="00C707B1"/>
    <w:rsid w:val="00C91E28"/>
    <w:rsid w:val="00D30E6A"/>
    <w:rsid w:val="00D749F5"/>
    <w:rsid w:val="00EA6A57"/>
    <w:rsid w:val="00F113A5"/>
    <w:rsid w:val="00F14A59"/>
    <w:rsid w:val="00F20B9A"/>
    <w:rsid w:val="00F57AE6"/>
    <w:rsid w:val="00F656C9"/>
    <w:rsid w:val="00F83F8A"/>
    <w:rsid w:val="00F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F748"/>
  <w15:chartTrackingRefBased/>
  <w15:docId w15:val="{D468EA44-3195-4C71-81F6-FAA34E4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7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14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5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51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.ru/" TargetMode="External"/><Relationship Id="rId13" Type="http://schemas.openxmlformats.org/officeDocument/2006/relationships/hyperlink" Target="https://ru.wikipedia.org/wiki/%D0%9B%D0%B0%D1%82%D0%B8%D0%BD%D1%81%D0%BA%D0%B8%D0%B9_%D1%8F%D0%B7%D1%8B%D0%BA" TargetMode="External"/><Relationship Id="rId18" Type="http://schemas.openxmlformats.org/officeDocument/2006/relationships/hyperlink" Target="https://ru.wikipedia.org/wiki/%D0%97%D0%B0%D1%81%D1%82%D1%80%D0%B0%D1%85%D0%BE%D0%B2%D0%B0%D0%BD%D0%BD%D0%BE%D0%B5_%D0%BB%D0%B8%D1%86%D0%BE" TargetMode="External"/><Relationship Id="rId26" Type="http://schemas.openxmlformats.org/officeDocument/2006/relationships/hyperlink" Target="consultantplus://offline/ref=F6B6E1414460B161E008436079C7DA4CF5CC1CFF0B6227C7E8971CAB1C5860272E064F1F1CD653A284F22203392723075E9C205DD55306MC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gl.ru/" TargetMode="External"/><Relationship Id="rId7" Type="http://schemas.openxmlformats.org/officeDocument/2006/relationships/hyperlink" Target="https://vip.1gl.ru/" TargetMode="External"/><Relationship Id="rId12" Type="http://schemas.openxmlformats.org/officeDocument/2006/relationships/hyperlink" Target="https://vip.1gl.ru/" TargetMode="External"/><Relationship Id="rId17" Type="http://schemas.openxmlformats.org/officeDocument/2006/relationships/hyperlink" Target="https://ru.wikipedia.org/wiki/%D0%AD%D0%BC%D0%B8%D0%B3%D1%80%D0%B0%D1%86%D0%B8%D1%8F" TargetMode="External"/><Relationship Id="rId25" Type="http://schemas.openxmlformats.org/officeDocument/2006/relationships/hyperlink" Target="consultantplus://offline/ref=F6B6E1414460B161E008436079C7DA4CF4CA18FF0C6627C7E8971CAB1C5860272E064F1C16D55EFD81E7335B3523381958843C5FD705M0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5%D0%B6%D0%B5%D0%BD%D1%86%D1%8B" TargetMode="External"/><Relationship Id="rId20" Type="http://schemas.openxmlformats.org/officeDocument/2006/relationships/hyperlink" Target="https://vip.1gl.ru/" TargetMode="External"/><Relationship Id="rId29" Type="http://schemas.openxmlformats.org/officeDocument/2006/relationships/hyperlink" Target="https://vip.1g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gl.ru/" TargetMode="External"/><Relationship Id="rId11" Type="http://schemas.openxmlformats.org/officeDocument/2006/relationships/hyperlink" Target="https://vip.1gl.ru/" TargetMode="External"/><Relationship Id="rId24" Type="http://schemas.openxmlformats.org/officeDocument/2006/relationships/hyperlink" Target="https://vip.1gl.ru/" TargetMode="External"/><Relationship Id="rId5" Type="http://schemas.openxmlformats.org/officeDocument/2006/relationships/hyperlink" Target="https://vip.1gl.ru/" TargetMode="External"/><Relationship Id="rId15" Type="http://schemas.openxmlformats.org/officeDocument/2006/relationships/hyperlink" Target="https://ru.wikipedia.org/wiki/%D0%9F%D0%B5%D1%80%D0%B5%D0%BC%D0%B5%D1%89%D1%91%D0%BD%D0%BD%D0%BE%D0%B5_%D0%BB%D0%B8%D1%86%D0%BE" TargetMode="External"/><Relationship Id="rId23" Type="http://schemas.openxmlformats.org/officeDocument/2006/relationships/hyperlink" Target="https://vip.1gl.ru/" TargetMode="External"/><Relationship Id="rId28" Type="http://schemas.openxmlformats.org/officeDocument/2006/relationships/hyperlink" Target="https://vip.1gl.ru/" TargetMode="External"/><Relationship Id="rId10" Type="http://schemas.openxmlformats.org/officeDocument/2006/relationships/hyperlink" Target="https://vip.1gl.ru/" TargetMode="External"/><Relationship Id="rId19" Type="http://schemas.openxmlformats.org/officeDocument/2006/relationships/hyperlink" Target="https://ru.wikipedia.org/wiki/%D0%A1%D1%82%D1%80%D0%B0%D1%85%D0%BE%D0%B2%D0%BE%D0%B9_%D1%81%D0%BB%D1%83%D1%87%D0%B0%D0%B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gl.ru/" TargetMode="External"/><Relationship Id="rId14" Type="http://schemas.openxmlformats.org/officeDocument/2006/relationships/hyperlink" Target="https://ru.wikipedia.org/wiki/%D0%9F%D0%BB%D0%B5%D0%BD" TargetMode="External"/><Relationship Id="rId22" Type="http://schemas.openxmlformats.org/officeDocument/2006/relationships/hyperlink" Target="https://vip.1gl.ru/" TargetMode="External"/><Relationship Id="rId27" Type="http://schemas.openxmlformats.org/officeDocument/2006/relationships/hyperlink" Target="https://vip.1g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cp:lastPrinted>2021-06-15T00:12:00Z</cp:lastPrinted>
  <dcterms:created xsi:type="dcterms:W3CDTF">2021-06-15T12:28:00Z</dcterms:created>
  <dcterms:modified xsi:type="dcterms:W3CDTF">2021-06-15T18:35:00Z</dcterms:modified>
</cp:coreProperties>
</file>