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B" w:rsidRPr="00A6595B" w:rsidRDefault="00A6595B" w:rsidP="00A6595B">
      <w:pPr>
        <w:spacing w:after="0" w:line="240" w:lineRule="auto"/>
        <w:jc w:val="center"/>
        <w:rPr>
          <w:rFonts w:ascii="Times New Roman" w:eastAsia="Times New Roman" w:hAnsi="Times New Roman" w:cs="Times New Roman"/>
          <w:sz w:val="24"/>
          <w:szCs w:val="24"/>
          <w:lang w:eastAsia="ru-RU"/>
        </w:rPr>
      </w:pPr>
      <w:r w:rsidRPr="00A6595B">
        <w:rPr>
          <w:rFonts w:ascii="Times New Roman" w:eastAsia="Times New Roman" w:hAnsi="Times New Roman" w:cs="Times New Roman"/>
          <w:b/>
          <w:bCs/>
          <w:color w:val="000000"/>
          <w:sz w:val="36"/>
          <w:szCs w:val="36"/>
          <w:lang w:eastAsia="ru-RU"/>
        </w:rPr>
        <w:t xml:space="preserve">Вопросы к </w:t>
      </w:r>
      <w:proofErr w:type="spellStart"/>
      <w:r w:rsidRPr="00A6595B">
        <w:rPr>
          <w:rFonts w:ascii="Times New Roman" w:eastAsia="Times New Roman" w:hAnsi="Times New Roman" w:cs="Times New Roman"/>
          <w:b/>
          <w:bCs/>
          <w:color w:val="000000"/>
          <w:sz w:val="36"/>
          <w:szCs w:val="36"/>
          <w:lang w:eastAsia="ru-RU"/>
        </w:rPr>
        <w:t>вебинару</w:t>
      </w:r>
      <w:proofErr w:type="spellEnd"/>
      <w:r w:rsidRPr="00A6595B">
        <w:rPr>
          <w:rFonts w:ascii="Times New Roman" w:eastAsia="Times New Roman" w:hAnsi="Times New Roman" w:cs="Times New Roman"/>
          <w:b/>
          <w:bCs/>
          <w:color w:val="000000"/>
          <w:sz w:val="36"/>
          <w:szCs w:val="36"/>
          <w:lang w:eastAsia="ru-RU"/>
        </w:rPr>
        <w:t xml:space="preserve"> 12 мая 2021 г. (среда) </w:t>
      </w:r>
    </w:p>
    <w:p w:rsidR="00A6595B" w:rsidRPr="00A6595B" w:rsidRDefault="00A6595B" w:rsidP="00A6595B">
      <w:pPr>
        <w:spacing w:after="0" w:line="240" w:lineRule="auto"/>
        <w:rPr>
          <w:rFonts w:ascii="Times New Roman" w:eastAsia="Times New Roman" w:hAnsi="Times New Roman" w:cs="Times New Roman"/>
          <w:sz w:val="24"/>
          <w:szCs w:val="24"/>
          <w:lang w:eastAsia="ru-RU"/>
        </w:rPr>
      </w:pPr>
    </w:p>
    <w:p w:rsidR="00A6595B" w:rsidRPr="00A6595B" w:rsidRDefault="00A6595B" w:rsidP="00A6595B">
      <w:pPr>
        <w:spacing w:before="400" w:after="120" w:line="240" w:lineRule="auto"/>
        <w:ind w:firstLine="720"/>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color w:val="000000"/>
          <w:kern w:val="36"/>
          <w:sz w:val="36"/>
          <w:szCs w:val="36"/>
          <w:lang w:eastAsia="ru-RU"/>
        </w:rPr>
        <w:t>1. Ольга Валерьевна П.</w:t>
      </w:r>
    </w:p>
    <w:p w:rsidR="00A6595B" w:rsidRPr="00A6595B" w:rsidRDefault="00A6595B" w:rsidP="00A6595B">
      <w:pPr>
        <w:spacing w:before="400" w:after="120" w:line="240" w:lineRule="auto"/>
        <w:ind w:firstLine="720"/>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color w:val="FF0000"/>
          <w:kern w:val="36"/>
          <w:sz w:val="36"/>
          <w:szCs w:val="36"/>
          <w:shd w:val="clear" w:color="auto" w:fill="FFFFFF"/>
          <w:lang w:eastAsia="ru-RU"/>
        </w:rPr>
        <w:t>НЕВЕРОВ</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Основной вид деятельности АНО – дополнительное профессиональное образование (повышение квалификации, информационно-консультационные услуги, аттестация и сертификация, сопутствующие услуги – гостиничные). Практически 100% услуг оказываются за плату. Есть целевые поступления: по договорам пожертвования на определенные мероприятия и взносы учредителей (с указанием целей использования). </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Вопрос:</w:t>
      </w:r>
    </w:p>
    <w:p w:rsidR="00A6595B" w:rsidRDefault="00A6595B" w:rsidP="00A6595B">
      <w:pPr>
        <w:spacing w:before="240" w:after="240" w:line="240" w:lineRule="auto"/>
        <w:ind w:firstLine="720"/>
        <w:jc w:val="both"/>
        <w:rPr>
          <w:rFonts w:ascii="Times New Roman" w:eastAsia="Times New Roman" w:hAnsi="Times New Roman" w:cs="Times New Roman"/>
          <w:color w:val="000000"/>
          <w:sz w:val="36"/>
          <w:szCs w:val="36"/>
          <w:lang w:eastAsia="ru-RU"/>
        </w:rPr>
      </w:pPr>
      <w:r w:rsidRPr="00A6595B">
        <w:rPr>
          <w:rFonts w:ascii="Times New Roman" w:eastAsia="Times New Roman" w:hAnsi="Times New Roman" w:cs="Times New Roman"/>
          <w:color w:val="000000"/>
          <w:sz w:val="36"/>
          <w:szCs w:val="36"/>
          <w:lang w:eastAsia="ru-RU"/>
        </w:rPr>
        <w:t>1. Являются ли в данном случае услуги, оказываемые за плату, предпринимательской деятельностью АНО? Если да, то не нарушает ли при этом АНО п. 5 ст. 123.24 ГК РФ, оказывая платные услуги, не создавая при этом хозяйственные общества?</w:t>
      </w:r>
    </w:p>
    <w:p w:rsidR="000641FD" w:rsidRDefault="000641FD" w:rsidP="00A6595B">
      <w:pPr>
        <w:spacing w:before="240" w:after="240" w:line="240" w:lineRule="auto"/>
        <w:ind w:firstLine="720"/>
        <w:jc w:val="both"/>
        <w:rPr>
          <w:rFonts w:ascii="Times New Roman" w:eastAsia="Times New Roman" w:hAnsi="Times New Roman" w:cs="Times New Roman"/>
          <w:sz w:val="24"/>
          <w:szCs w:val="24"/>
          <w:lang w:eastAsia="ru-RU"/>
        </w:rPr>
      </w:pPr>
    </w:p>
    <w:p w:rsidR="00FF40B3" w:rsidRDefault="00FF40B3" w:rsidP="00A6595B">
      <w:pPr>
        <w:spacing w:before="240" w:after="24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Ст.123.24 ГК</w:t>
      </w:r>
    </w:p>
    <w:p w:rsidR="00FF40B3" w:rsidRDefault="00FF40B3" w:rsidP="00A6595B">
      <w:pPr>
        <w:spacing w:before="240" w:after="240" w:line="240" w:lineRule="auto"/>
        <w:ind w:firstLine="720"/>
        <w:jc w:val="both"/>
        <w:rPr>
          <w:rFonts w:ascii="Arial" w:hAnsi="Arial" w:cs="Arial"/>
          <w:color w:val="000000"/>
          <w:sz w:val="29"/>
          <w:szCs w:val="29"/>
          <w:shd w:val="clear" w:color="auto" w:fill="FFFFFF"/>
        </w:rPr>
      </w:pPr>
      <w:r>
        <w:rPr>
          <w:rFonts w:ascii="Arial" w:hAnsi="Arial" w:cs="Arial"/>
          <w:color w:val="000000"/>
          <w:sz w:val="29"/>
          <w:szCs w:val="29"/>
          <w:shd w:val="clear" w:color="auto" w:fill="FFFFFF"/>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FF40B3" w:rsidRDefault="00FF40B3" w:rsidP="00A6595B">
      <w:pPr>
        <w:spacing w:before="240" w:after="240" w:line="240" w:lineRule="auto"/>
        <w:ind w:firstLine="720"/>
        <w:jc w:val="both"/>
        <w:rPr>
          <w:rFonts w:ascii="Arial" w:hAnsi="Arial" w:cs="Arial"/>
          <w:color w:val="000000"/>
          <w:sz w:val="29"/>
          <w:szCs w:val="29"/>
          <w:shd w:val="clear" w:color="auto" w:fill="FFFFFF"/>
        </w:rPr>
      </w:pPr>
    </w:p>
    <w:p w:rsidR="00FF40B3" w:rsidRDefault="00FF40B3" w:rsidP="00A6595B">
      <w:pPr>
        <w:spacing w:before="240" w:after="240" w:line="240" w:lineRule="auto"/>
        <w:ind w:firstLine="720"/>
        <w:jc w:val="both"/>
        <w:rPr>
          <w:rFonts w:ascii="Arial" w:hAnsi="Arial" w:cs="Arial"/>
          <w:color w:val="000000"/>
          <w:sz w:val="29"/>
          <w:szCs w:val="29"/>
          <w:shd w:val="clear" w:color="auto" w:fill="FFFFFF"/>
        </w:rPr>
      </w:pPr>
      <w:r>
        <w:rPr>
          <w:rFonts w:ascii="Arial" w:hAnsi="Arial" w:cs="Arial"/>
          <w:color w:val="000000"/>
          <w:sz w:val="29"/>
          <w:szCs w:val="29"/>
          <w:shd w:val="clear" w:color="auto" w:fill="FFFFFF"/>
        </w:rPr>
        <w:t>Ч.1 ст.2 ГК</w:t>
      </w:r>
    </w:p>
    <w:p w:rsidR="00FF40B3" w:rsidRDefault="00FF40B3" w:rsidP="00A6595B">
      <w:pPr>
        <w:spacing w:before="240" w:after="240" w:line="240" w:lineRule="auto"/>
        <w:ind w:firstLine="720"/>
        <w:jc w:val="both"/>
        <w:rPr>
          <w:rFonts w:ascii="Arial" w:hAnsi="Arial" w:cs="Arial"/>
          <w:color w:val="000000"/>
          <w:sz w:val="29"/>
          <w:szCs w:val="29"/>
          <w:shd w:val="clear" w:color="auto" w:fill="FFFFFF"/>
        </w:rPr>
      </w:pPr>
      <w:r>
        <w:rPr>
          <w:rFonts w:ascii="Arial" w:hAnsi="Arial" w:cs="Arial"/>
          <w:color w:val="000000"/>
          <w:sz w:val="29"/>
          <w:szCs w:val="29"/>
          <w:shd w:val="clear" w:color="auto" w:fill="FFFFFF"/>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w:t>
      </w:r>
      <w:r>
        <w:rPr>
          <w:rFonts w:ascii="Arial" w:hAnsi="Arial" w:cs="Arial"/>
          <w:color w:val="000000"/>
          <w:sz w:val="29"/>
          <w:szCs w:val="29"/>
          <w:shd w:val="clear" w:color="auto" w:fill="FFFFFF"/>
        </w:rPr>
        <w:lastRenderedPageBreak/>
        <w:t xml:space="preserve">является самостоятельная, осуществляемая на свой риск деятельность, </w:t>
      </w:r>
      <w:r w:rsidRPr="00FF40B3">
        <w:rPr>
          <w:rFonts w:ascii="Arial" w:hAnsi="Arial" w:cs="Arial"/>
          <w:b/>
          <w:color w:val="000000"/>
          <w:sz w:val="29"/>
          <w:szCs w:val="29"/>
          <w:shd w:val="clear" w:color="auto" w:fill="FFFFFF"/>
        </w:rPr>
        <w:t>направленная на систематическое получение прибыли</w:t>
      </w:r>
      <w:r>
        <w:rPr>
          <w:rFonts w:ascii="Arial" w:hAnsi="Arial" w:cs="Arial"/>
          <w:color w:val="000000"/>
          <w:sz w:val="29"/>
          <w:szCs w:val="29"/>
          <w:shd w:val="clear" w:color="auto" w:fill="FFFFFF"/>
        </w:rPr>
        <w:t xml:space="preserve">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4" w:anchor="dst0" w:history="1">
        <w:r>
          <w:rPr>
            <w:rStyle w:val="a6"/>
            <w:rFonts w:ascii="Arial" w:hAnsi="Arial" w:cs="Arial"/>
            <w:color w:val="666699"/>
            <w:sz w:val="29"/>
            <w:szCs w:val="29"/>
            <w:shd w:val="clear" w:color="auto" w:fill="FFFFFF"/>
          </w:rPr>
          <w:t>законом</w:t>
        </w:r>
      </w:hyperlink>
      <w:r>
        <w:rPr>
          <w:rFonts w:ascii="Arial" w:hAnsi="Arial" w:cs="Arial"/>
          <w:color w:val="000000"/>
          <w:sz w:val="29"/>
          <w:szCs w:val="29"/>
          <w:shd w:val="clear" w:color="auto" w:fill="FFFFFF"/>
        </w:rPr>
        <w:t> порядке, если </w:t>
      </w:r>
      <w:hyperlink r:id="rId5" w:anchor="dst10953" w:history="1">
        <w:r>
          <w:rPr>
            <w:rStyle w:val="a6"/>
            <w:rFonts w:ascii="Arial" w:hAnsi="Arial" w:cs="Arial"/>
            <w:color w:val="666699"/>
            <w:sz w:val="29"/>
            <w:szCs w:val="29"/>
            <w:shd w:val="clear" w:color="auto" w:fill="FFFFFF"/>
          </w:rPr>
          <w:t>иное</w:t>
        </w:r>
      </w:hyperlink>
      <w:r>
        <w:rPr>
          <w:rFonts w:ascii="Arial" w:hAnsi="Arial" w:cs="Arial"/>
          <w:color w:val="000000"/>
          <w:sz w:val="29"/>
          <w:szCs w:val="29"/>
          <w:shd w:val="clear" w:color="auto" w:fill="FFFFFF"/>
        </w:rPr>
        <w:t> не предусмотрено настоящим Кодексом.</w:t>
      </w:r>
    </w:p>
    <w:p w:rsidR="00FF40B3" w:rsidRDefault="00FF40B3" w:rsidP="00A6595B">
      <w:pPr>
        <w:spacing w:before="240" w:after="240" w:line="240" w:lineRule="auto"/>
        <w:ind w:firstLine="720"/>
        <w:jc w:val="both"/>
        <w:rPr>
          <w:rFonts w:ascii="Arial" w:hAnsi="Arial" w:cs="Arial"/>
          <w:color w:val="000000"/>
          <w:sz w:val="29"/>
          <w:szCs w:val="29"/>
          <w:shd w:val="clear" w:color="auto" w:fill="FFFFFF"/>
        </w:rPr>
      </w:pPr>
    </w:p>
    <w:p w:rsidR="00FF40B3" w:rsidRDefault="00FF40B3" w:rsidP="00A6595B">
      <w:pPr>
        <w:spacing w:before="240" w:after="240" w:line="240" w:lineRule="auto"/>
        <w:ind w:firstLine="720"/>
        <w:jc w:val="both"/>
        <w:rPr>
          <w:rFonts w:ascii="Arial" w:hAnsi="Arial" w:cs="Arial"/>
          <w:color w:val="000000"/>
          <w:sz w:val="29"/>
          <w:szCs w:val="29"/>
          <w:shd w:val="clear" w:color="auto" w:fill="FFFFFF"/>
        </w:rPr>
      </w:pPr>
      <w:r>
        <w:rPr>
          <w:rFonts w:ascii="Arial" w:hAnsi="Arial" w:cs="Arial"/>
          <w:color w:val="000000"/>
          <w:sz w:val="29"/>
          <w:szCs w:val="29"/>
          <w:shd w:val="clear" w:color="auto" w:fill="FFFFFF"/>
        </w:rPr>
        <w:t>Федеральный закон 7-ФЗ, ст.24</w:t>
      </w:r>
    </w:p>
    <w:p w:rsidR="00FF40B3" w:rsidRDefault="00FF40B3" w:rsidP="00A6595B">
      <w:pPr>
        <w:spacing w:before="240" w:after="240" w:line="240" w:lineRule="auto"/>
        <w:ind w:firstLine="720"/>
        <w:jc w:val="both"/>
        <w:rPr>
          <w:rFonts w:ascii="Arial" w:hAnsi="Arial" w:cs="Arial"/>
          <w:color w:val="000000"/>
          <w:sz w:val="29"/>
          <w:szCs w:val="29"/>
          <w:shd w:val="clear" w:color="auto" w:fill="FFFFFF"/>
        </w:rPr>
      </w:pPr>
      <w:r>
        <w:rPr>
          <w:rFonts w:ascii="Arial" w:hAnsi="Arial" w:cs="Arial"/>
          <w:color w:val="000000"/>
          <w:sz w:val="29"/>
          <w:szCs w:val="29"/>
          <w:shd w:val="clear" w:color="auto" w:fill="FFFFFF"/>
        </w:rPr>
        <w:t xml:space="preserve">2. Некоммерческая организация может осуществлять предпринимательскую </w:t>
      </w:r>
      <w:r w:rsidRPr="00FF40B3">
        <w:rPr>
          <w:rFonts w:ascii="Arial" w:hAnsi="Arial" w:cs="Arial"/>
          <w:b/>
          <w:color w:val="000000"/>
          <w:sz w:val="29"/>
          <w:szCs w:val="29"/>
          <w:shd w:val="clear" w:color="auto" w:fill="FFFFFF"/>
        </w:rPr>
        <w:t>и иную приносящую доход деятельность</w:t>
      </w:r>
      <w:r>
        <w:rPr>
          <w:rFonts w:ascii="Arial" w:hAnsi="Arial" w:cs="Arial"/>
          <w:color w:val="000000"/>
          <w:sz w:val="29"/>
          <w:szCs w:val="29"/>
          <w:shd w:val="clear" w:color="auto" w:fill="FFFFFF"/>
        </w:rPr>
        <w:t xml:space="preserve">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FF40B3" w:rsidRDefault="00FF40B3" w:rsidP="00A6595B">
      <w:pPr>
        <w:spacing w:before="240" w:after="240" w:line="240" w:lineRule="auto"/>
        <w:ind w:firstLine="720"/>
        <w:jc w:val="both"/>
        <w:rPr>
          <w:rFonts w:ascii="Arial" w:hAnsi="Arial" w:cs="Arial"/>
          <w:color w:val="000000"/>
          <w:sz w:val="29"/>
          <w:szCs w:val="29"/>
          <w:shd w:val="clear" w:color="auto" w:fill="FFFFFF"/>
        </w:rPr>
      </w:pPr>
    </w:p>
    <w:p w:rsidR="00FF40B3" w:rsidRDefault="00FF40B3" w:rsidP="00A6595B">
      <w:pPr>
        <w:spacing w:before="240" w:after="240" w:line="240" w:lineRule="auto"/>
        <w:ind w:firstLine="720"/>
        <w:jc w:val="both"/>
        <w:rPr>
          <w:rFonts w:ascii="Times New Roman" w:eastAsia="Times New Roman" w:hAnsi="Times New Roman" w:cs="Times New Roman"/>
          <w:sz w:val="24"/>
          <w:szCs w:val="24"/>
          <w:lang w:eastAsia="ru-RU"/>
        </w:rPr>
      </w:pPr>
    </w:p>
    <w:p w:rsidR="00FF40B3" w:rsidRPr="00A6595B" w:rsidRDefault="00FF40B3" w:rsidP="00A6595B">
      <w:pPr>
        <w:spacing w:before="240" w:after="240" w:line="240" w:lineRule="auto"/>
        <w:ind w:firstLine="720"/>
        <w:jc w:val="both"/>
        <w:rPr>
          <w:rFonts w:ascii="Times New Roman" w:eastAsia="Times New Roman" w:hAnsi="Times New Roman" w:cs="Times New Roman"/>
          <w:sz w:val="24"/>
          <w:szCs w:val="24"/>
          <w:lang w:eastAsia="ru-RU"/>
        </w:rPr>
      </w:pPr>
    </w:p>
    <w:p w:rsidR="00A6595B" w:rsidRDefault="00A6595B" w:rsidP="00A6595B">
      <w:pPr>
        <w:spacing w:before="240" w:after="240" w:line="240" w:lineRule="auto"/>
        <w:ind w:firstLine="720"/>
        <w:jc w:val="both"/>
        <w:rPr>
          <w:rFonts w:ascii="Times New Roman" w:eastAsia="Times New Roman" w:hAnsi="Times New Roman" w:cs="Times New Roman"/>
          <w:color w:val="000000"/>
          <w:sz w:val="36"/>
          <w:szCs w:val="36"/>
          <w:lang w:eastAsia="ru-RU"/>
        </w:rPr>
      </w:pPr>
      <w:r w:rsidRPr="00A6595B">
        <w:rPr>
          <w:rFonts w:ascii="Times New Roman" w:eastAsia="Times New Roman" w:hAnsi="Times New Roman" w:cs="Times New Roman"/>
          <w:color w:val="000000"/>
          <w:sz w:val="36"/>
          <w:szCs w:val="36"/>
          <w:lang w:eastAsia="ru-RU"/>
        </w:rPr>
        <w:t xml:space="preserve">2. В соответствии с учетной политикой накладные расходы АНО распределяются пропорционально заработной плате производственных подразделений, для целевых поступлений – в соответствии с условиями договоров, протоколов, уставов и т.д. </w:t>
      </w:r>
      <w:r w:rsidRPr="00A6595B">
        <w:rPr>
          <w:rFonts w:ascii="Times New Roman" w:eastAsia="Times New Roman" w:hAnsi="Times New Roman" w:cs="Times New Roman"/>
          <w:sz w:val="36"/>
          <w:szCs w:val="36"/>
          <w:lang w:eastAsia="ru-RU"/>
        </w:rPr>
        <w:t>В смете большинства договоров пожертвования</w:t>
      </w:r>
      <w:r w:rsidRPr="00A6595B">
        <w:rPr>
          <w:rFonts w:ascii="Times New Roman" w:eastAsia="Times New Roman" w:hAnsi="Times New Roman" w:cs="Times New Roman"/>
          <w:b/>
          <w:sz w:val="36"/>
          <w:szCs w:val="36"/>
          <w:lang w:eastAsia="ru-RU"/>
        </w:rPr>
        <w:t xml:space="preserve"> </w:t>
      </w:r>
      <w:r w:rsidRPr="00A6595B">
        <w:rPr>
          <w:rFonts w:ascii="Times New Roman" w:eastAsia="Times New Roman" w:hAnsi="Times New Roman" w:cs="Times New Roman"/>
          <w:color w:val="000000"/>
          <w:sz w:val="36"/>
          <w:szCs w:val="36"/>
          <w:lang w:eastAsia="ru-RU"/>
        </w:rPr>
        <w:t xml:space="preserve">не предусмотрены затраты на накладные расходы. В итоге основная часть накладных расходов ложится на себестоимость товаров/работ/услуг, оказываемых за плату, и уменьшает налоговую базу по налогу на прибыль. Есть ли в данном случае налоговый риск? И если риск есть, </w:t>
      </w:r>
      <w:proofErr w:type="gramStart"/>
      <w:r w:rsidRPr="00A6595B">
        <w:rPr>
          <w:rFonts w:ascii="Times New Roman" w:eastAsia="Times New Roman" w:hAnsi="Times New Roman" w:cs="Times New Roman"/>
          <w:color w:val="000000"/>
          <w:sz w:val="36"/>
          <w:szCs w:val="36"/>
          <w:lang w:eastAsia="ru-RU"/>
        </w:rPr>
        <w:t>то</w:t>
      </w:r>
      <w:proofErr w:type="gramEnd"/>
      <w:r w:rsidRPr="00A6595B">
        <w:rPr>
          <w:rFonts w:ascii="Times New Roman" w:eastAsia="Times New Roman" w:hAnsi="Times New Roman" w:cs="Times New Roman"/>
          <w:color w:val="000000"/>
          <w:sz w:val="36"/>
          <w:szCs w:val="36"/>
          <w:lang w:eastAsia="ru-RU"/>
        </w:rPr>
        <w:t xml:space="preserve"> как правильно распределять в данном случае накладные расходы в бухгалтерском и налоговом учете?</w:t>
      </w:r>
    </w:p>
    <w:p w:rsidR="000323F6" w:rsidRPr="00EB6BE2" w:rsidRDefault="000323F6" w:rsidP="00A6595B">
      <w:pPr>
        <w:spacing w:before="240" w:after="240" w:line="240" w:lineRule="auto"/>
        <w:ind w:firstLine="720"/>
        <w:jc w:val="both"/>
        <w:rPr>
          <w:rFonts w:ascii="Times New Roman" w:eastAsia="Times New Roman" w:hAnsi="Times New Roman" w:cs="Times New Roman"/>
          <w:color w:val="000000"/>
          <w:sz w:val="28"/>
          <w:szCs w:val="28"/>
          <w:lang w:eastAsia="ru-RU"/>
        </w:rPr>
      </w:pP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В отношении распределения административных расходов - весь вопрос - для какого учета, бухгалтерского или налогового</w:t>
      </w:r>
      <w:proofErr w:type="gramStart"/>
      <w:r w:rsidRPr="00EB6BE2">
        <w:rPr>
          <w:rFonts w:ascii="Arial" w:eastAsia="Times New Roman" w:hAnsi="Arial" w:cs="Arial"/>
          <w:color w:val="002060"/>
          <w:sz w:val="28"/>
          <w:szCs w:val="28"/>
          <w:lang w:eastAsia="ru-RU"/>
        </w:rPr>
        <w:t xml:space="preserve"> .</w:t>
      </w:r>
      <w:proofErr w:type="gramEnd"/>
      <w:r w:rsidRPr="00EB6BE2">
        <w:rPr>
          <w:rFonts w:ascii="Arial" w:eastAsia="Times New Roman" w:hAnsi="Arial" w:cs="Arial"/>
          <w:color w:val="002060"/>
          <w:sz w:val="28"/>
          <w:szCs w:val="28"/>
          <w:lang w:eastAsia="ru-RU"/>
        </w:rPr>
        <w:t xml:space="preserve"> Если речь идет о бухгалтерском учете, то организация вправе предусмотреть порядок распределения расходов любым разумным способом, зафиксировав его в учетной политике и согласовав (при необходимости) и источниками финансирования (если перед ними НКО отчитывается).</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Однако, с налоговым учетом не всё так просто</w:t>
      </w:r>
      <w:proofErr w:type="gramStart"/>
      <w:r w:rsidRPr="00EB6BE2">
        <w:rPr>
          <w:rFonts w:ascii="Arial" w:eastAsia="Times New Roman" w:hAnsi="Arial" w:cs="Arial"/>
          <w:color w:val="002060"/>
          <w:sz w:val="28"/>
          <w:szCs w:val="28"/>
          <w:lang w:eastAsia="ru-RU"/>
        </w:rPr>
        <w:t>..</w:t>
      </w:r>
      <w:proofErr w:type="gramEnd"/>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Пунктом 1 ст. 272 НК РФ определено,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Поскольку плательщиками налога на прибыль признаются все российские организации независимо от их статуса, НКО, осуществляющие предпринимательскую деятельность, для целей исчисления налога на прибыль вправе уменьшать полученные доходы на сумму произведенных расходов на общих основаниях.</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Что касается общехозяйственных и прочих расходов «общего» характера, то </w:t>
      </w:r>
      <w:r w:rsidRPr="00EB6BE2">
        <w:rPr>
          <w:rFonts w:ascii="Arial" w:eastAsia="Times New Roman" w:hAnsi="Arial" w:cs="Arial"/>
          <w:b/>
          <w:bCs/>
          <w:color w:val="002060"/>
          <w:sz w:val="28"/>
          <w:szCs w:val="28"/>
          <w:lang w:eastAsia="ru-RU"/>
        </w:rPr>
        <w:t>вначале</w:t>
      </w:r>
      <w:r w:rsidRPr="00EB6BE2">
        <w:rPr>
          <w:rFonts w:ascii="Arial" w:eastAsia="Times New Roman" w:hAnsi="Arial" w:cs="Arial"/>
          <w:color w:val="002060"/>
          <w:sz w:val="28"/>
          <w:szCs w:val="28"/>
          <w:lang w:eastAsia="ru-RU"/>
        </w:rPr>
        <w:t xml:space="preserve"> позиция Минфина России заключалась в том, что налогоплательщик, осуществляющий наряду с общественной деятельностью </w:t>
      </w:r>
      <w:proofErr w:type="gramStart"/>
      <w:r w:rsidRPr="00EB6BE2">
        <w:rPr>
          <w:rFonts w:ascii="Arial" w:eastAsia="Times New Roman" w:hAnsi="Arial" w:cs="Arial"/>
          <w:color w:val="002060"/>
          <w:sz w:val="28"/>
          <w:szCs w:val="28"/>
          <w:lang w:eastAsia="ru-RU"/>
        </w:rPr>
        <w:t>коммерческую</w:t>
      </w:r>
      <w:proofErr w:type="gramEnd"/>
      <w:r w:rsidRPr="00EB6BE2">
        <w:rPr>
          <w:rFonts w:ascii="Arial" w:eastAsia="Times New Roman" w:hAnsi="Arial" w:cs="Arial"/>
          <w:color w:val="002060"/>
          <w:sz w:val="28"/>
          <w:szCs w:val="28"/>
          <w:lang w:eastAsia="ru-RU"/>
        </w:rPr>
        <w:t xml:space="preserve">, вправе уменьшить полученные доходы на расходы, непосредственно направленные для осуществления коммерческой деятельности. </w:t>
      </w:r>
      <w:proofErr w:type="gramStart"/>
      <w:r w:rsidRPr="00EB6BE2">
        <w:rPr>
          <w:rFonts w:ascii="Arial" w:eastAsia="Times New Roman" w:hAnsi="Arial" w:cs="Arial"/>
          <w:color w:val="002060"/>
          <w:sz w:val="28"/>
          <w:szCs w:val="28"/>
          <w:lang w:eastAsia="ru-RU"/>
        </w:rPr>
        <w:t>В случае же, когда невозможно произвести раздельный учет понесенных расходов, расходы для ведения предпринимательской деятельности, направленной на получение доходов, определяются </w:t>
      </w:r>
      <w:r w:rsidRPr="00EB6BE2">
        <w:rPr>
          <w:rFonts w:ascii="Arial" w:eastAsia="Times New Roman" w:hAnsi="Arial" w:cs="Arial"/>
          <w:b/>
          <w:bCs/>
          <w:color w:val="002060"/>
          <w:sz w:val="28"/>
          <w:szCs w:val="28"/>
          <w:lang w:eastAsia="ru-RU"/>
        </w:rPr>
        <w:t>пропорционально доле поступлений от коммерческой деятельности в суммарном объеме всех поступлений </w:t>
      </w:r>
      <w:r w:rsidRPr="00EB6BE2">
        <w:rPr>
          <w:rFonts w:ascii="Arial" w:eastAsia="Times New Roman" w:hAnsi="Arial" w:cs="Arial"/>
          <w:color w:val="002060"/>
          <w:sz w:val="28"/>
          <w:szCs w:val="28"/>
          <w:lang w:eastAsia="ru-RU"/>
        </w:rPr>
        <w:t>(см., например, Письма Минфина России от 18.03.2009 N 03-03-06/4/17, от 25.05.2007 N 03-11-04/2/141, от 31.10.2005 N 03-03-04/4/73).</w:t>
      </w:r>
      <w:proofErr w:type="gramEnd"/>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proofErr w:type="gramStart"/>
      <w:r w:rsidRPr="00EB6BE2">
        <w:rPr>
          <w:rFonts w:ascii="Arial" w:eastAsia="Times New Roman" w:hAnsi="Arial" w:cs="Arial"/>
          <w:color w:val="002060"/>
          <w:sz w:val="28"/>
          <w:szCs w:val="28"/>
          <w:lang w:eastAsia="ru-RU"/>
        </w:rPr>
        <w:t>В тех случаях,  когда налоговые органы на местах применяли при проверках налогоплательщиков другой подход, на сторону некоммерческих организаций вставали суды (см., например, Постановления ФАС СЗО от 06.07.2009 по делу N А56-50333/2008, ФАС МО от 14.04.2009 N КА-А40/2761-09 по делу N А40-24265/08-20-55 (Определением ВАС РФ от 31.07.2009 N ВАС-9631/09 отказано в передаче данного дела в Президиум ВАС</w:t>
      </w:r>
      <w:proofErr w:type="gramEnd"/>
      <w:r w:rsidRPr="00EB6BE2">
        <w:rPr>
          <w:rFonts w:ascii="Arial" w:eastAsia="Times New Roman" w:hAnsi="Arial" w:cs="Arial"/>
          <w:color w:val="002060"/>
          <w:sz w:val="28"/>
          <w:szCs w:val="28"/>
          <w:lang w:eastAsia="ru-RU"/>
        </w:rPr>
        <w:t xml:space="preserve"> </w:t>
      </w:r>
      <w:proofErr w:type="gramStart"/>
      <w:r w:rsidRPr="00EB6BE2">
        <w:rPr>
          <w:rFonts w:ascii="Arial" w:eastAsia="Times New Roman" w:hAnsi="Arial" w:cs="Arial"/>
          <w:color w:val="002060"/>
          <w:sz w:val="28"/>
          <w:szCs w:val="28"/>
          <w:lang w:eastAsia="ru-RU"/>
        </w:rPr>
        <w:t>для пересмотра в порядке надзора)).</w:t>
      </w:r>
      <w:proofErr w:type="gramEnd"/>
      <w:r w:rsidRPr="00EB6BE2">
        <w:rPr>
          <w:rFonts w:ascii="Arial" w:eastAsia="Times New Roman" w:hAnsi="Arial" w:cs="Arial"/>
          <w:color w:val="002060"/>
          <w:sz w:val="28"/>
          <w:szCs w:val="28"/>
          <w:lang w:eastAsia="ru-RU"/>
        </w:rPr>
        <w:t xml:space="preserve"> </w:t>
      </w:r>
      <w:proofErr w:type="gramStart"/>
      <w:r w:rsidRPr="00EB6BE2">
        <w:rPr>
          <w:rFonts w:ascii="Arial" w:eastAsia="Times New Roman" w:hAnsi="Arial" w:cs="Arial"/>
          <w:color w:val="002060"/>
          <w:sz w:val="28"/>
          <w:szCs w:val="28"/>
          <w:lang w:eastAsia="ru-RU"/>
        </w:rPr>
        <w:t>Они указывали, что в Налоговом кодексе нет положений, согласно которым расходы НКО, относимые к общехозяйственным (на выплату заработной платы административно-управленческого персонала, начисления на заработную плату, аренду, оплату коммунальных услуг и др.), должны производиться за счет целевых средств, поступающих на содержание такой организации.</w:t>
      </w:r>
      <w:proofErr w:type="gramEnd"/>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Однако </w:t>
      </w:r>
      <w:r w:rsidRPr="00EB6BE2">
        <w:rPr>
          <w:rFonts w:ascii="Arial" w:eastAsia="Times New Roman" w:hAnsi="Arial" w:cs="Arial"/>
          <w:b/>
          <w:bCs/>
          <w:color w:val="002060"/>
          <w:sz w:val="28"/>
          <w:szCs w:val="28"/>
          <w:lang w:eastAsia="ru-RU"/>
        </w:rPr>
        <w:t>в дальнейшем</w:t>
      </w:r>
      <w:r w:rsidRPr="00EB6BE2">
        <w:rPr>
          <w:rFonts w:ascii="Arial" w:eastAsia="Times New Roman" w:hAnsi="Arial" w:cs="Arial"/>
          <w:color w:val="002060"/>
          <w:sz w:val="28"/>
          <w:szCs w:val="28"/>
          <w:lang w:eastAsia="ru-RU"/>
        </w:rPr>
        <w:t xml:space="preserve"> позиция Минфина </w:t>
      </w:r>
      <w:proofErr w:type="gramStart"/>
      <w:r w:rsidRPr="00EB6BE2">
        <w:rPr>
          <w:rFonts w:ascii="Arial" w:eastAsia="Times New Roman" w:hAnsi="Arial" w:cs="Arial"/>
          <w:color w:val="002060"/>
          <w:sz w:val="28"/>
          <w:szCs w:val="28"/>
          <w:lang w:eastAsia="ru-RU"/>
        </w:rPr>
        <w:t>поменялась</w:t>
      </w:r>
      <w:proofErr w:type="gramEnd"/>
      <w:r w:rsidRPr="00EB6BE2">
        <w:rPr>
          <w:rFonts w:ascii="Arial" w:eastAsia="Times New Roman" w:hAnsi="Arial" w:cs="Arial"/>
          <w:color w:val="002060"/>
          <w:sz w:val="28"/>
          <w:szCs w:val="28"/>
          <w:lang w:eastAsia="ru-RU"/>
        </w:rPr>
        <w:t xml:space="preserve"> и его чиновники стали отказывать НКО в праве распределения общехозяйственных расходов между коммерческой и некоммерческой деятельностью. Подобный отказ содержится, например, в Письмах от 18.04.2013 N 03-03-06/4/13345, от 02.08.2013 N 03-03-06/4/31096, от 20.01.2010 N 03-03-06/4/4. Свою позицию в них финансисты объясняли тем, что положения п. 1 ст. 272 НК РФ действуют в отношении доходов и расходов, формирующих налоговую базу налогоплательщика в соответствии со ст. 274 НК РФ как разницу между суммами полученных доходов и расходов. Распределение таких расходов требуется налогоплательщику только в случае ведения им видов предпринимательской деятельности, для которых установлены разные режимы налогообложения.</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xml:space="preserve">Следовательно, порядок распределения расходов, установленный в ст. ст. 252 и 272 НК РФ, применяется в отношении расходов, произведенных налогоплательщиком для осуществления деятельности, направленной на получение дохода. А для НКО гл. 25 НК РФ не предусмотрено пропорциональное деление затрат между коммерческой и </w:t>
      </w:r>
      <w:proofErr w:type="spellStart"/>
      <w:proofErr w:type="gramStart"/>
      <w:r w:rsidRPr="00EB6BE2">
        <w:rPr>
          <w:rFonts w:ascii="Arial" w:eastAsia="Times New Roman" w:hAnsi="Arial" w:cs="Arial"/>
          <w:color w:val="002060"/>
          <w:sz w:val="28"/>
          <w:szCs w:val="28"/>
          <w:lang w:eastAsia="ru-RU"/>
        </w:rPr>
        <w:t>неком-мерческой</w:t>
      </w:r>
      <w:proofErr w:type="spellEnd"/>
      <w:proofErr w:type="gramEnd"/>
      <w:r w:rsidRPr="00EB6BE2">
        <w:rPr>
          <w:rFonts w:ascii="Arial" w:eastAsia="Times New Roman" w:hAnsi="Arial" w:cs="Arial"/>
          <w:color w:val="002060"/>
          <w:sz w:val="28"/>
          <w:szCs w:val="28"/>
          <w:lang w:eastAsia="ru-RU"/>
        </w:rPr>
        <w:t xml:space="preserve"> деятельностью. То есть, по мнению Минфина, все общехозяйственные </w:t>
      </w:r>
      <w:proofErr w:type="spellStart"/>
      <w:proofErr w:type="gramStart"/>
      <w:r w:rsidRPr="00EB6BE2">
        <w:rPr>
          <w:rFonts w:ascii="Arial" w:eastAsia="Times New Roman" w:hAnsi="Arial" w:cs="Arial"/>
          <w:color w:val="002060"/>
          <w:sz w:val="28"/>
          <w:szCs w:val="28"/>
          <w:lang w:eastAsia="ru-RU"/>
        </w:rPr>
        <w:t>расхо-ды</w:t>
      </w:r>
      <w:proofErr w:type="spellEnd"/>
      <w:proofErr w:type="gramEnd"/>
      <w:r w:rsidRPr="00EB6BE2">
        <w:rPr>
          <w:rFonts w:ascii="Arial" w:eastAsia="Times New Roman" w:hAnsi="Arial" w:cs="Arial"/>
          <w:color w:val="002060"/>
          <w:sz w:val="28"/>
          <w:szCs w:val="28"/>
          <w:lang w:eastAsia="ru-RU"/>
        </w:rPr>
        <w:t xml:space="preserve"> НКО, осуществляющей наряду с некоммерческой и коммерческую деятельность, должны производиться за счет целевых средств, поступающих на содержание такой организации. В связи с чем подобные затраты не должны уменьшать облагаемую базу по налогу на прибыль.</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Впоследствии представители Минфина </w:t>
      </w:r>
      <w:r w:rsidRPr="00EB6BE2">
        <w:rPr>
          <w:rFonts w:ascii="Arial" w:eastAsia="Times New Roman" w:hAnsi="Arial" w:cs="Arial"/>
          <w:b/>
          <w:bCs/>
          <w:color w:val="002060"/>
          <w:sz w:val="28"/>
          <w:szCs w:val="28"/>
          <w:lang w:eastAsia="ru-RU"/>
        </w:rPr>
        <w:t>вернулись к своей изначальной </w:t>
      </w:r>
      <w:r w:rsidRPr="00EB6BE2">
        <w:rPr>
          <w:rFonts w:ascii="Arial" w:eastAsia="Times New Roman" w:hAnsi="Arial" w:cs="Arial"/>
          <w:color w:val="002060"/>
          <w:sz w:val="28"/>
          <w:szCs w:val="28"/>
          <w:lang w:eastAsia="ru-RU"/>
        </w:rPr>
        <w:t xml:space="preserve">точке зрения. Так, в Письме от 23.01.2015 N 03-03-06/4/2051, письме от 16.03.2015 № 03-03-10/13805, исходя из норм, установленных </w:t>
      </w:r>
      <w:proofErr w:type="spellStart"/>
      <w:r w:rsidRPr="00EB6BE2">
        <w:rPr>
          <w:rFonts w:ascii="Arial" w:eastAsia="Times New Roman" w:hAnsi="Arial" w:cs="Arial"/>
          <w:color w:val="002060"/>
          <w:sz w:val="28"/>
          <w:szCs w:val="28"/>
          <w:lang w:eastAsia="ru-RU"/>
        </w:rPr>
        <w:t>пп</w:t>
      </w:r>
      <w:proofErr w:type="spellEnd"/>
      <w:r w:rsidRPr="00EB6BE2">
        <w:rPr>
          <w:rFonts w:ascii="Arial" w:eastAsia="Times New Roman" w:hAnsi="Arial" w:cs="Arial"/>
          <w:color w:val="002060"/>
          <w:sz w:val="28"/>
          <w:szCs w:val="28"/>
          <w:lang w:eastAsia="ru-RU"/>
        </w:rPr>
        <w:t>. 14 п. 1 и п. 2 ст. 251 НК РФ, указано следующее:</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Показать начало цитаты</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«…в том случае, если налогоплательщик, применяющий в налоговом учете метод начисления, осуществляет какие-либо расходы, относящиеся к нескольким видам деятельности, по которым ведется обособленный учет, их распределение осуществляется с учетом положений статьи 272 НК РФ.</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Пунктом 1 данной статьи НК РФ установлено,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proofErr w:type="gramStart"/>
      <w:r w:rsidRPr="00EB6BE2">
        <w:rPr>
          <w:rFonts w:ascii="Arial" w:eastAsia="Times New Roman" w:hAnsi="Arial" w:cs="Arial"/>
          <w:color w:val="002060"/>
          <w:sz w:val="28"/>
          <w:szCs w:val="28"/>
          <w:lang w:eastAsia="ru-RU"/>
        </w:rPr>
        <w:t xml:space="preserve">Таким образом, если некоммерческая организация, применяющая в налоговом учете метод начисления, производит какие-либо общехозяйственные расходы, связанные как с деятельностью, осуществляемой в рамках целевого финансирования и (или) целевых поступлений, так и с предпринимательской деятельностью, и при этом невозможно однозначно установить, что такие расходы не осуществляются в рамках ведения деятельности </w:t>
      </w:r>
      <w:proofErr w:type="spellStart"/>
      <w:r w:rsidRPr="00EB6BE2">
        <w:rPr>
          <w:rFonts w:ascii="Arial" w:eastAsia="Times New Roman" w:hAnsi="Arial" w:cs="Arial"/>
          <w:color w:val="002060"/>
          <w:sz w:val="28"/>
          <w:szCs w:val="28"/>
          <w:lang w:eastAsia="ru-RU"/>
        </w:rPr>
        <w:t>исключи-тельно</w:t>
      </w:r>
      <w:proofErr w:type="spellEnd"/>
      <w:r w:rsidRPr="00EB6BE2">
        <w:rPr>
          <w:rFonts w:ascii="Arial" w:eastAsia="Times New Roman" w:hAnsi="Arial" w:cs="Arial"/>
          <w:color w:val="002060"/>
          <w:sz w:val="28"/>
          <w:szCs w:val="28"/>
          <w:lang w:eastAsia="ru-RU"/>
        </w:rPr>
        <w:t xml:space="preserve"> за счет средств целевого финансирования и (или) целевых поступлений, такие </w:t>
      </w:r>
      <w:proofErr w:type="spellStart"/>
      <w:r w:rsidRPr="00EB6BE2">
        <w:rPr>
          <w:rFonts w:ascii="Arial" w:eastAsia="Times New Roman" w:hAnsi="Arial" w:cs="Arial"/>
          <w:color w:val="002060"/>
          <w:sz w:val="28"/>
          <w:szCs w:val="28"/>
          <w:lang w:eastAsia="ru-RU"/>
        </w:rPr>
        <w:t>расхо-ды</w:t>
      </w:r>
      <w:proofErr w:type="spellEnd"/>
      <w:proofErr w:type="gramEnd"/>
      <w:r w:rsidRPr="00EB6BE2">
        <w:rPr>
          <w:rFonts w:ascii="Arial" w:eastAsia="Times New Roman" w:hAnsi="Arial" w:cs="Arial"/>
          <w:color w:val="002060"/>
          <w:sz w:val="28"/>
          <w:szCs w:val="28"/>
          <w:lang w:eastAsia="ru-RU"/>
        </w:rPr>
        <w:t xml:space="preserve"> не могут быть в полном объеме учтены при формировании налоговой базы по налогу на прибыль организаций, определяемой в отношении доходов, полученных от </w:t>
      </w:r>
      <w:proofErr w:type="spellStart"/>
      <w:proofErr w:type="gramStart"/>
      <w:r w:rsidRPr="00EB6BE2">
        <w:rPr>
          <w:rFonts w:ascii="Arial" w:eastAsia="Times New Roman" w:hAnsi="Arial" w:cs="Arial"/>
          <w:color w:val="002060"/>
          <w:sz w:val="28"/>
          <w:szCs w:val="28"/>
          <w:lang w:eastAsia="ru-RU"/>
        </w:rPr>
        <w:t>предприниматель-ской</w:t>
      </w:r>
      <w:proofErr w:type="spellEnd"/>
      <w:proofErr w:type="gramEnd"/>
      <w:r w:rsidRPr="00EB6BE2">
        <w:rPr>
          <w:rFonts w:ascii="Arial" w:eastAsia="Times New Roman" w:hAnsi="Arial" w:cs="Arial"/>
          <w:color w:val="002060"/>
          <w:sz w:val="28"/>
          <w:szCs w:val="28"/>
          <w:lang w:eastAsia="ru-RU"/>
        </w:rPr>
        <w:t xml:space="preserve"> деятельности некоммерческой организации.</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xml:space="preserve">При этом отнесение подобных расходов в полном объеме к расходам, произведенным за счет средств целевого финансирования и целевых поступлений, при наличии обособленного учета, по нашему мнению, допускало бы различное применение норм законодательства о налогах и сборах к коммерческим и некоммерческим организациям и в силу этого </w:t>
      </w:r>
      <w:proofErr w:type="spellStart"/>
      <w:proofErr w:type="gramStart"/>
      <w:r w:rsidRPr="00EB6BE2">
        <w:rPr>
          <w:rFonts w:ascii="Arial" w:eastAsia="Times New Roman" w:hAnsi="Arial" w:cs="Arial"/>
          <w:color w:val="002060"/>
          <w:sz w:val="28"/>
          <w:szCs w:val="28"/>
          <w:lang w:eastAsia="ru-RU"/>
        </w:rPr>
        <w:t>противоре-чит</w:t>
      </w:r>
      <w:proofErr w:type="spellEnd"/>
      <w:proofErr w:type="gramEnd"/>
      <w:r w:rsidRPr="00EB6BE2">
        <w:rPr>
          <w:rFonts w:ascii="Arial" w:eastAsia="Times New Roman" w:hAnsi="Arial" w:cs="Arial"/>
          <w:color w:val="002060"/>
          <w:sz w:val="28"/>
          <w:szCs w:val="28"/>
          <w:lang w:eastAsia="ru-RU"/>
        </w:rPr>
        <w:t xml:space="preserve"> принципу равенства налогообложения. Между тем, как указывается в Определении Конституционного Суда Российской Федерации от 24.11.2005 N 412-О, поскольку налогоплательщиками налога на прибыль организаций признаются все российские организации независимо от их статуса как коммерческих или некоммерческих, некоммерческие организации для целей исчисления налога на прибыль организаций вправе уменьшать полученные доходы на сумму произведенных расходов на общих основаниях, </w:t>
      </w:r>
      <w:proofErr w:type="gramStart"/>
      <w:r w:rsidRPr="00EB6BE2">
        <w:rPr>
          <w:rFonts w:ascii="Arial" w:eastAsia="Times New Roman" w:hAnsi="Arial" w:cs="Arial"/>
          <w:color w:val="002060"/>
          <w:sz w:val="28"/>
          <w:szCs w:val="28"/>
          <w:lang w:eastAsia="ru-RU"/>
        </w:rPr>
        <w:t>учитывая</w:t>
      </w:r>
      <w:proofErr w:type="gramEnd"/>
      <w:r w:rsidRPr="00EB6BE2">
        <w:rPr>
          <w:rFonts w:ascii="Arial" w:eastAsia="Times New Roman" w:hAnsi="Arial" w:cs="Arial"/>
          <w:color w:val="002060"/>
          <w:sz w:val="28"/>
          <w:szCs w:val="28"/>
          <w:lang w:eastAsia="ru-RU"/>
        </w:rPr>
        <w:t xml:space="preserve"> в том числе установленные условия признания произведенных затрат расходами и порядок составления расчета налоговой базы.</w:t>
      </w:r>
    </w:p>
    <w:p w:rsidR="00EB6BE2" w:rsidRPr="00EB6BE2" w:rsidRDefault="00EB6BE2" w:rsidP="00EB6BE2">
      <w:pPr>
        <w:shd w:val="clear" w:color="auto" w:fill="FFFFFF"/>
        <w:spacing w:before="100" w:beforeAutospacing="1" w:after="100" w:afterAutospacing="1" w:line="240" w:lineRule="auto"/>
        <w:rPr>
          <w:rFonts w:ascii="Arial" w:eastAsia="Times New Roman" w:hAnsi="Arial" w:cs="Arial"/>
          <w:color w:val="002060"/>
          <w:sz w:val="28"/>
          <w:szCs w:val="28"/>
          <w:lang w:eastAsia="ru-RU"/>
        </w:rPr>
      </w:pPr>
      <w:proofErr w:type="gramStart"/>
      <w:r w:rsidRPr="00EB6BE2">
        <w:rPr>
          <w:rFonts w:ascii="Arial" w:eastAsia="Times New Roman" w:hAnsi="Arial" w:cs="Arial"/>
          <w:color w:val="002060"/>
          <w:sz w:val="28"/>
          <w:szCs w:val="28"/>
          <w:lang w:eastAsia="ru-RU"/>
        </w:rPr>
        <w:t>Таким образом, распределение таких расходов некоммерческих организаций между разными видами деятельности (включая виды деятельности, осуществляемые за счет средств целевого финансирования и целевых поступлений, и виды деятельности, осуществляемые за счет доходов от предпринимательской деятельности в соответствии с законодательством Российской Федерации), по мнению Департамента, осуществляется в соответствии с пунктом 1 статьи 272 НК РФ…».</w:t>
      </w:r>
      <w:proofErr w:type="gramEnd"/>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w:t>
      </w:r>
    </w:p>
    <w:p w:rsidR="00EB6BE2" w:rsidRPr="00EB6BE2" w:rsidRDefault="00EB6BE2" w:rsidP="00EB6BE2">
      <w:pPr>
        <w:shd w:val="clear" w:color="auto" w:fill="FFFFFF"/>
        <w:spacing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Полный те</w:t>
      </w:r>
      <w:proofErr w:type="gramStart"/>
      <w:r w:rsidRPr="00EB6BE2">
        <w:rPr>
          <w:rFonts w:ascii="Arial" w:eastAsia="Times New Roman" w:hAnsi="Arial" w:cs="Arial"/>
          <w:color w:val="002060"/>
          <w:sz w:val="28"/>
          <w:szCs w:val="28"/>
          <w:lang w:eastAsia="ru-RU"/>
        </w:rPr>
        <w:t>кст зд</w:t>
      </w:r>
      <w:proofErr w:type="gramEnd"/>
      <w:r w:rsidRPr="00EB6BE2">
        <w:rPr>
          <w:rFonts w:ascii="Arial" w:eastAsia="Times New Roman" w:hAnsi="Arial" w:cs="Arial"/>
          <w:color w:val="002060"/>
          <w:sz w:val="28"/>
          <w:szCs w:val="28"/>
          <w:lang w:eastAsia="ru-RU"/>
        </w:rPr>
        <w:t>есь: </w:t>
      </w:r>
      <w:hyperlink r:id="rId6" w:tgtFrame="_blank" w:history="1">
        <w:r w:rsidRPr="00EB6BE2">
          <w:rPr>
            <w:rFonts w:ascii="Arial" w:eastAsia="Times New Roman" w:hAnsi="Arial" w:cs="Arial"/>
            <w:color w:val="002060"/>
            <w:sz w:val="28"/>
            <w:szCs w:val="28"/>
            <w:u w:val="single"/>
            <w:lang w:eastAsia="ru-RU"/>
          </w:rPr>
          <w:t>http://base.garant.ru/71125754/</w:t>
        </w:r>
      </w:hyperlink>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С данной точкой зрения согласны и налоговые органы. Письмо Минфина было доведено до нижестоящих налоговых органов для использования в работе и до налогоплательщиков Письмом ФНС России от 09.07.2015 N ЕД-4-3/11983@ "О направлении разъяснений по учету расходов НКО".</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Текст письма ФНС здесь: </w:t>
      </w:r>
      <w:hyperlink r:id="rId7" w:tgtFrame="_blank" w:history="1">
        <w:r w:rsidRPr="00EB6BE2">
          <w:rPr>
            <w:rFonts w:ascii="Arial" w:eastAsia="Times New Roman" w:hAnsi="Arial" w:cs="Arial"/>
            <w:color w:val="002060"/>
            <w:sz w:val="28"/>
            <w:szCs w:val="28"/>
            <w:u w:val="single"/>
            <w:lang w:eastAsia="ru-RU"/>
          </w:rPr>
          <w:t>http://base.garant.ru/71125748/</w:t>
        </w:r>
      </w:hyperlink>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xml:space="preserve">То есть, получается, что  для налогового учета в НКО можно исходить из распределения пропорционально </w:t>
      </w:r>
      <w:proofErr w:type="spellStart"/>
      <w:proofErr w:type="gramStart"/>
      <w:r w:rsidRPr="00EB6BE2">
        <w:rPr>
          <w:rFonts w:ascii="Arial" w:eastAsia="Times New Roman" w:hAnsi="Arial" w:cs="Arial"/>
          <w:color w:val="002060"/>
          <w:sz w:val="28"/>
          <w:szCs w:val="28"/>
          <w:highlight w:val="yellow"/>
          <w:lang w:eastAsia="ru-RU"/>
        </w:rPr>
        <w:t>пропорционально</w:t>
      </w:r>
      <w:proofErr w:type="spellEnd"/>
      <w:proofErr w:type="gramEnd"/>
      <w:r w:rsidRPr="00EB6BE2">
        <w:rPr>
          <w:rFonts w:ascii="Arial" w:eastAsia="Times New Roman" w:hAnsi="Arial" w:cs="Arial"/>
          <w:color w:val="002060"/>
          <w:sz w:val="28"/>
          <w:szCs w:val="28"/>
          <w:highlight w:val="yellow"/>
          <w:lang w:eastAsia="ru-RU"/>
        </w:rPr>
        <w:t xml:space="preserve"> доле соответствующего дохода в суммарном объеме всех доходов налогоплательщика</w:t>
      </w:r>
      <w:r w:rsidRPr="00EB6BE2">
        <w:rPr>
          <w:rFonts w:ascii="Arial" w:eastAsia="Times New Roman" w:hAnsi="Arial" w:cs="Arial"/>
          <w:color w:val="002060"/>
          <w:sz w:val="28"/>
          <w:szCs w:val="28"/>
          <w:lang w:eastAsia="ru-RU"/>
        </w:rPr>
        <w:t>.</w:t>
      </w:r>
    </w:p>
    <w:p w:rsid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Однако непонятно,  как быть, если организация НЕ применяет метод начисления (находится на УСН)? Тогда это неприменимо?</w:t>
      </w:r>
    </w:p>
    <w:p w:rsidR="00EB6BE2" w:rsidRDefault="00EB6BE2" w:rsidP="00EB6BE2">
      <w:pPr>
        <w:shd w:val="clear" w:color="auto" w:fill="FFFFFF"/>
        <w:spacing w:after="0" w:line="240" w:lineRule="auto"/>
        <w:rPr>
          <w:rFonts w:ascii="Arial" w:eastAsia="Times New Roman" w:hAnsi="Arial" w:cs="Arial"/>
          <w:color w:val="002060"/>
          <w:sz w:val="28"/>
          <w:szCs w:val="28"/>
          <w:lang w:eastAsia="ru-RU"/>
        </w:rPr>
      </w:pPr>
    </w:p>
    <w:p w:rsidR="00EB6BE2" w:rsidRPr="00EB6BE2" w:rsidRDefault="00EB6BE2" w:rsidP="00EB6BE2">
      <w:pPr>
        <w:shd w:val="clear" w:color="auto" w:fill="FFFFFF"/>
        <w:spacing w:after="0" w:line="240" w:lineRule="auto"/>
        <w:rPr>
          <w:rFonts w:ascii="Arial" w:eastAsia="Times New Roman" w:hAnsi="Arial" w:cs="Arial"/>
          <w:b/>
          <w:color w:val="002060"/>
          <w:sz w:val="28"/>
          <w:szCs w:val="28"/>
          <w:lang w:eastAsia="ru-RU"/>
        </w:rPr>
      </w:pPr>
      <w:r>
        <w:rPr>
          <w:rFonts w:ascii="Arial" w:eastAsia="Times New Roman" w:hAnsi="Arial" w:cs="Arial"/>
          <w:color w:val="002060"/>
          <w:sz w:val="28"/>
          <w:szCs w:val="28"/>
          <w:lang w:eastAsia="ru-RU"/>
        </w:rPr>
        <w:t xml:space="preserve">И, наконец, </w:t>
      </w:r>
      <w:r w:rsidRPr="00EB6BE2">
        <w:rPr>
          <w:rFonts w:ascii="Arial" w:eastAsia="Times New Roman" w:hAnsi="Arial" w:cs="Arial"/>
          <w:b/>
          <w:color w:val="002060"/>
          <w:sz w:val="28"/>
          <w:szCs w:val="28"/>
          <w:lang w:eastAsia="ru-RU"/>
        </w:rPr>
        <w:t xml:space="preserve">недавно </w:t>
      </w:r>
      <w:r>
        <w:rPr>
          <w:rFonts w:ascii="Arial" w:eastAsia="Times New Roman" w:hAnsi="Arial" w:cs="Arial"/>
          <w:b/>
          <w:color w:val="002060"/>
          <w:sz w:val="28"/>
          <w:szCs w:val="28"/>
          <w:lang w:eastAsia="ru-RU"/>
        </w:rPr>
        <w:t xml:space="preserve">принята </w:t>
      </w:r>
      <w:r w:rsidRPr="00EB6BE2">
        <w:rPr>
          <w:rFonts w:ascii="Arial" w:eastAsia="Times New Roman" w:hAnsi="Arial" w:cs="Arial"/>
          <w:b/>
          <w:color w:val="002060"/>
          <w:sz w:val="28"/>
          <w:szCs w:val="28"/>
          <w:lang w:eastAsia="ru-RU"/>
        </w:rPr>
        <w:t>поправк</w:t>
      </w:r>
      <w:r>
        <w:rPr>
          <w:rFonts w:ascii="Arial" w:eastAsia="Times New Roman" w:hAnsi="Arial" w:cs="Arial"/>
          <w:b/>
          <w:color w:val="002060"/>
          <w:sz w:val="28"/>
          <w:szCs w:val="28"/>
          <w:lang w:eastAsia="ru-RU"/>
        </w:rPr>
        <w:t>а</w:t>
      </w:r>
      <w:r w:rsidRPr="00EB6BE2">
        <w:rPr>
          <w:rFonts w:ascii="Arial" w:eastAsia="Times New Roman" w:hAnsi="Arial" w:cs="Arial"/>
          <w:b/>
          <w:color w:val="002060"/>
          <w:sz w:val="28"/>
          <w:szCs w:val="28"/>
          <w:lang w:eastAsia="ru-RU"/>
        </w:rPr>
        <w:t xml:space="preserve"> в ст.272 НК?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Данный порядок </w:t>
      </w:r>
      <w:r w:rsidRPr="00EB6BE2">
        <w:rPr>
          <w:rFonts w:ascii="Arial" w:eastAsia="Times New Roman" w:hAnsi="Arial" w:cs="Arial"/>
          <w:b/>
          <w:sz w:val="28"/>
          <w:szCs w:val="28"/>
          <w:highlight w:val="yellow"/>
          <w:lang w:eastAsia="ru-RU"/>
        </w:rPr>
        <w:t>не применяется</w:t>
      </w:r>
      <w:r w:rsidRPr="00EB6BE2">
        <w:rPr>
          <w:rFonts w:ascii="Arial" w:eastAsia="Times New Roman" w:hAnsi="Arial" w:cs="Arial"/>
          <w:b/>
          <w:color w:val="002060"/>
          <w:sz w:val="28"/>
          <w:szCs w:val="28"/>
          <w:lang w:eastAsia="ru-RU"/>
        </w:rPr>
        <w:t xml:space="preserve"> к расходам некоммерческих организаций,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w:t>
      </w:r>
      <w:proofErr w:type="gramStart"/>
      <w:r w:rsidRPr="00EB6BE2">
        <w:rPr>
          <w:rFonts w:ascii="Arial" w:eastAsia="Times New Roman" w:hAnsi="Arial" w:cs="Arial"/>
          <w:b/>
          <w:color w:val="002060"/>
          <w:sz w:val="28"/>
          <w:szCs w:val="28"/>
          <w:lang w:eastAsia="ru-RU"/>
        </w:rPr>
        <w:t>."</w:t>
      </w:r>
      <w:proofErr w:type="gramEnd"/>
    </w:p>
    <w:p w:rsid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b/>
          <w:color w:val="002060"/>
          <w:sz w:val="28"/>
          <w:szCs w:val="28"/>
          <w:lang w:eastAsia="ru-RU"/>
        </w:rPr>
        <w:t xml:space="preserve">(в ред. Федерального закона от 23.11.2020 N 374-ФЗ)  </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 </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Какие риски от неправильного распределения в целях налогового учета?</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1) завышение расходов, принимаемых в целях налогообложения предпринимательской деятельности</w:t>
      </w:r>
    </w:p>
    <w:p w:rsidR="00EB6BE2" w:rsidRPr="00EB6BE2" w:rsidRDefault="00EB6BE2" w:rsidP="00EB6BE2">
      <w:pPr>
        <w:shd w:val="clear" w:color="auto" w:fill="FFFFFF"/>
        <w:spacing w:after="0" w:line="240" w:lineRule="auto"/>
        <w:rPr>
          <w:rFonts w:ascii="Arial" w:eastAsia="Times New Roman" w:hAnsi="Arial" w:cs="Arial"/>
          <w:color w:val="002060"/>
          <w:sz w:val="28"/>
          <w:szCs w:val="28"/>
          <w:lang w:eastAsia="ru-RU"/>
        </w:rPr>
      </w:pPr>
      <w:r w:rsidRPr="00EB6BE2">
        <w:rPr>
          <w:rFonts w:ascii="Arial" w:eastAsia="Times New Roman" w:hAnsi="Arial" w:cs="Arial"/>
          <w:color w:val="002060"/>
          <w:sz w:val="28"/>
          <w:szCs w:val="28"/>
          <w:lang w:eastAsia="ru-RU"/>
        </w:rPr>
        <w:t>2) завышение расходов, относимых за счет целевого финансирования, что приводит к нецелевому использованию этих средств.</w:t>
      </w:r>
    </w:p>
    <w:p w:rsidR="00EB6BE2" w:rsidRPr="00CC4D7B" w:rsidRDefault="00EB6BE2" w:rsidP="00EB6BE2">
      <w:pPr>
        <w:spacing w:after="0" w:line="240" w:lineRule="auto"/>
        <w:rPr>
          <w:rFonts w:ascii="Times New Roman" w:eastAsia="Times New Roman" w:hAnsi="Times New Roman" w:cs="Times New Roman"/>
          <w:color w:val="002060"/>
          <w:sz w:val="24"/>
          <w:szCs w:val="24"/>
          <w:lang w:eastAsia="ru-RU"/>
        </w:rPr>
      </w:pPr>
    </w:p>
    <w:p w:rsidR="000323F6" w:rsidRDefault="000323F6" w:rsidP="00A6595B">
      <w:pPr>
        <w:spacing w:before="240" w:after="240" w:line="240" w:lineRule="auto"/>
        <w:ind w:firstLine="720"/>
        <w:jc w:val="both"/>
        <w:rPr>
          <w:rFonts w:ascii="Times New Roman" w:eastAsia="Times New Roman" w:hAnsi="Times New Roman" w:cs="Times New Roman"/>
          <w:color w:val="000000"/>
          <w:sz w:val="36"/>
          <w:szCs w:val="36"/>
          <w:lang w:eastAsia="ru-RU"/>
        </w:rPr>
      </w:pPr>
    </w:p>
    <w:p w:rsidR="000323F6" w:rsidRPr="00A6595B" w:rsidRDefault="000323F6" w:rsidP="00A6595B">
      <w:pPr>
        <w:spacing w:before="240" w:after="240" w:line="240" w:lineRule="auto"/>
        <w:ind w:firstLine="720"/>
        <w:jc w:val="both"/>
        <w:rPr>
          <w:rFonts w:ascii="Times New Roman" w:eastAsia="Times New Roman" w:hAnsi="Times New Roman" w:cs="Times New Roman"/>
          <w:sz w:val="24"/>
          <w:szCs w:val="24"/>
          <w:lang w:eastAsia="ru-RU"/>
        </w:rPr>
      </w:pP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 xml:space="preserve">3. АНО приобретает основное средство за счет заемных средств. Источника для приобретения ОС нет (ни целевых поступлений, ни накопленной прибыли от предпринимательской деятельности). Как отразить </w:t>
      </w:r>
      <w:proofErr w:type="gramStart"/>
      <w:r w:rsidRPr="00A6595B">
        <w:rPr>
          <w:rFonts w:ascii="Times New Roman" w:eastAsia="Times New Roman" w:hAnsi="Times New Roman" w:cs="Times New Roman"/>
          <w:color w:val="000000"/>
          <w:sz w:val="36"/>
          <w:szCs w:val="36"/>
          <w:lang w:eastAsia="ru-RU"/>
        </w:rPr>
        <w:t>данное</w:t>
      </w:r>
      <w:proofErr w:type="gramEnd"/>
      <w:r w:rsidRPr="00A6595B">
        <w:rPr>
          <w:rFonts w:ascii="Times New Roman" w:eastAsia="Times New Roman" w:hAnsi="Times New Roman" w:cs="Times New Roman"/>
          <w:color w:val="000000"/>
          <w:sz w:val="36"/>
          <w:szCs w:val="36"/>
          <w:lang w:eastAsia="ru-RU"/>
        </w:rPr>
        <w:t xml:space="preserve"> ОС в учете?</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Обычно приобретение основного средства в бухгалтерском учете АНО отражается следующим образом:</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proofErr w:type="spellStart"/>
      <w:proofErr w:type="gramStart"/>
      <w:r w:rsidRPr="00A6595B">
        <w:rPr>
          <w:rFonts w:ascii="Times New Roman" w:eastAsia="Times New Roman" w:hAnsi="Times New Roman" w:cs="Times New Roman"/>
          <w:color w:val="000000"/>
          <w:sz w:val="36"/>
          <w:szCs w:val="36"/>
          <w:lang w:eastAsia="ru-RU"/>
        </w:rPr>
        <w:t>Д-т</w:t>
      </w:r>
      <w:proofErr w:type="spellEnd"/>
      <w:proofErr w:type="gramEnd"/>
      <w:r w:rsidRPr="00A6595B">
        <w:rPr>
          <w:rFonts w:ascii="Times New Roman" w:eastAsia="Times New Roman" w:hAnsi="Times New Roman" w:cs="Times New Roman"/>
          <w:color w:val="000000"/>
          <w:sz w:val="36"/>
          <w:szCs w:val="36"/>
          <w:lang w:eastAsia="ru-RU"/>
        </w:rPr>
        <w:t xml:space="preserve"> счета 51 </w:t>
      </w:r>
      <w:proofErr w:type="spellStart"/>
      <w:r w:rsidRPr="00A6595B">
        <w:rPr>
          <w:rFonts w:ascii="Times New Roman" w:eastAsia="Times New Roman" w:hAnsi="Times New Roman" w:cs="Times New Roman"/>
          <w:color w:val="000000"/>
          <w:sz w:val="36"/>
          <w:szCs w:val="36"/>
          <w:lang w:eastAsia="ru-RU"/>
        </w:rPr>
        <w:t>К-т</w:t>
      </w:r>
      <w:proofErr w:type="spellEnd"/>
      <w:r w:rsidRPr="00A6595B">
        <w:rPr>
          <w:rFonts w:ascii="Times New Roman" w:eastAsia="Times New Roman" w:hAnsi="Times New Roman" w:cs="Times New Roman"/>
          <w:color w:val="000000"/>
          <w:sz w:val="36"/>
          <w:szCs w:val="36"/>
          <w:lang w:eastAsia="ru-RU"/>
        </w:rPr>
        <w:t xml:space="preserve"> счета 66 - поступил </w:t>
      </w:r>
      <w:proofErr w:type="spellStart"/>
      <w:r w:rsidRPr="00A6595B">
        <w:rPr>
          <w:rFonts w:ascii="Times New Roman" w:eastAsia="Times New Roman" w:hAnsi="Times New Roman" w:cs="Times New Roman"/>
          <w:color w:val="000000"/>
          <w:sz w:val="36"/>
          <w:szCs w:val="36"/>
          <w:lang w:eastAsia="ru-RU"/>
        </w:rPr>
        <w:t>займ</w:t>
      </w:r>
      <w:proofErr w:type="spellEnd"/>
      <w:r w:rsidRPr="00A6595B">
        <w:rPr>
          <w:rFonts w:ascii="Times New Roman" w:eastAsia="Times New Roman" w:hAnsi="Times New Roman" w:cs="Times New Roman"/>
          <w:color w:val="000000"/>
          <w:sz w:val="36"/>
          <w:szCs w:val="36"/>
          <w:lang w:eastAsia="ru-RU"/>
        </w:rPr>
        <w:t>;</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proofErr w:type="spellStart"/>
      <w:proofErr w:type="gramStart"/>
      <w:r w:rsidRPr="00A6595B">
        <w:rPr>
          <w:rFonts w:ascii="Times New Roman" w:eastAsia="Times New Roman" w:hAnsi="Times New Roman" w:cs="Times New Roman"/>
          <w:color w:val="000000"/>
          <w:sz w:val="36"/>
          <w:szCs w:val="36"/>
          <w:lang w:eastAsia="ru-RU"/>
        </w:rPr>
        <w:t>Д-т</w:t>
      </w:r>
      <w:proofErr w:type="spellEnd"/>
      <w:proofErr w:type="gramEnd"/>
      <w:r w:rsidRPr="00A6595B">
        <w:rPr>
          <w:rFonts w:ascii="Times New Roman" w:eastAsia="Times New Roman" w:hAnsi="Times New Roman" w:cs="Times New Roman"/>
          <w:color w:val="000000"/>
          <w:sz w:val="36"/>
          <w:szCs w:val="36"/>
          <w:lang w:eastAsia="ru-RU"/>
        </w:rPr>
        <w:t xml:space="preserve"> счета 60 </w:t>
      </w:r>
      <w:proofErr w:type="spellStart"/>
      <w:r w:rsidRPr="00A6595B">
        <w:rPr>
          <w:rFonts w:ascii="Times New Roman" w:eastAsia="Times New Roman" w:hAnsi="Times New Roman" w:cs="Times New Roman"/>
          <w:color w:val="000000"/>
          <w:sz w:val="36"/>
          <w:szCs w:val="36"/>
          <w:lang w:eastAsia="ru-RU"/>
        </w:rPr>
        <w:t>К-т</w:t>
      </w:r>
      <w:proofErr w:type="spellEnd"/>
      <w:r w:rsidRPr="00A6595B">
        <w:rPr>
          <w:rFonts w:ascii="Times New Roman" w:eastAsia="Times New Roman" w:hAnsi="Times New Roman" w:cs="Times New Roman"/>
          <w:color w:val="000000"/>
          <w:sz w:val="36"/>
          <w:szCs w:val="36"/>
          <w:lang w:eastAsia="ru-RU"/>
        </w:rPr>
        <w:t xml:space="preserve"> счета 51 - перечислена оплата поставщику;</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proofErr w:type="spellStart"/>
      <w:proofErr w:type="gramStart"/>
      <w:r w:rsidRPr="00A6595B">
        <w:rPr>
          <w:rFonts w:ascii="Times New Roman" w:eastAsia="Times New Roman" w:hAnsi="Times New Roman" w:cs="Times New Roman"/>
          <w:color w:val="000000"/>
          <w:sz w:val="36"/>
          <w:szCs w:val="36"/>
          <w:lang w:eastAsia="ru-RU"/>
        </w:rPr>
        <w:t>Д-т</w:t>
      </w:r>
      <w:proofErr w:type="spellEnd"/>
      <w:proofErr w:type="gramEnd"/>
      <w:r w:rsidRPr="00A6595B">
        <w:rPr>
          <w:rFonts w:ascii="Times New Roman" w:eastAsia="Times New Roman" w:hAnsi="Times New Roman" w:cs="Times New Roman"/>
          <w:color w:val="000000"/>
          <w:sz w:val="36"/>
          <w:szCs w:val="36"/>
          <w:lang w:eastAsia="ru-RU"/>
        </w:rPr>
        <w:t xml:space="preserve"> счета 08 </w:t>
      </w:r>
      <w:proofErr w:type="spellStart"/>
      <w:r w:rsidRPr="00A6595B">
        <w:rPr>
          <w:rFonts w:ascii="Times New Roman" w:eastAsia="Times New Roman" w:hAnsi="Times New Roman" w:cs="Times New Roman"/>
          <w:color w:val="000000"/>
          <w:sz w:val="36"/>
          <w:szCs w:val="36"/>
          <w:lang w:eastAsia="ru-RU"/>
        </w:rPr>
        <w:t>К-т</w:t>
      </w:r>
      <w:proofErr w:type="spellEnd"/>
      <w:r w:rsidRPr="00A6595B">
        <w:rPr>
          <w:rFonts w:ascii="Times New Roman" w:eastAsia="Times New Roman" w:hAnsi="Times New Roman" w:cs="Times New Roman"/>
          <w:color w:val="000000"/>
          <w:sz w:val="36"/>
          <w:szCs w:val="36"/>
          <w:lang w:eastAsia="ru-RU"/>
        </w:rPr>
        <w:t xml:space="preserve"> счета 60 - отражена стоимость приобретаемого объекта основных средств в составе вложений во </w:t>
      </w:r>
      <w:proofErr w:type="spellStart"/>
      <w:r w:rsidRPr="00A6595B">
        <w:rPr>
          <w:rFonts w:ascii="Times New Roman" w:eastAsia="Times New Roman" w:hAnsi="Times New Roman" w:cs="Times New Roman"/>
          <w:color w:val="000000"/>
          <w:sz w:val="36"/>
          <w:szCs w:val="36"/>
          <w:lang w:eastAsia="ru-RU"/>
        </w:rPr>
        <w:t>внеоборотные</w:t>
      </w:r>
      <w:proofErr w:type="spellEnd"/>
      <w:r w:rsidRPr="00A6595B">
        <w:rPr>
          <w:rFonts w:ascii="Times New Roman" w:eastAsia="Times New Roman" w:hAnsi="Times New Roman" w:cs="Times New Roman"/>
          <w:color w:val="000000"/>
          <w:sz w:val="36"/>
          <w:szCs w:val="36"/>
          <w:lang w:eastAsia="ru-RU"/>
        </w:rPr>
        <w:t xml:space="preserve"> активы;</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proofErr w:type="spellStart"/>
      <w:proofErr w:type="gramStart"/>
      <w:r w:rsidRPr="00A6595B">
        <w:rPr>
          <w:rFonts w:ascii="Times New Roman" w:eastAsia="Times New Roman" w:hAnsi="Times New Roman" w:cs="Times New Roman"/>
          <w:color w:val="000000"/>
          <w:sz w:val="36"/>
          <w:szCs w:val="36"/>
          <w:lang w:eastAsia="ru-RU"/>
        </w:rPr>
        <w:t>Д-т</w:t>
      </w:r>
      <w:proofErr w:type="spellEnd"/>
      <w:proofErr w:type="gramEnd"/>
      <w:r w:rsidRPr="00A6595B">
        <w:rPr>
          <w:rFonts w:ascii="Times New Roman" w:eastAsia="Times New Roman" w:hAnsi="Times New Roman" w:cs="Times New Roman"/>
          <w:color w:val="000000"/>
          <w:sz w:val="36"/>
          <w:szCs w:val="36"/>
          <w:lang w:eastAsia="ru-RU"/>
        </w:rPr>
        <w:t xml:space="preserve"> счета 01 </w:t>
      </w:r>
      <w:proofErr w:type="spellStart"/>
      <w:r w:rsidRPr="00A6595B">
        <w:rPr>
          <w:rFonts w:ascii="Times New Roman" w:eastAsia="Times New Roman" w:hAnsi="Times New Roman" w:cs="Times New Roman"/>
          <w:color w:val="000000"/>
          <w:sz w:val="36"/>
          <w:szCs w:val="36"/>
          <w:lang w:eastAsia="ru-RU"/>
        </w:rPr>
        <w:t>К-т</w:t>
      </w:r>
      <w:proofErr w:type="spellEnd"/>
      <w:r w:rsidRPr="00A6595B">
        <w:rPr>
          <w:rFonts w:ascii="Times New Roman" w:eastAsia="Times New Roman" w:hAnsi="Times New Roman" w:cs="Times New Roman"/>
          <w:color w:val="000000"/>
          <w:sz w:val="36"/>
          <w:szCs w:val="36"/>
          <w:lang w:eastAsia="ru-RU"/>
        </w:rPr>
        <w:t xml:space="preserve"> счета 08 - приобретенное основное средство введено в эксплуатацию;</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proofErr w:type="spellStart"/>
      <w:proofErr w:type="gramStart"/>
      <w:r w:rsidRPr="00A6595B">
        <w:rPr>
          <w:rFonts w:ascii="Times New Roman" w:eastAsia="Times New Roman" w:hAnsi="Times New Roman" w:cs="Times New Roman"/>
          <w:color w:val="000000"/>
          <w:sz w:val="36"/>
          <w:szCs w:val="36"/>
          <w:lang w:eastAsia="ru-RU"/>
        </w:rPr>
        <w:t>Д-т</w:t>
      </w:r>
      <w:proofErr w:type="spellEnd"/>
      <w:proofErr w:type="gramEnd"/>
      <w:r w:rsidRPr="00A6595B">
        <w:rPr>
          <w:rFonts w:ascii="Times New Roman" w:eastAsia="Times New Roman" w:hAnsi="Times New Roman" w:cs="Times New Roman"/>
          <w:color w:val="000000"/>
          <w:sz w:val="36"/>
          <w:szCs w:val="36"/>
          <w:lang w:eastAsia="ru-RU"/>
        </w:rPr>
        <w:t xml:space="preserve"> счета 86 </w:t>
      </w:r>
      <w:proofErr w:type="spellStart"/>
      <w:r w:rsidRPr="00A6595B">
        <w:rPr>
          <w:rFonts w:ascii="Times New Roman" w:eastAsia="Times New Roman" w:hAnsi="Times New Roman" w:cs="Times New Roman"/>
          <w:color w:val="000000"/>
          <w:sz w:val="36"/>
          <w:szCs w:val="36"/>
          <w:lang w:eastAsia="ru-RU"/>
        </w:rPr>
        <w:t>К-т</w:t>
      </w:r>
      <w:proofErr w:type="spellEnd"/>
      <w:r w:rsidRPr="00A6595B">
        <w:rPr>
          <w:rFonts w:ascii="Times New Roman" w:eastAsia="Times New Roman" w:hAnsi="Times New Roman" w:cs="Times New Roman"/>
          <w:color w:val="000000"/>
          <w:sz w:val="36"/>
          <w:szCs w:val="36"/>
          <w:lang w:eastAsia="ru-RU"/>
        </w:rPr>
        <w:t xml:space="preserve"> счета 83 - отражено использование средств целевого финансирования.</w:t>
      </w:r>
    </w:p>
    <w:p w:rsidR="00A6595B" w:rsidRPr="00A6595B" w:rsidRDefault="00A6595B" w:rsidP="00A6595B">
      <w:pPr>
        <w:spacing w:before="240" w:after="24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Должно ли происходить увеличение добавочного капитала в случае отсутствия источника на момент приобретения основного средства (последняя проводка)?</w:t>
      </w:r>
    </w:p>
    <w:p w:rsidR="00A6595B" w:rsidRDefault="00A6595B" w:rsidP="00A6595B">
      <w:pPr>
        <w:spacing w:after="0" w:line="240" w:lineRule="auto"/>
        <w:rPr>
          <w:rFonts w:ascii="Times New Roman" w:eastAsia="Times New Roman" w:hAnsi="Times New Roman" w:cs="Times New Roman"/>
          <w:sz w:val="24"/>
          <w:szCs w:val="24"/>
          <w:lang w:eastAsia="ru-RU"/>
        </w:rPr>
      </w:pPr>
    </w:p>
    <w:p w:rsidR="000323F6" w:rsidRDefault="000323F6" w:rsidP="00A6595B">
      <w:pPr>
        <w:spacing w:after="0" w:line="240" w:lineRule="auto"/>
        <w:rPr>
          <w:rFonts w:ascii="Times New Roman" w:eastAsia="Times New Roman" w:hAnsi="Times New Roman" w:cs="Times New Roman"/>
          <w:sz w:val="24"/>
          <w:szCs w:val="24"/>
          <w:lang w:eastAsia="ru-RU"/>
        </w:rPr>
      </w:pPr>
    </w:p>
    <w:p w:rsidR="00EB6BE2" w:rsidRDefault="000323F6" w:rsidP="000323F6">
      <w:pPr>
        <w:shd w:val="clear" w:color="auto" w:fill="FFFFFF"/>
        <w:spacing w:line="240" w:lineRule="auto"/>
        <w:rPr>
          <w:rFonts w:ascii="Arial" w:eastAsia="Times New Roman" w:hAnsi="Arial" w:cs="Arial"/>
          <w:color w:val="000000"/>
          <w:sz w:val="27"/>
          <w:szCs w:val="27"/>
          <w:lang w:eastAsia="ru-RU"/>
        </w:rPr>
      </w:pPr>
      <w:proofErr w:type="gramStart"/>
      <w:r w:rsidRPr="000323F6">
        <w:rPr>
          <w:rFonts w:ascii="Arial" w:eastAsia="Times New Roman" w:hAnsi="Arial" w:cs="Arial"/>
          <w:color w:val="000000"/>
          <w:sz w:val="27"/>
          <w:szCs w:val="27"/>
          <w:lang w:eastAsia="ru-RU"/>
        </w:rPr>
        <w:t>Действующее</w:t>
      </w:r>
      <w:proofErr w:type="gramEnd"/>
      <w:r w:rsidRPr="000323F6">
        <w:rPr>
          <w:rFonts w:ascii="Arial" w:eastAsia="Times New Roman" w:hAnsi="Arial" w:cs="Arial"/>
          <w:color w:val="000000"/>
          <w:sz w:val="27"/>
          <w:szCs w:val="27"/>
          <w:lang w:eastAsia="ru-RU"/>
        </w:rPr>
        <w:t xml:space="preserve"> ПБУ 6/01 не учитывает специфику отражения в учете приобретения основных средств за счет средств целевого финансирования. Для завершения операции по учету поступления основных средств имеется лишь </w:t>
      </w:r>
      <w:r w:rsidRPr="000323F6">
        <w:rPr>
          <w:rFonts w:ascii="Arial" w:eastAsia="Times New Roman" w:hAnsi="Arial" w:cs="Arial"/>
          <w:b/>
          <w:color w:val="000000"/>
          <w:sz w:val="27"/>
          <w:szCs w:val="27"/>
          <w:lang w:eastAsia="ru-RU"/>
        </w:rPr>
        <w:t>Рекомендация Минфина России от 31.07.2003 N 16-00-14/243, в которой указывается, что НКО для отражения источника финансирования должны применять запись:</w:t>
      </w:r>
      <w:r w:rsidRPr="000323F6">
        <w:rPr>
          <w:rFonts w:ascii="Arial" w:eastAsia="Times New Roman" w:hAnsi="Arial" w:cs="Arial"/>
          <w:b/>
          <w:color w:val="000000"/>
          <w:sz w:val="27"/>
          <w:szCs w:val="27"/>
          <w:lang w:eastAsia="ru-RU"/>
        </w:rPr>
        <w:br/>
      </w:r>
      <w:proofErr w:type="spellStart"/>
      <w:proofErr w:type="gramStart"/>
      <w:r w:rsidRPr="000323F6">
        <w:rPr>
          <w:rFonts w:ascii="Arial" w:eastAsia="Times New Roman" w:hAnsi="Arial" w:cs="Arial"/>
          <w:b/>
          <w:color w:val="000000"/>
          <w:sz w:val="27"/>
          <w:szCs w:val="27"/>
          <w:lang w:eastAsia="ru-RU"/>
        </w:rPr>
        <w:t>Д-т</w:t>
      </w:r>
      <w:proofErr w:type="spellEnd"/>
      <w:proofErr w:type="gramEnd"/>
      <w:r w:rsidRPr="000323F6">
        <w:rPr>
          <w:rFonts w:ascii="Arial" w:eastAsia="Times New Roman" w:hAnsi="Arial" w:cs="Arial"/>
          <w:b/>
          <w:color w:val="000000"/>
          <w:sz w:val="27"/>
          <w:szCs w:val="27"/>
          <w:lang w:eastAsia="ru-RU"/>
        </w:rPr>
        <w:t xml:space="preserve"> </w:t>
      </w:r>
      <w:proofErr w:type="spellStart"/>
      <w:r w:rsidRPr="000323F6">
        <w:rPr>
          <w:rFonts w:ascii="Arial" w:eastAsia="Times New Roman" w:hAnsi="Arial" w:cs="Arial"/>
          <w:b/>
          <w:color w:val="000000"/>
          <w:sz w:val="27"/>
          <w:szCs w:val="27"/>
          <w:lang w:eastAsia="ru-RU"/>
        </w:rPr>
        <w:t>сч</w:t>
      </w:r>
      <w:proofErr w:type="spellEnd"/>
      <w:r w:rsidRPr="000323F6">
        <w:rPr>
          <w:rFonts w:ascii="Arial" w:eastAsia="Times New Roman" w:hAnsi="Arial" w:cs="Arial"/>
          <w:b/>
          <w:color w:val="000000"/>
          <w:sz w:val="27"/>
          <w:szCs w:val="27"/>
          <w:lang w:eastAsia="ru-RU"/>
        </w:rPr>
        <w:t>. 86 "Целевое финансирование"</w:t>
      </w:r>
      <w:r w:rsidRPr="000323F6">
        <w:rPr>
          <w:rFonts w:ascii="Arial" w:eastAsia="Times New Roman" w:hAnsi="Arial" w:cs="Arial"/>
          <w:b/>
          <w:color w:val="000000"/>
          <w:sz w:val="27"/>
          <w:szCs w:val="27"/>
          <w:lang w:eastAsia="ru-RU"/>
        </w:rPr>
        <w:br/>
      </w:r>
      <w:proofErr w:type="spellStart"/>
      <w:r w:rsidRPr="000323F6">
        <w:rPr>
          <w:rFonts w:ascii="Arial" w:eastAsia="Times New Roman" w:hAnsi="Arial" w:cs="Arial"/>
          <w:b/>
          <w:color w:val="000000"/>
          <w:sz w:val="27"/>
          <w:szCs w:val="27"/>
          <w:lang w:eastAsia="ru-RU"/>
        </w:rPr>
        <w:t>К-т</w:t>
      </w:r>
      <w:proofErr w:type="spellEnd"/>
      <w:r w:rsidRPr="000323F6">
        <w:rPr>
          <w:rFonts w:ascii="Arial" w:eastAsia="Times New Roman" w:hAnsi="Arial" w:cs="Arial"/>
          <w:b/>
          <w:color w:val="000000"/>
          <w:sz w:val="27"/>
          <w:szCs w:val="27"/>
          <w:lang w:eastAsia="ru-RU"/>
        </w:rPr>
        <w:t xml:space="preserve"> </w:t>
      </w:r>
      <w:proofErr w:type="spellStart"/>
      <w:r w:rsidRPr="000323F6">
        <w:rPr>
          <w:rFonts w:ascii="Arial" w:eastAsia="Times New Roman" w:hAnsi="Arial" w:cs="Arial"/>
          <w:b/>
          <w:color w:val="000000"/>
          <w:sz w:val="27"/>
          <w:szCs w:val="27"/>
          <w:lang w:eastAsia="ru-RU"/>
        </w:rPr>
        <w:t>сч</w:t>
      </w:r>
      <w:proofErr w:type="spellEnd"/>
      <w:r w:rsidRPr="000323F6">
        <w:rPr>
          <w:rFonts w:ascii="Arial" w:eastAsia="Times New Roman" w:hAnsi="Arial" w:cs="Arial"/>
          <w:b/>
          <w:color w:val="000000"/>
          <w:sz w:val="27"/>
          <w:szCs w:val="27"/>
          <w:lang w:eastAsia="ru-RU"/>
        </w:rPr>
        <w:t>. 83 "Добавочный капитал".</w:t>
      </w:r>
    </w:p>
    <w:p w:rsidR="00EB6BE2" w:rsidRDefault="00EB6BE2" w:rsidP="000323F6">
      <w:pPr>
        <w:shd w:val="clear" w:color="auto" w:fill="FFFFFF"/>
        <w:spacing w:line="240" w:lineRule="auto"/>
        <w:rPr>
          <w:rFonts w:ascii="Arial" w:eastAsia="Times New Roman" w:hAnsi="Arial" w:cs="Arial"/>
          <w:color w:val="000000"/>
          <w:sz w:val="27"/>
          <w:szCs w:val="27"/>
          <w:lang w:eastAsia="ru-RU"/>
        </w:rPr>
      </w:pPr>
    </w:p>
    <w:p w:rsidR="00EB6BE2" w:rsidRPr="00EB6BE2" w:rsidRDefault="00EB6BE2" w:rsidP="00EB6BE2">
      <w:pPr>
        <w:shd w:val="clear" w:color="auto" w:fill="FFFFFF"/>
        <w:spacing w:after="0" w:line="402" w:lineRule="atLeast"/>
        <w:jc w:val="center"/>
        <w:rPr>
          <w:rFonts w:ascii="Arial" w:eastAsia="Times New Roman" w:hAnsi="Arial" w:cs="Arial"/>
          <w:b/>
          <w:bCs/>
          <w:color w:val="000000"/>
          <w:sz w:val="27"/>
          <w:szCs w:val="27"/>
          <w:lang w:eastAsia="ru-RU"/>
        </w:rPr>
      </w:pPr>
      <w:r w:rsidRPr="00EB6BE2">
        <w:rPr>
          <w:rFonts w:ascii="Arial" w:eastAsia="Times New Roman" w:hAnsi="Arial" w:cs="Arial"/>
          <w:b/>
          <w:bCs/>
          <w:color w:val="000000"/>
          <w:sz w:val="27"/>
          <w:lang w:eastAsia="ru-RU"/>
        </w:rPr>
        <w:t>МИНИСТЕРСТВО ФИНАНСОВ РОССИЙСКОЙ ФЕДЕРАЦИИ</w:t>
      </w:r>
    </w:p>
    <w:p w:rsidR="00EB6BE2" w:rsidRPr="00EB6BE2" w:rsidRDefault="00EB6BE2" w:rsidP="00EB6BE2">
      <w:pPr>
        <w:shd w:val="clear" w:color="auto" w:fill="FFFFFF"/>
        <w:spacing w:after="0" w:line="402" w:lineRule="atLeast"/>
        <w:jc w:val="center"/>
        <w:rPr>
          <w:rFonts w:ascii="Arial" w:eastAsia="Times New Roman" w:hAnsi="Arial" w:cs="Arial"/>
          <w:b/>
          <w:bCs/>
          <w:color w:val="000000"/>
          <w:sz w:val="27"/>
          <w:szCs w:val="27"/>
          <w:lang w:eastAsia="ru-RU"/>
        </w:rPr>
      </w:pPr>
      <w:r w:rsidRPr="00EB6BE2">
        <w:rPr>
          <w:rFonts w:ascii="Arial" w:eastAsia="Times New Roman" w:hAnsi="Arial" w:cs="Arial"/>
          <w:b/>
          <w:bCs/>
          <w:color w:val="000000"/>
          <w:sz w:val="27"/>
          <w:lang w:eastAsia="ru-RU"/>
        </w:rPr>
        <w:t> </w:t>
      </w:r>
    </w:p>
    <w:p w:rsidR="00EB6BE2" w:rsidRPr="00EB6BE2" w:rsidRDefault="00EB6BE2" w:rsidP="00EB6BE2">
      <w:pPr>
        <w:shd w:val="clear" w:color="auto" w:fill="FFFFFF"/>
        <w:spacing w:after="0" w:line="402" w:lineRule="atLeast"/>
        <w:jc w:val="center"/>
        <w:rPr>
          <w:rFonts w:ascii="Arial" w:eastAsia="Times New Roman" w:hAnsi="Arial" w:cs="Arial"/>
          <w:b/>
          <w:bCs/>
          <w:color w:val="000000"/>
          <w:sz w:val="27"/>
          <w:szCs w:val="27"/>
          <w:lang w:eastAsia="ru-RU"/>
        </w:rPr>
      </w:pPr>
      <w:bookmarkStart w:id="0" w:name="dst100002"/>
      <w:bookmarkEnd w:id="0"/>
      <w:r w:rsidRPr="00EB6BE2">
        <w:rPr>
          <w:rFonts w:ascii="Arial" w:eastAsia="Times New Roman" w:hAnsi="Arial" w:cs="Arial"/>
          <w:b/>
          <w:bCs/>
          <w:color w:val="000000"/>
          <w:sz w:val="27"/>
          <w:lang w:eastAsia="ru-RU"/>
        </w:rPr>
        <w:t>ПИСЬМО</w:t>
      </w:r>
    </w:p>
    <w:p w:rsidR="00EB6BE2" w:rsidRPr="00EB6BE2" w:rsidRDefault="00EB6BE2" w:rsidP="00EB6BE2">
      <w:pPr>
        <w:shd w:val="clear" w:color="auto" w:fill="FFFFFF"/>
        <w:spacing w:after="167" w:line="402" w:lineRule="atLeast"/>
        <w:jc w:val="center"/>
        <w:rPr>
          <w:rFonts w:ascii="Arial" w:eastAsia="Times New Roman" w:hAnsi="Arial" w:cs="Arial"/>
          <w:b/>
          <w:bCs/>
          <w:color w:val="000000"/>
          <w:sz w:val="27"/>
          <w:szCs w:val="27"/>
          <w:lang w:eastAsia="ru-RU"/>
        </w:rPr>
      </w:pPr>
      <w:r w:rsidRPr="00EB6BE2">
        <w:rPr>
          <w:rFonts w:ascii="Arial" w:eastAsia="Times New Roman" w:hAnsi="Arial" w:cs="Arial"/>
          <w:b/>
          <w:bCs/>
          <w:color w:val="000000"/>
          <w:sz w:val="27"/>
          <w:lang w:eastAsia="ru-RU"/>
        </w:rPr>
        <w:t>от 31 июля 2003 г. N 16-00-14/243</w:t>
      </w:r>
    </w:p>
    <w:p w:rsidR="00EB6BE2" w:rsidRPr="00EB6BE2" w:rsidRDefault="00EB6BE2" w:rsidP="00EB6BE2">
      <w:pPr>
        <w:shd w:val="clear" w:color="auto" w:fill="FFFFFF"/>
        <w:spacing w:after="0" w:line="440" w:lineRule="atLeast"/>
        <w:rPr>
          <w:rFonts w:ascii="Arial" w:eastAsia="Times New Roman" w:hAnsi="Arial" w:cs="Arial"/>
          <w:color w:val="000000"/>
          <w:sz w:val="29"/>
          <w:szCs w:val="29"/>
          <w:lang w:eastAsia="ru-RU"/>
        </w:rPr>
      </w:pPr>
      <w:r w:rsidRPr="00EB6BE2">
        <w:rPr>
          <w:rFonts w:ascii="Arial" w:eastAsia="Times New Roman" w:hAnsi="Arial" w:cs="Arial"/>
          <w:color w:val="000000"/>
          <w:sz w:val="29"/>
          <w:lang w:eastAsia="ru-RU"/>
        </w:rPr>
        <w:t> </w:t>
      </w:r>
    </w:p>
    <w:p w:rsidR="00EB6BE2" w:rsidRPr="00EB6BE2" w:rsidRDefault="00EB6BE2" w:rsidP="00EB6BE2">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1" w:name="dst100003"/>
      <w:bookmarkEnd w:id="1"/>
      <w:r w:rsidRPr="00EB6BE2">
        <w:rPr>
          <w:rFonts w:ascii="Arial" w:eastAsia="Times New Roman" w:hAnsi="Arial" w:cs="Arial"/>
          <w:color w:val="000000"/>
          <w:sz w:val="29"/>
          <w:lang w:eastAsia="ru-RU"/>
        </w:rPr>
        <w:t>Департамент методологии бухгалтерского учета и отчетности по вопросу начисления амортизации по основным средствам, приобретенным за счет средств, полученных от предпринимательской деятельности, сообщает следующее.</w:t>
      </w:r>
    </w:p>
    <w:p w:rsidR="00EB6BE2" w:rsidRPr="00EB6BE2" w:rsidRDefault="00EB6BE2" w:rsidP="00EB6BE2">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2" w:name="dst100004"/>
      <w:bookmarkEnd w:id="2"/>
      <w:proofErr w:type="gramStart"/>
      <w:r w:rsidRPr="00EB6BE2">
        <w:rPr>
          <w:rFonts w:ascii="Arial" w:eastAsia="Times New Roman" w:hAnsi="Arial" w:cs="Arial"/>
          <w:color w:val="000000"/>
          <w:sz w:val="29"/>
          <w:lang w:eastAsia="ru-RU"/>
        </w:rPr>
        <w:t>Поскольку в соответствии с гражданским законодательством Российской Федерации некоммерческая организация может осуществлять предпринимательскую деятельность лишь для достижения целей, ради которых она создана, то получаемые доходы от предпринимательской деятельности, после налогообложения их в соответствии с налоговым законодательством, являются источником осуществления уставной деятельности организации, формирования имущества некоммерческой организации в соответствии со сметой и отражаются в бухгалтерском учете на счете 86 "Целевое финансирование</w:t>
      </w:r>
      <w:proofErr w:type="gramEnd"/>
      <w:r w:rsidRPr="00EB6BE2">
        <w:rPr>
          <w:rFonts w:ascii="Arial" w:eastAsia="Times New Roman" w:hAnsi="Arial" w:cs="Arial"/>
          <w:color w:val="000000"/>
          <w:sz w:val="29"/>
          <w:lang w:eastAsia="ru-RU"/>
        </w:rPr>
        <w:t>" в корреспонденции с дебетом счета 84 "Нераспределенная прибыль (непокрытый убыток)".</w:t>
      </w:r>
    </w:p>
    <w:p w:rsidR="00EB6BE2" w:rsidRPr="00EB6BE2" w:rsidRDefault="00EB6BE2" w:rsidP="00EB6BE2">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3" w:name="dst100005"/>
      <w:bookmarkEnd w:id="3"/>
      <w:r w:rsidRPr="00EB6BE2">
        <w:rPr>
          <w:rFonts w:ascii="Arial" w:eastAsia="Times New Roman" w:hAnsi="Arial" w:cs="Arial"/>
          <w:color w:val="000000"/>
          <w:sz w:val="29"/>
          <w:lang w:eastAsia="ru-RU"/>
        </w:rPr>
        <w:t xml:space="preserve">Приобретенные в соответствии с утвержденной сметой основные средства отражаются в бухгалтерском учете при принятии объекта к учету, по дебету счета 01 "Основные средства" с кредитом счета 08 "Вложения во </w:t>
      </w:r>
      <w:proofErr w:type="spellStart"/>
      <w:r w:rsidRPr="00EB6BE2">
        <w:rPr>
          <w:rFonts w:ascii="Arial" w:eastAsia="Times New Roman" w:hAnsi="Arial" w:cs="Arial"/>
          <w:color w:val="000000"/>
          <w:sz w:val="29"/>
          <w:lang w:eastAsia="ru-RU"/>
        </w:rPr>
        <w:t>внеоборотные</w:t>
      </w:r>
      <w:proofErr w:type="spellEnd"/>
      <w:r w:rsidRPr="00EB6BE2">
        <w:rPr>
          <w:rFonts w:ascii="Arial" w:eastAsia="Times New Roman" w:hAnsi="Arial" w:cs="Arial"/>
          <w:color w:val="000000"/>
          <w:sz w:val="29"/>
          <w:lang w:eastAsia="ru-RU"/>
        </w:rPr>
        <w:t xml:space="preserve"> активы" и дебету счета 86 "Целевое финансирование" с кредитом счета 83 "Добавочный капитал".</w:t>
      </w:r>
    </w:p>
    <w:p w:rsidR="00EB6BE2" w:rsidRPr="00EB6BE2" w:rsidRDefault="00EB6BE2" w:rsidP="00EB6BE2">
      <w:pPr>
        <w:shd w:val="clear" w:color="auto" w:fill="FFFFFF"/>
        <w:spacing w:after="0" w:line="352" w:lineRule="atLeast"/>
        <w:ind w:firstLine="540"/>
        <w:jc w:val="both"/>
        <w:rPr>
          <w:rFonts w:ascii="Arial" w:eastAsia="Times New Roman" w:hAnsi="Arial" w:cs="Arial"/>
          <w:color w:val="000000"/>
          <w:sz w:val="29"/>
          <w:szCs w:val="29"/>
          <w:lang w:eastAsia="ru-RU"/>
        </w:rPr>
      </w:pPr>
      <w:bookmarkStart w:id="4" w:name="dst100006"/>
      <w:bookmarkEnd w:id="4"/>
      <w:r w:rsidRPr="00EB6BE2">
        <w:rPr>
          <w:rFonts w:ascii="Arial" w:eastAsia="Times New Roman" w:hAnsi="Arial" w:cs="Arial"/>
          <w:color w:val="000000"/>
          <w:sz w:val="29"/>
          <w:lang w:eastAsia="ru-RU"/>
        </w:rPr>
        <w:t>С учетом вышеизложенного и в соответствии с </w:t>
      </w:r>
      <w:hyperlink r:id="rId8" w:anchor="dst100063" w:history="1">
        <w:r w:rsidRPr="00EB6BE2">
          <w:rPr>
            <w:rFonts w:ascii="Arial" w:eastAsia="Times New Roman" w:hAnsi="Arial" w:cs="Arial"/>
            <w:color w:val="666699"/>
            <w:sz w:val="29"/>
            <w:lang w:eastAsia="ru-RU"/>
          </w:rPr>
          <w:t>пунктом 17</w:t>
        </w:r>
      </w:hyperlink>
      <w:r w:rsidRPr="00EB6BE2">
        <w:rPr>
          <w:rFonts w:ascii="Arial" w:eastAsia="Times New Roman" w:hAnsi="Arial" w:cs="Arial"/>
          <w:color w:val="000000"/>
          <w:sz w:val="29"/>
          <w:lang w:eastAsia="ru-RU"/>
        </w:rPr>
        <w:t> Положения по бухгалтерскому учету "Учет основных средств" ПБУ 6/01, утвержденным Приказом Минфина России от 30.03.2001 N 26н, по объектам основных средств некоммерческих организаций амортизация не начисляется.</w:t>
      </w:r>
    </w:p>
    <w:p w:rsidR="00EB6BE2" w:rsidRPr="00EB6BE2" w:rsidRDefault="00EB6BE2" w:rsidP="00EB6BE2">
      <w:pPr>
        <w:shd w:val="clear" w:color="auto" w:fill="FFFFFF"/>
        <w:spacing w:after="0" w:line="440" w:lineRule="atLeast"/>
        <w:rPr>
          <w:rFonts w:ascii="Arial" w:eastAsia="Times New Roman" w:hAnsi="Arial" w:cs="Arial"/>
          <w:color w:val="000000"/>
          <w:sz w:val="29"/>
          <w:szCs w:val="29"/>
          <w:lang w:eastAsia="ru-RU"/>
        </w:rPr>
      </w:pPr>
      <w:r w:rsidRPr="00EB6BE2">
        <w:rPr>
          <w:rFonts w:ascii="Arial" w:eastAsia="Times New Roman" w:hAnsi="Arial" w:cs="Arial"/>
          <w:color w:val="000000"/>
          <w:sz w:val="29"/>
          <w:lang w:eastAsia="ru-RU"/>
        </w:rPr>
        <w:t> </w:t>
      </w:r>
    </w:p>
    <w:p w:rsidR="00EB6BE2" w:rsidRPr="00EB6BE2" w:rsidRDefault="00EB6BE2" w:rsidP="00EB6BE2">
      <w:pPr>
        <w:shd w:val="clear" w:color="auto" w:fill="FFFFFF"/>
        <w:spacing w:after="0" w:line="440" w:lineRule="atLeast"/>
        <w:jc w:val="right"/>
        <w:rPr>
          <w:rFonts w:ascii="Arial" w:eastAsia="Times New Roman" w:hAnsi="Arial" w:cs="Arial"/>
          <w:color w:val="000000"/>
          <w:sz w:val="29"/>
          <w:szCs w:val="29"/>
          <w:lang w:eastAsia="ru-RU"/>
        </w:rPr>
      </w:pPr>
      <w:bookmarkStart w:id="5" w:name="dst100007"/>
      <w:bookmarkEnd w:id="5"/>
      <w:r w:rsidRPr="00EB6BE2">
        <w:rPr>
          <w:rFonts w:ascii="Arial" w:eastAsia="Times New Roman" w:hAnsi="Arial" w:cs="Arial"/>
          <w:color w:val="000000"/>
          <w:sz w:val="29"/>
          <w:lang w:eastAsia="ru-RU"/>
        </w:rPr>
        <w:t>Руководитель Департамента</w:t>
      </w:r>
    </w:p>
    <w:p w:rsidR="00EB6BE2" w:rsidRPr="00EB6BE2" w:rsidRDefault="00EB6BE2" w:rsidP="00EB6BE2">
      <w:pPr>
        <w:shd w:val="clear" w:color="auto" w:fill="FFFFFF"/>
        <w:spacing w:after="0" w:line="440" w:lineRule="atLeast"/>
        <w:jc w:val="right"/>
        <w:rPr>
          <w:rFonts w:ascii="Arial" w:eastAsia="Times New Roman" w:hAnsi="Arial" w:cs="Arial"/>
          <w:color w:val="000000"/>
          <w:sz w:val="29"/>
          <w:szCs w:val="29"/>
          <w:lang w:eastAsia="ru-RU"/>
        </w:rPr>
      </w:pPr>
      <w:r w:rsidRPr="00EB6BE2">
        <w:rPr>
          <w:rFonts w:ascii="Arial" w:eastAsia="Times New Roman" w:hAnsi="Arial" w:cs="Arial"/>
          <w:color w:val="000000"/>
          <w:sz w:val="29"/>
          <w:lang w:eastAsia="ru-RU"/>
        </w:rPr>
        <w:t>А.С.БАКАЕВ</w:t>
      </w:r>
    </w:p>
    <w:p w:rsidR="00EB6BE2" w:rsidRDefault="00EB6BE2" w:rsidP="000323F6">
      <w:pPr>
        <w:shd w:val="clear" w:color="auto" w:fill="FFFFFF"/>
        <w:spacing w:line="240" w:lineRule="auto"/>
        <w:rPr>
          <w:rFonts w:ascii="Arial" w:eastAsia="Times New Roman" w:hAnsi="Arial" w:cs="Arial"/>
          <w:color w:val="000000"/>
          <w:sz w:val="27"/>
          <w:szCs w:val="27"/>
          <w:lang w:eastAsia="ru-RU"/>
        </w:rPr>
      </w:pPr>
    </w:p>
    <w:p w:rsidR="00EB6BE2" w:rsidRDefault="00EB6BE2" w:rsidP="000323F6">
      <w:pPr>
        <w:shd w:val="clear" w:color="auto" w:fill="FFFFFF"/>
        <w:spacing w:line="240" w:lineRule="auto"/>
        <w:rPr>
          <w:rFonts w:ascii="Arial" w:eastAsia="Times New Roman" w:hAnsi="Arial" w:cs="Arial"/>
          <w:color w:val="000000"/>
          <w:sz w:val="27"/>
          <w:szCs w:val="27"/>
          <w:lang w:eastAsia="ru-RU"/>
        </w:rPr>
      </w:pPr>
    </w:p>
    <w:p w:rsidR="00EB6BE2" w:rsidRDefault="00EB6BE2" w:rsidP="000323F6">
      <w:pPr>
        <w:shd w:val="clear" w:color="auto" w:fill="FFFFFF"/>
        <w:spacing w:line="240" w:lineRule="auto"/>
        <w:rPr>
          <w:rFonts w:ascii="Arial" w:eastAsia="Times New Roman" w:hAnsi="Arial" w:cs="Arial"/>
          <w:color w:val="000000"/>
          <w:sz w:val="27"/>
          <w:szCs w:val="27"/>
          <w:lang w:eastAsia="ru-RU"/>
        </w:rPr>
      </w:pPr>
    </w:p>
    <w:p w:rsidR="00EB6BE2" w:rsidRDefault="000323F6" w:rsidP="000323F6">
      <w:pPr>
        <w:shd w:val="clear" w:color="auto" w:fill="FFFFFF"/>
        <w:spacing w:line="240" w:lineRule="auto"/>
        <w:rPr>
          <w:rFonts w:ascii="Arial" w:eastAsia="Times New Roman" w:hAnsi="Arial" w:cs="Arial"/>
          <w:color w:val="000000"/>
          <w:sz w:val="27"/>
          <w:szCs w:val="27"/>
          <w:lang w:eastAsia="ru-RU"/>
        </w:rPr>
      </w:pPr>
      <w:r w:rsidRPr="000323F6">
        <w:rPr>
          <w:rFonts w:ascii="Arial" w:eastAsia="Times New Roman" w:hAnsi="Arial" w:cs="Arial"/>
          <w:color w:val="000000"/>
          <w:sz w:val="27"/>
          <w:szCs w:val="27"/>
          <w:lang w:eastAsia="ru-RU"/>
        </w:rPr>
        <w:br/>
        <w:t>Однако многие исследователи справедливо замечают, что в Инструкции по применению Плана счетов говорится об использовании средств целевого финансирования, полученных в виде инвестиционных средств. А понятие "инвестирование" связано с получением дохода, т.е. с предпринимательской деятельностью. Поэтому для НКО, не создающих уставный капитал и не ведущих предпринимательскую деятельность, проводка через счет 83 "Добавочный капитал" является некорректной, так как понятие "капитал" несовместимо с уставной деятельностью НКО.</w:t>
      </w:r>
      <w:r w:rsidRPr="000323F6">
        <w:rPr>
          <w:rFonts w:ascii="Arial" w:eastAsia="Times New Roman" w:hAnsi="Arial" w:cs="Arial"/>
          <w:color w:val="000000"/>
          <w:sz w:val="27"/>
          <w:szCs w:val="27"/>
          <w:lang w:eastAsia="ru-RU"/>
        </w:rPr>
        <w:br/>
      </w:r>
    </w:p>
    <w:p w:rsidR="00EB6BE2" w:rsidRDefault="000323F6" w:rsidP="000323F6">
      <w:pPr>
        <w:shd w:val="clear" w:color="auto" w:fill="FFFFFF"/>
        <w:spacing w:line="240" w:lineRule="auto"/>
        <w:rPr>
          <w:rFonts w:ascii="Arial" w:eastAsia="Times New Roman" w:hAnsi="Arial" w:cs="Arial"/>
          <w:color w:val="000000"/>
          <w:sz w:val="27"/>
          <w:szCs w:val="27"/>
          <w:lang w:eastAsia="ru-RU"/>
        </w:rPr>
      </w:pPr>
      <w:r w:rsidRPr="000323F6">
        <w:rPr>
          <w:rFonts w:ascii="Arial" w:eastAsia="Times New Roman" w:hAnsi="Arial" w:cs="Arial"/>
          <w:color w:val="000000"/>
          <w:sz w:val="27"/>
          <w:szCs w:val="27"/>
          <w:lang w:eastAsia="ru-RU"/>
        </w:rPr>
        <w:t>Еще одним аргументом против использования счета 83 "Добавочный капитал" выступает то обстоятельство, что добавочный капитал образуется в основном при переоценке основных средств, которую в соответствии с п. 15 ПБУ 6/01 могут проводить только коммерческие организации. При принятии к бухгалтерскому учету основных сре</w:t>
      </w:r>
      <w:proofErr w:type="gramStart"/>
      <w:r w:rsidRPr="000323F6">
        <w:rPr>
          <w:rFonts w:ascii="Arial" w:eastAsia="Times New Roman" w:hAnsi="Arial" w:cs="Arial"/>
          <w:color w:val="000000"/>
          <w:sz w:val="27"/>
          <w:szCs w:val="27"/>
          <w:lang w:eastAsia="ru-RU"/>
        </w:rPr>
        <w:t>дств пр</w:t>
      </w:r>
      <w:proofErr w:type="gramEnd"/>
      <w:r w:rsidRPr="000323F6">
        <w:rPr>
          <w:rFonts w:ascii="Arial" w:eastAsia="Times New Roman" w:hAnsi="Arial" w:cs="Arial"/>
          <w:color w:val="000000"/>
          <w:sz w:val="27"/>
          <w:szCs w:val="27"/>
          <w:lang w:eastAsia="ru-RU"/>
        </w:rPr>
        <w:t xml:space="preserve">оисходит прирост активов НКО, в то время как целевые средства остаются неизменными. В связи с этим использование счета "Добавочный капитал" не соответствует экономическому смыслу отражаемых операций. </w:t>
      </w:r>
    </w:p>
    <w:p w:rsidR="00EB6BE2" w:rsidRDefault="00EB6BE2" w:rsidP="000323F6">
      <w:pPr>
        <w:shd w:val="clear" w:color="auto" w:fill="FFFFFF"/>
        <w:spacing w:line="240" w:lineRule="auto"/>
        <w:rPr>
          <w:rFonts w:ascii="Arial" w:eastAsia="Times New Roman" w:hAnsi="Arial" w:cs="Arial"/>
          <w:color w:val="000000"/>
          <w:sz w:val="27"/>
          <w:szCs w:val="27"/>
          <w:lang w:eastAsia="ru-RU"/>
        </w:rPr>
      </w:pPr>
    </w:p>
    <w:p w:rsidR="00EB6BE2" w:rsidRDefault="000323F6" w:rsidP="000323F6">
      <w:pPr>
        <w:shd w:val="clear" w:color="auto" w:fill="FFFFFF"/>
        <w:spacing w:line="240" w:lineRule="auto"/>
        <w:rPr>
          <w:rFonts w:ascii="Arial" w:eastAsia="Times New Roman" w:hAnsi="Arial" w:cs="Arial"/>
          <w:color w:val="000000"/>
          <w:sz w:val="27"/>
          <w:szCs w:val="27"/>
          <w:lang w:eastAsia="ru-RU"/>
        </w:rPr>
      </w:pPr>
      <w:r w:rsidRPr="000323F6">
        <w:rPr>
          <w:rFonts w:ascii="Arial" w:eastAsia="Times New Roman" w:hAnsi="Arial" w:cs="Arial"/>
          <w:color w:val="000000"/>
          <w:sz w:val="27"/>
          <w:szCs w:val="27"/>
          <w:lang w:eastAsia="ru-RU"/>
        </w:rPr>
        <w:t xml:space="preserve">Кроме того, в соответствии с положениями Инструкции N 94н счет 83 "Добавочный капитал" не предназначен для отражения операций, связанных с использованием целевых средств. Применение данного счета вступает в противоречие с методологией бухгалтерского учета, в </w:t>
      </w:r>
      <w:proofErr w:type="gramStart"/>
      <w:r w:rsidRPr="000323F6">
        <w:rPr>
          <w:rFonts w:ascii="Arial" w:eastAsia="Times New Roman" w:hAnsi="Arial" w:cs="Arial"/>
          <w:color w:val="000000"/>
          <w:sz w:val="27"/>
          <w:szCs w:val="27"/>
          <w:lang w:eastAsia="ru-RU"/>
        </w:rPr>
        <w:t>связи</w:t>
      </w:r>
      <w:proofErr w:type="gramEnd"/>
      <w:r w:rsidRPr="000323F6">
        <w:rPr>
          <w:rFonts w:ascii="Arial" w:eastAsia="Times New Roman" w:hAnsi="Arial" w:cs="Arial"/>
          <w:color w:val="000000"/>
          <w:sz w:val="27"/>
          <w:szCs w:val="27"/>
          <w:lang w:eastAsia="ru-RU"/>
        </w:rPr>
        <w:t xml:space="preserve"> с чем формируется искаженная информация о хозяйственных операциях НКО. Следует отметить, что данная запись содержится только в Плане счетов (который не имеет статуса нормативного акта) и, следовательно, не обязательна.</w:t>
      </w:r>
      <w:r w:rsidRPr="000323F6">
        <w:rPr>
          <w:rFonts w:ascii="Arial" w:eastAsia="Times New Roman" w:hAnsi="Arial" w:cs="Arial"/>
          <w:color w:val="000000"/>
          <w:sz w:val="27"/>
          <w:szCs w:val="27"/>
          <w:lang w:eastAsia="ru-RU"/>
        </w:rPr>
        <w:br/>
        <w:t xml:space="preserve">Данной точки зрения придерживаются экономисты И. Фельдман [7], М.Л. </w:t>
      </w:r>
      <w:proofErr w:type="spellStart"/>
      <w:r w:rsidRPr="000323F6">
        <w:rPr>
          <w:rFonts w:ascii="Arial" w:eastAsia="Times New Roman" w:hAnsi="Arial" w:cs="Arial"/>
          <w:color w:val="000000"/>
          <w:sz w:val="27"/>
          <w:szCs w:val="27"/>
          <w:lang w:eastAsia="ru-RU"/>
        </w:rPr>
        <w:t>Макальская</w:t>
      </w:r>
      <w:proofErr w:type="spellEnd"/>
      <w:r w:rsidRPr="000323F6">
        <w:rPr>
          <w:rFonts w:ascii="Arial" w:eastAsia="Times New Roman" w:hAnsi="Arial" w:cs="Arial"/>
          <w:color w:val="000000"/>
          <w:sz w:val="27"/>
          <w:szCs w:val="27"/>
          <w:lang w:eastAsia="ru-RU"/>
        </w:rPr>
        <w:t xml:space="preserve">, С.Б. Константинова, Н.А. Пирожкова [5, с. 129]. Для решения данного противоречия М.Л. </w:t>
      </w:r>
      <w:proofErr w:type="spellStart"/>
      <w:r w:rsidRPr="000323F6">
        <w:rPr>
          <w:rFonts w:ascii="Arial" w:eastAsia="Times New Roman" w:hAnsi="Arial" w:cs="Arial"/>
          <w:color w:val="000000"/>
          <w:sz w:val="27"/>
          <w:szCs w:val="27"/>
          <w:lang w:eastAsia="ru-RU"/>
        </w:rPr>
        <w:t>Макальская</w:t>
      </w:r>
      <w:proofErr w:type="spellEnd"/>
      <w:r w:rsidRPr="000323F6">
        <w:rPr>
          <w:rFonts w:ascii="Arial" w:eastAsia="Times New Roman" w:hAnsi="Arial" w:cs="Arial"/>
          <w:color w:val="000000"/>
          <w:sz w:val="27"/>
          <w:szCs w:val="27"/>
          <w:lang w:eastAsia="ru-RU"/>
        </w:rPr>
        <w:t xml:space="preserve"> предлагает в деятельности НКО использовать к счету 86 отдельный субсчет "Фонд </w:t>
      </w:r>
      <w:proofErr w:type="spellStart"/>
      <w:r w:rsidRPr="000323F6">
        <w:rPr>
          <w:rFonts w:ascii="Arial" w:eastAsia="Times New Roman" w:hAnsi="Arial" w:cs="Arial"/>
          <w:color w:val="000000"/>
          <w:sz w:val="27"/>
          <w:szCs w:val="27"/>
          <w:lang w:eastAsia="ru-RU"/>
        </w:rPr>
        <w:t>внеоборотных</w:t>
      </w:r>
      <w:proofErr w:type="spellEnd"/>
      <w:r w:rsidRPr="000323F6">
        <w:rPr>
          <w:rFonts w:ascii="Arial" w:eastAsia="Times New Roman" w:hAnsi="Arial" w:cs="Arial"/>
          <w:color w:val="000000"/>
          <w:sz w:val="27"/>
          <w:szCs w:val="27"/>
          <w:lang w:eastAsia="ru-RU"/>
        </w:rPr>
        <w:t xml:space="preserve"> активов" и </w:t>
      </w:r>
      <w:r w:rsidRPr="000323F6">
        <w:rPr>
          <w:rFonts w:ascii="Arial" w:eastAsia="Times New Roman" w:hAnsi="Arial" w:cs="Arial"/>
          <w:b/>
          <w:color w:val="000000"/>
          <w:sz w:val="27"/>
          <w:szCs w:val="27"/>
          <w:lang w:eastAsia="ru-RU"/>
        </w:rPr>
        <w:t>отражать источник финансирования поступления основных средств бухгалтерской записью:</w:t>
      </w:r>
      <w:r w:rsidRPr="000323F6">
        <w:rPr>
          <w:rFonts w:ascii="Arial" w:eastAsia="Times New Roman" w:hAnsi="Arial" w:cs="Arial"/>
          <w:b/>
          <w:color w:val="000000"/>
          <w:sz w:val="27"/>
          <w:szCs w:val="27"/>
          <w:lang w:eastAsia="ru-RU"/>
        </w:rPr>
        <w:br/>
      </w:r>
      <w:proofErr w:type="spellStart"/>
      <w:proofErr w:type="gramStart"/>
      <w:r w:rsidRPr="000323F6">
        <w:rPr>
          <w:rFonts w:ascii="Arial" w:eastAsia="Times New Roman" w:hAnsi="Arial" w:cs="Arial"/>
          <w:b/>
          <w:color w:val="000000"/>
          <w:sz w:val="27"/>
          <w:szCs w:val="27"/>
          <w:lang w:eastAsia="ru-RU"/>
        </w:rPr>
        <w:t>Д-т</w:t>
      </w:r>
      <w:proofErr w:type="spellEnd"/>
      <w:proofErr w:type="gramEnd"/>
      <w:r w:rsidRPr="000323F6">
        <w:rPr>
          <w:rFonts w:ascii="Arial" w:eastAsia="Times New Roman" w:hAnsi="Arial" w:cs="Arial"/>
          <w:b/>
          <w:color w:val="000000"/>
          <w:sz w:val="27"/>
          <w:szCs w:val="27"/>
          <w:lang w:eastAsia="ru-RU"/>
        </w:rPr>
        <w:t xml:space="preserve"> </w:t>
      </w:r>
      <w:proofErr w:type="spellStart"/>
      <w:r w:rsidRPr="000323F6">
        <w:rPr>
          <w:rFonts w:ascii="Arial" w:eastAsia="Times New Roman" w:hAnsi="Arial" w:cs="Arial"/>
          <w:b/>
          <w:color w:val="000000"/>
          <w:sz w:val="27"/>
          <w:szCs w:val="27"/>
          <w:lang w:eastAsia="ru-RU"/>
        </w:rPr>
        <w:t>сч</w:t>
      </w:r>
      <w:proofErr w:type="spellEnd"/>
      <w:r w:rsidRPr="000323F6">
        <w:rPr>
          <w:rFonts w:ascii="Arial" w:eastAsia="Times New Roman" w:hAnsi="Arial" w:cs="Arial"/>
          <w:b/>
          <w:color w:val="000000"/>
          <w:sz w:val="27"/>
          <w:szCs w:val="27"/>
          <w:lang w:eastAsia="ru-RU"/>
        </w:rPr>
        <w:t>. 86, субсчет "Расходы",</w:t>
      </w:r>
      <w:r w:rsidRPr="000323F6">
        <w:rPr>
          <w:rFonts w:ascii="Arial" w:eastAsia="Times New Roman" w:hAnsi="Arial" w:cs="Arial"/>
          <w:b/>
          <w:color w:val="000000"/>
          <w:sz w:val="27"/>
          <w:szCs w:val="27"/>
          <w:lang w:eastAsia="ru-RU"/>
        </w:rPr>
        <w:br/>
      </w:r>
      <w:proofErr w:type="spellStart"/>
      <w:r w:rsidRPr="000323F6">
        <w:rPr>
          <w:rFonts w:ascii="Arial" w:eastAsia="Times New Roman" w:hAnsi="Arial" w:cs="Arial"/>
          <w:b/>
          <w:color w:val="000000"/>
          <w:sz w:val="27"/>
          <w:szCs w:val="27"/>
          <w:lang w:eastAsia="ru-RU"/>
        </w:rPr>
        <w:t>К-т</w:t>
      </w:r>
      <w:proofErr w:type="spellEnd"/>
      <w:r w:rsidRPr="000323F6">
        <w:rPr>
          <w:rFonts w:ascii="Arial" w:eastAsia="Times New Roman" w:hAnsi="Arial" w:cs="Arial"/>
          <w:b/>
          <w:color w:val="000000"/>
          <w:sz w:val="27"/>
          <w:szCs w:val="27"/>
          <w:lang w:eastAsia="ru-RU"/>
        </w:rPr>
        <w:t xml:space="preserve"> </w:t>
      </w:r>
      <w:proofErr w:type="spellStart"/>
      <w:r w:rsidRPr="000323F6">
        <w:rPr>
          <w:rFonts w:ascii="Arial" w:eastAsia="Times New Roman" w:hAnsi="Arial" w:cs="Arial"/>
          <w:b/>
          <w:color w:val="000000"/>
          <w:sz w:val="27"/>
          <w:szCs w:val="27"/>
          <w:lang w:eastAsia="ru-RU"/>
        </w:rPr>
        <w:t>сч</w:t>
      </w:r>
      <w:proofErr w:type="spellEnd"/>
      <w:r w:rsidRPr="000323F6">
        <w:rPr>
          <w:rFonts w:ascii="Arial" w:eastAsia="Times New Roman" w:hAnsi="Arial" w:cs="Arial"/>
          <w:b/>
          <w:color w:val="000000"/>
          <w:sz w:val="27"/>
          <w:szCs w:val="27"/>
          <w:lang w:eastAsia="ru-RU"/>
        </w:rPr>
        <w:t xml:space="preserve">. 86, субсчет "Фонд </w:t>
      </w:r>
      <w:proofErr w:type="spellStart"/>
      <w:r w:rsidRPr="000323F6">
        <w:rPr>
          <w:rFonts w:ascii="Arial" w:eastAsia="Times New Roman" w:hAnsi="Arial" w:cs="Arial"/>
          <w:b/>
          <w:color w:val="000000"/>
          <w:sz w:val="27"/>
          <w:szCs w:val="27"/>
          <w:lang w:eastAsia="ru-RU"/>
        </w:rPr>
        <w:t>внеоборотных</w:t>
      </w:r>
      <w:proofErr w:type="spellEnd"/>
      <w:r w:rsidRPr="000323F6">
        <w:rPr>
          <w:rFonts w:ascii="Arial" w:eastAsia="Times New Roman" w:hAnsi="Arial" w:cs="Arial"/>
          <w:b/>
          <w:color w:val="000000"/>
          <w:sz w:val="27"/>
          <w:szCs w:val="27"/>
          <w:lang w:eastAsia="ru-RU"/>
        </w:rPr>
        <w:t xml:space="preserve"> активов".</w:t>
      </w:r>
      <w:r w:rsidRPr="000323F6">
        <w:rPr>
          <w:rFonts w:ascii="Arial" w:eastAsia="Times New Roman" w:hAnsi="Arial" w:cs="Arial"/>
          <w:color w:val="000000"/>
          <w:sz w:val="27"/>
          <w:szCs w:val="27"/>
          <w:lang w:eastAsia="ru-RU"/>
        </w:rPr>
        <w:br/>
        <w:t xml:space="preserve">Экономический смысл данной проводки заключается в том, что часть средств целевого финансирования меняет свою форму </w:t>
      </w:r>
      <w:proofErr w:type="gramStart"/>
      <w:r w:rsidRPr="000323F6">
        <w:rPr>
          <w:rFonts w:ascii="Arial" w:eastAsia="Times New Roman" w:hAnsi="Arial" w:cs="Arial"/>
          <w:color w:val="000000"/>
          <w:sz w:val="27"/>
          <w:szCs w:val="27"/>
          <w:lang w:eastAsia="ru-RU"/>
        </w:rPr>
        <w:t>с</w:t>
      </w:r>
      <w:proofErr w:type="gramEnd"/>
      <w:r w:rsidRPr="000323F6">
        <w:rPr>
          <w:rFonts w:ascii="Arial" w:eastAsia="Times New Roman" w:hAnsi="Arial" w:cs="Arial"/>
          <w:color w:val="000000"/>
          <w:sz w:val="27"/>
          <w:szCs w:val="27"/>
          <w:lang w:eastAsia="ru-RU"/>
        </w:rPr>
        <w:t xml:space="preserve"> денежной на натуральную. Использование субсчета "Фонд во </w:t>
      </w:r>
      <w:proofErr w:type="spellStart"/>
      <w:r w:rsidRPr="000323F6">
        <w:rPr>
          <w:rFonts w:ascii="Arial" w:eastAsia="Times New Roman" w:hAnsi="Arial" w:cs="Arial"/>
          <w:color w:val="000000"/>
          <w:sz w:val="27"/>
          <w:szCs w:val="27"/>
          <w:lang w:eastAsia="ru-RU"/>
        </w:rPr>
        <w:t>внеоборотных</w:t>
      </w:r>
      <w:proofErr w:type="spellEnd"/>
      <w:r w:rsidRPr="000323F6">
        <w:rPr>
          <w:rFonts w:ascii="Arial" w:eastAsia="Times New Roman" w:hAnsi="Arial" w:cs="Arial"/>
          <w:color w:val="000000"/>
          <w:sz w:val="27"/>
          <w:szCs w:val="27"/>
          <w:lang w:eastAsia="ru-RU"/>
        </w:rPr>
        <w:t xml:space="preserve"> активах" следует отразить в учетной политике, поскольку в Плане счетов финансово-хозяйственной деятельности организаций и Инструкции по его применению данного субсчета нет.</w:t>
      </w:r>
    </w:p>
    <w:p w:rsidR="000323F6" w:rsidRPr="000323F6" w:rsidRDefault="000323F6" w:rsidP="000323F6">
      <w:pPr>
        <w:shd w:val="clear" w:color="auto" w:fill="FFFFFF"/>
        <w:spacing w:line="240" w:lineRule="auto"/>
        <w:rPr>
          <w:rFonts w:ascii="Arial" w:eastAsia="Times New Roman" w:hAnsi="Arial" w:cs="Arial"/>
          <w:color w:val="000000"/>
          <w:sz w:val="27"/>
          <w:szCs w:val="27"/>
          <w:lang w:eastAsia="ru-RU"/>
        </w:rPr>
      </w:pPr>
      <w:r w:rsidRPr="000323F6">
        <w:rPr>
          <w:rFonts w:ascii="Arial" w:eastAsia="Times New Roman" w:hAnsi="Arial" w:cs="Arial"/>
          <w:color w:val="000000"/>
          <w:sz w:val="27"/>
          <w:szCs w:val="27"/>
          <w:lang w:eastAsia="ru-RU"/>
        </w:rPr>
        <w:br/>
        <w:t xml:space="preserve">Данную позицию оспаривает Л.В. Егорова, обосновывая свою точку зрения тем, что использование в учете НКО счета 83 не означает несомненного существования предпринимательской деятельности, так как добавочный капитал образуется не за счет прибыли, а за счет переоценки основных средств, эмиссии ценных бумаг. И основные средства, и ценные бумаги могут быть внесены учредителями в качестве вклада в уставный капитал организации, и факт их существования не является бесспорным подтверждением предпринимательства в НКО [3, с. 146]. Поэтому, по мнению Л.В. Егоровой, использование проводки дебет счета 86 "Целевое финансирование" кредит счета 83 "Добавочный капитал", рекомендованной Минфином России, вполне уместно, а введение новых субсчетов вызовет лишь ненужную путаницу в учете. </w:t>
      </w:r>
      <w:r w:rsidR="00EB6BE2">
        <w:rPr>
          <w:rFonts w:ascii="Arial" w:eastAsia="Times New Roman" w:hAnsi="Arial" w:cs="Arial"/>
          <w:color w:val="000000"/>
          <w:sz w:val="27"/>
          <w:szCs w:val="27"/>
          <w:lang w:eastAsia="ru-RU"/>
        </w:rPr>
        <w:t xml:space="preserve"> </w:t>
      </w:r>
    </w:p>
    <w:p w:rsidR="000323F6" w:rsidRDefault="000323F6" w:rsidP="000323F6">
      <w:pPr>
        <w:spacing w:after="0" w:line="240" w:lineRule="auto"/>
        <w:rPr>
          <w:rFonts w:ascii="Arial" w:eastAsia="Times New Roman" w:hAnsi="Arial" w:cs="Arial"/>
          <w:color w:val="000000"/>
          <w:sz w:val="27"/>
          <w:szCs w:val="27"/>
          <w:shd w:val="clear" w:color="auto" w:fill="FFFFFF"/>
          <w:lang w:eastAsia="ru-RU"/>
        </w:rPr>
      </w:pPr>
      <w:r w:rsidRPr="000323F6">
        <w:rPr>
          <w:rFonts w:ascii="Arial" w:eastAsia="Times New Roman" w:hAnsi="Arial" w:cs="Arial"/>
          <w:color w:val="000000"/>
          <w:sz w:val="27"/>
          <w:szCs w:val="27"/>
          <w:shd w:val="clear" w:color="auto" w:fill="FFFFFF"/>
          <w:lang w:eastAsia="ru-RU"/>
        </w:rPr>
        <w:t>Какую точку зрения использовать - решите сами и закрепите этот вариант в учетной политике. </w:t>
      </w:r>
    </w:p>
    <w:p w:rsidR="00EB6BE2" w:rsidRPr="00A6595B" w:rsidRDefault="00EB6BE2" w:rsidP="000323F6">
      <w:pPr>
        <w:spacing w:after="0" w:line="240" w:lineRule="auto"/>
        <w:rPr>
          <w:rFonts w:ascii="Times New Roman" w:eastAsia="Times New Roman" w:hAnsi="Times New Roman" w:cs="Times New Roman"/>
          <w:sz w:val="24"/>
          <w:szCs w:val="24"/>
          <w:lang w:eastAsia="ru-RU"/>
        </w:rPr>
      </w:pPr>
      <w:proofErr w:type="gramStart"/>
      <w:r>
        <w:rPr>
          <w:rFonts w:ascii="Arial" w:hAnsi="Arial" w:cs="Arial"/>
          <w:b/>
          <w:bCs/>
          <w:color w:val="000000"/>
          <w:sz w:val="27"/>
          <w:szCs w:val="27"/>
          <w:shd w:val="clear" w:color="auto" w:fill="FFFFFF"/>
        </w:rPr>
        <w:t>(Статья:</w:t>
      </w:r>
      <w:proofErr w:type="gramEnd"/>
      <w:r>
        <w:rPr>
          <w:rFonts w:ascii="Arial" w:hAnsi="Arial" w:cs="Arial"/>
          <w:b/>
          <w:bCs/>
          <w:color w:val="000000"/>
          <w:sz w:val="27"/>
          <w:szCs w:val="27"/>
          <w:shd w:val="clear" w:color="auto" w:fill="FFFFFF"/>
        </w:rPr>
        <w:t xml:space="preserve"> Учет материалов и основных средств некоммерческих организаций (</w:t>
      </w:r>
      <w:proofErr w:type="spellStart"/>
      <w:r>
        <w:rPr>
          <w:rFonts w:ascii="Arial" w:hAnsi="Arial" w:cs="Arial"/>
          <w:b/>
          <w:bCs/>
          <w:color w:val="000000"/>
          <w:sz w:val="27"/>
          <w:szCs w:val="27"/>
          <w:shd w:val="clear" w:color="auto" w:fill="FFFFFF"/>
        </w:rPr>
        <w:t>Гусарова</w:t>
      </w:r>
      <w:proofErr w:type="spellEnd"/>
      <w:r>
        <w:rPr>
          <w:rFonts w:ascii="Arial" w:hAnsi="Arial" w:cs="Arial"/>
          <w:b/>
          <w:bCs/>
          <w:color w:val="000000"/>
          <w:sz w:val="27"/>
          <w:szCs w:val="27"/>
          <w:shd w:val="clear" w:color="auto" w:fill="FFFFFF"/>
        </w:rPr>
        <w:t xml:space="preserve"> Л.В.) ("Бухгалтерский учет в бюджетных и некоммерческих организациях", 2011, N 21))</w:t>
      </w:r>
    </w:p>
    <w:p w:rsidR="00A6595B" w:rsidRPr="00A6595B" w:rsidRDefault="00A6595B" w:rsidP="00A6595B">
      <w:pPr>
        <w:spacing w:before="400" w:after="120" w:line="240" w:lineRule="auto"/>
        <w:ind w:firstLine="720"/>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color w:val="000000"/>
          <w:kern w:val="36"/>
          <w:sz w:val="36"/>
          <w:szCs w:val="36"/>
          <w:lang w:eastAsia="ru-RU"/>
        </w:rPr>
        <w:t>5. Ольга Михайловна М.</w:t>
      </w:r>
    </w:p>
    <w:p w:rsidR="00A6595B" w:rsidRPr="00A6595B" w:rsidRDefault="00A6595B" w:rsidP="00A6595B">
      <w:pPr>
        <w:shd w:val="clear" w:color="auto" w:fill="FFFFFF"/>
        <w:spacing w:after="0" w:line="240" w:lineRule="auto"/>
        <w:ind w:firstLine="720"/>
        <w:jc w:val="both"/>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color w:val="FF0000"/>
          <w:kern w:val="36"/>
          <w:sz w:val="36"/>
          <w:szCs w:val="36"/>
          <w:shd w:val="clear" w:color="auto" w:fill="FFFFFF"/>
          <w:lang w:eastAsia="ru-RU"/>
        </w:rPr>
        <w:t>НЕВЕРОВ</w:t>
      </w:r>
    </w:p>
    <w:p w:rsidR="00A6595B" w:rsidRDefault="00A6595B" w:rsidP="00A6595B">
      <w:pPr>
        <w:shd w:val="clear" w:color="auto" w:fill="FFFFFF"/>
        <w:spacing w:after="0" w:line="240" w:lineRule="auto"/>
        <w:ind w:firstLine="720"/>
        <w:jc w:val="both"/>
        <w:rPr>
          <w:rFonts w:ascii="Times New Roman" w:eastAsia="Times New Roman" w:hAnsi="Times New Roman" w:cs="Times New Roman"/>
          <w:color w:val="000000"/>
          <w:sz w:val="36"/>
          <w:szCs w:val="36"/>
          <w:lang w:eastAsia="ru-RU"/>
        </w:rPr>
      </w:pPr>
      <w:r w:rsidRPr="00A6595B">
        <w:rPr>
          <w:rFonts w:ascii="Times New Roman" w:eastAsia="Times New Roman" w:hAnsi="Times New Roman" w:cs="Times New Roman"/>
          <w:color w:val="000000"/>
          <w:sz w:val="36"/>
          <w:szCs w:val="36"/>
          <w:lang w:eastAsia="ru-RU"/>
        </w:rPr>
        <w:t xml:space="preserve">1. АНО – образовательная организация (УСН 6%) получает субсидию «на возмещение затрат организации, включая расходы на оплату труда, приобретение </w:t>
      </w:r>
      <w:proofErr w:type="spellStart"/>
      <w:r w:rsidRPr="00A6595B">
        <w:rPr>
          <w:rFonts w:ascii="Times New Roman" w:eastAsia="Times New Roman" w:hAnsi="Times New Roman" w:cs="Times New Roman"/>
          <w:color w:val="000000"/>
          <w:sz w:val="36"/>
          <w:szCs w:val="36"/>
          <w:lang w:eastAsia="ru-RU"/>
        </w:rPr>
        <w:t>уч</w:t>
      </w:r>
      <w:proofErr w:type="spellEnd"/>
      <w:r w:rsidRPr="00A6595B">
        <w:rPr>
          <w:rFonts w:ascii="Times New Roman" w:eastAsia="Times New Roman" w:hAnsi="Times New Roman" w:cs="Times New Roman"/>
          <w:color w:val="000000"/>
          <w:sz w:val="36"/>
          <w:szCs w:val="36"/>
          <w:lang w:eastAsia="ru-RU"/>
        </w:rPr>
        <w:t>. пособий и других материалов для образовательной деятельности организации»  Возможно ли трактовать</w:t>
      </w:r>
      <w:proofErr w:type="gramStart"/>
      <w:r w:rsidRPr="00A6595B">
        <w:rPr>
          <w:rFonts w:ascii="Times New Roman" w:eastAsia="Times New Roman" w:hAnsi="Times New Roman" w:cs="Times New Roman"/>
          <w:color w:val="000000"/>
          <w:sz w:val="36"/>
          <w:szCs w:val="36"/>
          <w:lang w:eastAsia="ru-RU"/>
        </w:rPr>
        <w:t xml:space="preserve"> ,</w:t>
      </w:r>
      <w:proofErr w:type="gramEnd"/>
      <w:r w:rsidRPr="00A6595B">
        <w:rPr>
          <w:rFonts w:ascii="Times New Roman" w:eastAsia="Times New Roman" w:hAnsi="Times New Roman" w:cs="Times New Roman"/>
          <w:color w:val="000000"/>
          <w:sz w:val="36"/>
          <w:szCs w:val="36"/>
          <w:lang w:eastAsia="ru-RU"/>
        </w:rPr>
        <w:t>что данные средства поступают на содержание некоммерческой организации и ведение уставной деятельности и при определении налоговой базы не учитывать доходы согласно  ст. 251 Налогового кодекса РФ. В частности, сюда входит целевое финансирование, к которому относятся субсидии бюджетным и автономным учреждениям, гранты и другое (</w:t>
      </w:r>
      <w:proofErr w:type="spellStart"/>
      <w:r w:rsidRPr="00A6595B">
        <w:rPr>
          <w:rFonts w:ascii="Times New Roman" w:eastAsia="Times New Roman" w:hAnsi="Times New Roman" w:cs="Times New Roman"/>
          <w:color w:val="000000"/>
          <w:sz w:val="36"/>
          <w:szCs w:val="36"/>
          <w:lang w:eastAsia="ru-RU"/>
        </w:rPr>
        <w:t>подп</w:t>
      </w:r>
      <w:proofErr w:type="spellEnd"/>
      <w:r w:rsidRPr="00A6595B">
        <w:rPr>
          <w:rFonts w:ascii="Times New Roman" w:eastAsia="Times New Roman" w:hAnsi="Times New Roman" w:cs="Times New Roman"/>
          <w:color w:val="000000"/>
          <w:sz w:val="36"/>
          <w:szCs w:val="36"/>
          <w:lang w:eastAsia="ru-RU"/>
        </w:rPr>
        <w:t>. 14 п. 1 ст. 251 Налогового кодекса РФ).</w:t>
      </w:r>
    </w:p>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Default="00A6595B" w:rsidP="00A6595B">
      <w:pPr>
        <w:pStyle w:val="1"/>
        <w:shd w:val="clear" w:color="auto" w:fill="FFFFFF"/>
        <w:spacing w:before="0" w:beforeAutospacing="0" w:after="268" w:afterAutospacing="0" w:line="703" w:lineRule="atLeast"/>
        <w:jc w:val="center"/>
        <w:textAlignment w:val="baseline"/>
        <w:rPr>
          <w:rFonts w:ascii="Georgia" w:hAnsi="Georgia"/>
          <w:color w:val="0A0A0A"/>
          <w:sz w:val="54"/>
          <w:szCs w:val="54"/>
        </w:rPr>
      </w:pPr>
      <w:r>
        <w:rPr>
          <w:rFonts w:ascii="Georgia" w:hAnsi="Georgia"/>
          <w:color w:val="0A0A0A"/>
          <w:sz w:val="54"/>
          <w:szCs w:val="54"/>
        </w:rPr>
        <w:t>Министерство финансов Российской Федерации: Письмо № 03-11-06/2/7127 от 11.03.2013</w:t>
      </w:r>
    </w:p>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Pr="00A6595B" w:rsidRDefault="00A6595B" w:rsidP="00A6595B">
      <w:pPr>
        <w:spacing w:after="0"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b/>
          <w:bCs/>
          <w:sz w:val="24"/>
          <w:szCs w:val="24"/>
          <w:lang w:eastAsia="ru-RU"/>
        </w:rPr>
        <w:t>Вопрос:</w:t>
      </w:r>
      <w:r w:rsidRPr="00A6595B">
        <w:rPr>
          <w:rFonts w:ascii="Times New Roman" w:eastAsia="Times New Roman" w:hAnsi="Times New Roman" w:cs="Times New Roman"/>
          <w:sz w:val="24"/>
          <w:szCs w:val="24"/>
          <w:lang w:eastAsia="ru-RU"/>
        </w:rPr>
        <w:t> Районный Совет ветеранов просит разъяснить правильность уплаты налога по упрощенной системе налогообложения.</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Мы являемся общественной, некоммерческой организацией. Собственных доходов не имеем. Нас финансирует администрация района. Субсидия является целевой и направлена на осуществление деятельности согласно Уставу.</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Основными целями и задачами нашей организации являются:</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 защита гражданских, социально-экономических, личных прав и свобод лиц старшего поколения;</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 улучшение их материального положения, жилищных условий, медицинского, торгово-бытового обслуживания, лекарственного обеспечения;</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 xml:space="preserve">- осуществление общественного </w:t>
      </w:r>
      <w:proofErr w:type="gramStart"/>
      <w:r w:rsidRPr="00A6595B">
        <w:rPr>
          <w:rFonts w:ascii="Times New Roman" w:eastAsia="Times New Roman" w:hAnsi="Times New Roman" w:cs="Times New Roman"/>
          <w:sz w:val="24"/>
          <w:szCs w:val="24"/>
          <w:lang w:eastAsia="ru-RU"/>
        </w:rPr>
        <w:t>контроля за</w:t>
      </w:r>
      <w:proofErr w:type="gramEnd"/>
      <w:r w:rsidRPr="00A6595B">
        <w:rPr>
          <w:rFonts w:ascii="Times New Roman" w:eastAsia="Times New Roman" w:hAnsi="Times New Roman" w:cs="Times New Roman"/>
          <w:sz w:val="24"/>
          <w:szCs w:val="24"/>
          <w:lang w:eastAsia="ru-RU"/>
        </w:rPr>
        <w:t xml:space="preserve"> выполнением Федерального закона РФ "О ветеранах", нормативных актов субъекта РФ о социальной защите, пенсионном обеспечении и льготах, установленных для ветеранов и пенсионеров.</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Районный Совет ветеранов находится на упрощенной системе налогообложения на 15% ставки "Доходы - расходы". Считаем, что декларация за 2012 год должна быть нулевой, минимальный налог в размере 1% не начисляется.</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В соответствии со ст. 346.15 Налогового кодекса при определении налогообложения не учитываются доходы, указанные в ст. 251 Налогового кодекса (целевое финансирование).</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Просим дать ответ в более короткие сроки, так как подходит срок сдачи декларации.</w:t>
      </w:r>
    </w:p>
    <w:p w:rsidR="00A6595B" w:rsidRPr="00A6595B" w:rsidRDefault="00A6595B" w:rsidP="00A6595B">
      <w:pPr>
        <w:spacing w:after="0"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 </w:t>
      </w:r>
      <w:r w:rsidRPr="00A6595B">
        <w:rPr>
          <w:rFonts w:ascii="Times New Roman" w:eastAsia="Times New Roman" w:hAnsi="Times New Roman" w:cs="Times New Roman"/>
          <w:b/>
          <w:bCs/>
          <w:sz w:val="24"/>
          <w:szCs w:val="24"/>
          <w:lang w:eastAsia="ru-RU"/>
        </w:rPr>
        <w:t>Ответ:</w:t>
      </w:r>
      <w:r w:rsidRPr="00A6595B">
        <w:rPr>
          <w:rFonts w:ascii="Times New Roman" w:eastAsia="Times New Roman" w:hAnsi="Times New Roman" w:cs="Times New Roman"/>
          <w:sz w:val="24"/>
          <w:szCs w:val="24"/>
          <w:lang w:eastAsia="ru-RU"/>
        </w:rPr>
        <w:t xml:space="preserve"> Департамент налоговой и </w:t>
      </w:r>
      <w:proofErr w:type="spellStart"/>
      <w:r w:rsidRPr="00A6595B">
        <w:rPr>
          <w:rFonts w:ascii="Times New Roman" w:eastAsia="Times New Roman" w:hAnsi="Times New Roman" w:cs="Times New Roman"/>
          <w:sz w:val="24"/>
          <w:szCs w:val="24"/>
          <w:lang w:eastAsia="ru-RU"/>
        </w:rPr>
        <w:t>таможенно-тарифной</w:t>
      </w:r>
      <w:proofErr w:type="spellEnd"/>
      <w:r w:rsidRPr="00A6595B">
        <w:rPr>
          <w:rFonts w:ascii="Times New Roman" w:eastAsia="Times New Roman" w:hAnsi="Times New Roman" w:cs="Times New Roman"/>
          <w:sz w:val="24"/>
          <w:szCs w:val="24"/>
          <w:lang w:eastAsia="ru-RU"/>
        </w:rPr>
        <w:t xml:space="preserve"> политики рассмотрел письмо по вопросу учета некоммерческой организацией, применяющей упрощенную систему налогообложения с объектом налогообложения в виде доходов, уменьшенных на величину расходов, доходов в виде субсидий, выделяемых из бюджета на осуществление ее деятельности, и сообщает следующее.</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 xml:space="preserve">В соответствии с пунктом 1 статьи 346.15 Налогового кодекса РФ (далее - Кодекс) налогоплательщики при применении упрощенной системы налогообложения должны включать в состав доходов, учитываемых при определении объекта налогообложения по налогу, доходы от реализации и </w:t>
      </w:r>
      <w:proofErr w:type="spellStart"/>
      <w:r w:rsidRPr="00A6595B">
        <w:rPr>
          <w:rFonts w:ascii="Times New Roman" w:eastAsia="Times New Roman" w:hAnsi="Times New Roman" w:cs="Times New Roman"/>
          <w:sz w:val="24"/>
          <w:szCs w:val="24"/>
          <w:lang w:eastAsia="ru-RU"/>
        </w:rPr>
        <w:t>внереализационные</w:t>
      </w:r>
      <w:proofErr w:type="spellEnd"/>
      <w:r w:rsidRPr="00A6595B">
        <w:rPr>
          <w:rFonts w:ascii="Times New Roman" w:eastAsia="Times New Roman" w:hAnsi="Times New Roman" w:cs="Times New Roman"/>
          <w:sz w:val="24"/>
          <w:szCs w:val="24"/>
          <w:lang w:eastAsia="ru-RU"/>
        </w:rPr>
        <w:t xml:space="preserve"> доходы. Указанные доходы определяются соответственно исходя из положений статей 249 и 250 Кодекса. Доходы, предусмотренные статьей 251 Кодекса, в составе доходов не учитываются (пункт 1.1 статьи 346.15 Кодекса).</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 xml:space="preserve">Согласно пункту 2 статьи 251 Кодекса при определении налоговой базы не учитываются целевые поступления (за исключением целевых поступлений в виде подакцизных товаров). </w:t>
      </w:r>
      <w:proofErr w:type="gramStart"/>
      <w:r w:rsidRPr="00A6595B">
        <w:rPr>
          <w:rFonts w:ascii="Times New Roman" w:eastAsia="Times New Roman" w:hAnsi="Times New Roman" w:cs="Times New Roman"/>
          <w:sz w:val="24"/>
          <w:szCs w:val="24"/>
          <w:lang w:eastAsia="ru-RU"/>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roofErr w:type="gramEnd"/>
      <w:r w:rsidRPr="00A6595B">
        <w:rPr>
          <w:rFonts w:ascii="Times New Roman" w:eastAsia="Times New Roman" w:hAnsi="Times New Roman" w:cs="Times New Roman"/>
          <w:sz w:val="24"/>
          <w:szCs w:val="24"/>
          <w:lang w:eastAsia="ru-RU"/>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proofErr w:type="gramStart"/>
      <w:r w:rsidRPr="00A6595B">
        <w:rPr>
          <w:rFonts w:ascii="Times New Roman" w:eastAsia="Times New Roman" w:hAnsi="Times New Roman" w:cs="Times New Roman"/>
          <w:sz w:val="24"/>
          <w:szCs w:val="24"/>
          <w:lang w:eastAsia="ru-RU"/>
        </w:rPr>
        <w:t>В частности, к целевым поступлениям согласно подпункту 3 пункта 2 статьи 251 Кодекса относятся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 некоммерческих организаций.</w:t>
      </w:r>
      <w:proofErr w:type="gramEnd"/>
    </w:p>
    <w:p w:rsidR="00A6595B" w:rsidRPr="00A6595B" w:rsidRDefault="00A6595B" w:rsidP="00A6595B">
      <w:pPr>
        <w:spacing w:before="268" w:after="268" w:line="240" w:lineRule="auto"/>
        <w:textAlignment w:val="baseline"/>
        <w:rPr>
          <w:rFonts w:ascii="Times New Roman" w:eastAsia="Times New Roman" w:hAnsi="Times New Roman" w:cs="Times New Roman"/>
          <w:b/>
          <w:sz w:val="24"/>
          <w:szCs w:val="24"/>
          <w:lang w:eastAsia="ru-RU"/>
        </w:rPr>
      </w:pPr>
      <w:proofErr w:type="gramStart"/>
      <w:r w:rsidRPr="00A6595B">
        <w:rPr>
          <w:rFonts w:ascii="Times New Roman" w:eastAsia="Times New Roman" w:hAnsi="Times New Roman" w:cs="Times New Roman"/>
          <w:sz w:val="24"/>
          <w:szCs w:val="24"/>
          <w:lang w:eastAsia="ru-RU"/>
        </w:rPr>
        <w:t xml:space="preserve">Таким образом, </w:t>
      </w:r>
      <w:r w:rsidRPr="00A6595B">
        <w:rPr>
          <w:rFonts w:ascii="Times New Roman" w:eastAsia="Times New Roman" w:hAnsi="Times New Roman" w:cs="Times New Roman"/>
          <w:b/>
          <w:sz w:val="24"/>
          <w:szCs w:val="24"/>
          <w:lang w:eastAsia="ru-RU"/>
        </w:rPr>
        <w:t>поскольку субсидии предоставлены некоммерческой организации безвозмездно на осуществление уставной деятельности, при ведении раздельного учета указанные средства не учитываются при определении налоговой базы по налогу, уплачиваемому в связи с применением упрощенной системы налогообложения.</w:t>
      </w:r>
      <w:proofErr w:type="gramEnd"/>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В отношении уплаты минимального налога сообщаем, что в соответствии с пунктом 6 статьи 346.18 Кодекса налогоплательщики, которые применяют в качестве объекта налогообложения доходы, уменьшенные на величину расходов, уплачивают минимальный налог.</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Кодекса.</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Учитывая, что суммы в виде субсидии, предоставленные некоммерческой организации безвозмездно на осуществление уставной деятельности, являются единственным источником ее дохода и не подпадают под налогообложение при применении упрощенной системы налогообложения, минимальный налог не исчисляется.</w:t>
      </w:r>
    </w:p>
    <w:p w:rsidR="00A6595B" w:rsidRPr="00A6595B" w:rsidRDefault="00A6595B" w:rsidP="00A6595B">
      <w:pPr>
        <w:spacing w:before="268" w:after="268" w:line="240" w:lineRule="auto"/>
        <w:textAlignment w:val="baseline"/>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Согласно пункту 1 статьи 346.23 Кодекса налоговая декларация по итогам налогового периода представляется налогоплательщиками-организациями не позднее 31 марта года, следующего за истекшим налоговым периодом. </w:t>
      </w:r>
    </w:p>
    <w:tbl>
      <w:tblPr>
        <w:tblW w:w="10917" w:type="dxa"/>
        <w:tblCellMar>
          <w:left w:w="0" w:type="dxa"/>
          <w:right w:w="0" w:type="dxa"/>
        </w:tblCellMar>
        <w:tblLook w:val="04A0"/>
      </w:tblPr>
      <w:tblGrid>
        <w:gridCol w:w="7263"/>
        <w:gridCol w:w="3654"/>
      </w:tblGrid>
      <w:tr w:rsidR="00A6595B" w:rsidRPr="00A6595B" w:rsidTr="00A6595B">
        <w:tc>
          <w:tcPr>
            <w:tcW w:w="7434" w:type="dxa"/>
            <w:tcBorders>
              <w:top w:val="single" w:sz="6" w:space="0" w:color="EDEFF1"/>
              <w:left w:val="single" w:sz="6" w:space="0" w:color="EDEFF1"/>
              <w:bottom w:val="single" w:sz="6" w:space="0" w:color="EDEFF1"/>
              <w:right w:val="single" w:sz="6" w:space="0" w:color="EDEFF1"/>
            </w:tcBorders>
            <w:tcMar>
              <w:top w:w="100" w:type="dxa"/>
              <w:left w:w="100" w:type="dxa"/>
              <w:bottom w:w="100" w:type="dxa"/>
              <w:right w:w="100" w:type="dxa"/>
            </w:tcMar>
            <w:vAlign w:val="center"/>
            <w:hideMark/>
          </w:tcPr>
          <w:p w:rsidR="00A6595B" w:rsidRPr="00A6595B" w:rsidRDefault="00A6595B" w:rsidP="00A6595B">
            <w:pPr>
              <w:spacing w:after="0" w:line="241" w:lineRule="atLeast"/>
              <w:rPr>
                <w:rFonts w:ascii="Times New Roman" w:eastAsia="Times New Roman" w:hAnsi="Times New Roman" w:cs="Times New Roman"/>
                <w:sz w:val="20"/>
                <w:szCs w:val="20"/>
                <w:lang w:eastAsia="ru-RU"/>
              </w:rPr>
            </w:pPr>
            <w:r w:rsidRPr="00A6595B">
              <w:rPr>
                <w:rFonts w:ascii="Times New Roman" w:eastAsia="Times New Roman" w:hAnsi="Times New Roman" w:cs="Times New Roman"/>
                <w:sz w:val="20"/>
                <w:szCs w:val="20"/>
                <w:lang w:eastAsia="ru-RU"/>
              </w:rPr>
              <w:t>Заместитель директора Департамента</w:t>
            </w:r>
          </w:p>
        </w:tc>
        <w:tc>
          <w:tcPr>
            <w:tcW w:w="3717" w:type="dxa"/>
            <w:tcBorders>
              <w:top w:val="single" w:sz="6" w:space="0" w:color="EDEFF1"/>
              <w:left w:val="single" w:sz="6" w:space="0" w:color="EDEFF1"/>
              <w:bottom w:val="single" w:sz="6" w:space="0" w:color="EDEFF1"/>
              <w:right w:val="single" w:sz="6" w:space="0" w:color="EDEFF1"/>
            </w:tcBorders>
            <w:tcMar>
              <w:top w:w="100" w:type="dxa"/>
              <w:left w:w="100" w:type="dxa"/>
              <w:bottom w:w="100" w:type="dxa"/>
              <w:right w:w="100" w:type="dxa"/>
            </w:tcMar>
            <w:vAlign w:val="center"/>
            <w:hideMark/>
          </w:tcPr>
          <w:p w:rsidR="00A6595B" w:rsidRPr="00A6595B" w:rsidRDefault="00A6595B" w:rsidP="00A6595B">
            <w:pPr>
              <w:shd w:val="clear" w:color="auto" w:fill="FFFFFF"/>
              <w:spacing w:after="0" w:line="241" w:lineRule="atLeast"/>
              <w:textAlignment w:val="baseline"/>
              <w:rPr>
                <w:rFonts w:ascii="Arial" w:eastAsia="Times New Roman" w:hAnsi="Arial" w:cs="Arial"/>
                <w:color w:val="0A0A0A"/>
                <w:sz w:val="20"/>
                <w:szCs w:val="20"/>
                <w:lang w:eastAsia="ru-RU"/>
              </w:rPr>
            </w:pPr>
            <w:r w:rsidRPr="00A6595B">
              <w:rPr>
                <w:rFonts w:ascii="Arial" w:eastAsia="Times New Roman" w:hAnsi="Arial" w:cs="Arial"/>
                <w:color w:val="0A0A0A"/>
                <w:sz w:val="20"/>
                <w:szCs w:val="20"/>
                <w:lang w:eastAsia="ru-RU"/>
              </w:rPr>
              <w:t>С.В. </w:t>
            </w:r>
            <w:proofErr w:type="spellStart"/>
            <w:r w:rsidRPr="00A6595B">
              <w:rPr>
                <w:rFonts w:ascii="Arial" w:eastAsia="Times New Roman" w:hAnsi="Arial" w:cs="Arial"/>
                <w:color w:val="0A0A0A"/>
                <w:sz w:val="20"/>
                <w:szCs w:val="20"/>
                <w:lang w:eastAsia="ru-RU"/>
              </w:rPr>
              <w:t>Разгулин</w:t>
            </w:r>
            <w:proofErr w:type="spellEnd"/>
          </w:p>
          <w:p w:rsidR="00A6595B" w:rsidRPr="00A6595B" w:rsidRDefault="00A6595B" w:rsidP="00A6595B">
            <w:pPr>
              <w:spacing w:after="0" w:line="240" w:lineRule="auto"/>
              <w:rPr>
                <w:rFonts w:ascii="Times New Roman" w:eastAsia="Times New Roman" w:hAnsi="Times New Roman" w:cs="Times New Roman"/>
                <w:sz w:val="20"/>
                <w:szCs w:val="20"/>
                <w:lang w:eastAsia="ru-RU"/>
              </w:rPr>
            </w:pPr>
          </w:p>
        </w:tc>
      </w:tr>
    </w:tbl>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Default="00A6595B" w:rsidP="00A6595B">
      <w:pPr>
        <w:shd w:val="clear" w:color="auto" w:fill="FFFFFF"/>
        <w:spacing w:after="0" w:line="240" w:lineRule="auto"/>
        <w:ind w:firstLine="720"/>
        <w:jc w:val="both"/>
        <w:rPr>
          <w:rFonts w:ascii="Verdana" w:hAnsi="Verdana"/>
          <w:color w:val="000000"/>
          <w:sz w:val="23"/>
          <w:szCs w:val="23"/>
          <w:shd w:val="clear" w:color="auto" w:fill="FFFFFF"/>
        </w:rPr>
      </w:pPr>
      <w:r>
        <w:rPr>
          <w:rFonts w:ascii="Verdana" w:hAnsi="Verdana"/>
          <w:color w:val="000000"/>
          <w:sz w:val="23"/>
          <w:szCs w:val="23"/>
          <w:shd w:val="clear" w:color="auto" w:fill="FFFFFF"/>
        </w:rPr>
        <w:t>Письмо Минфина России от 07.04.2014 N 03-11-06/2/15457.</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 xml:space="preserve">В соответствии со ст. 346.15 Налогового кодекса Российской Федерации (далее - Кодекс) при применении организацией упрощенной системы налогообложения в составе доходов учитываются доходы от реализации товаров (работ, услуг), имущественных прав и </w:t>
      </w:r>
      <w:proofErr w:type="spellStart"/>
      <w:r>
        <w:rPr>
          <w:rFonts w:ascii="Verdana" w:hAnsi="Verdana"/>
          <w:color w:val="000000"/>
          <w:sz w:val="23"/>
          <w:szCs w:val="23"/>
          <w:shd w:val="clear" w:color="auto" w:fill="FFFFFF"/>
        </w:rPr>
        <w:t>внереализационные</w:t>
      </w:r>
      <w:proofErr w:type="spellEnd"/>
      <w:r>
        <w:rPr>
          <w:rFonts w:ascii="Verdana" w:hAnsi="Verdana"/>
          <w:color w:val="000000"/>
          <w:sz w:val="23"/>
          <w:szCs w:val="23"/>
          <w:shd w:val="clear" w:color="auto" w:fill="FFFFFF"/>
        </w:rPr>
        <w:t xml:space="preserve"> доходы, определяемые в соответствии со ст. ст. 249 и 250 гл. 25 ''Налог на прибыль организаций'' Кодекса. Доходы, предусмотренные ст. 251 Кодекса, в составе доходов не учитываются.</w:t>
      </w:r>
    </w:p>
    <w:p w:rsidR="00A6595B" w:rsidRDefault="00A6595B" w:rsidP="00A6595B">
      <w:pPr>
        <w:shd w:val="clear" w:color="auto" w:fill="FFFFFF"/>
        <w:spacing w:after="0" w:line="240" w:lineRule="auto"/>
        <w:ind w:firstLine="720"/>
        <w:jc w:val="both"/>
        <w:rPr>
          <w:rFonts w:ascii="Verdana" w:hAnsi="Verdana"/>
          <w:color w:val="000000"/>
          <w:sz w:val="23"/>
          <w:szCs w:val="23"/>
          <w:shd w:val="clear" w:color="auto" w:fill="FFFFFF"/>
        </w:rPr>
      </w:pPr>
      <w:r>
        <w:rPr>
          <w:rFonts w:ascii="Verdana" w:hAnsi="Verdana"/>
          <w:color w:val="000000"/>
          <w:sz w:val="23"/>
          <w:szCs w:val="23"/>
        </w:rPr>
        <w:br/>
      </w:r>
      <w:r>
        <w:rPr>
          <w:rFonts w:ascii="Verdana" w:hAnsi="Verdana"/>
          <w:color w:val="000000"/>
          <w:sz w:val="23"/>
          <w:szCs w:val="23"/>
          <w:shd w:val="clear" w:color="auto" w:fill="FFFFFF"/>
        </w:rPr>
        <w:t xml:space="preserve">В соответствии с п. 2 ст. 251 Кодекса при определении налоговой базы не учитываются целевые поступления (за исключением целевых поступлений в виде подакцизных товаров). </w:t>
      </w:r>
      <w:proofErr w:type="gramStart"/>
      <w:r>
        <w:rPr>
          <w:rFonts w:ascii="Verdana" w:hAnsi="Verdana"/>
          <w:color w:val="000000"/>
          <w:sz w:val="23"/>
          <w:szCs w:val="23"/>
          <w:shd w:val="clear" w:color="auto" w:fill="FFFFFF"/>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roofErr w:type="gramEnd"/>
      <w:r>
        <w:rPr>
          <w:rFonts w:ascii="Verdana" w:hAnsi="Verdana"/>
          <w:color w:val="000000"/>
          <w:sz w:val="23"/>
          <w:szCs w:val="23"/>
          <w:shd w:val="clear" w:color="auto" w:fill="FFFFFF"/>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A6595B" w:rsidRDefault="00A6595B" w:rsidP="00A6595B">
      <w:pPr>
        <w:shd w:val="clear" w:color="auto" w:fill="FFFFFF"/>
        <w:spacing w:after="0" w:line="240" w:lineRule="auto"/>
        <w:ind w:firstLine="720"/>
        <w:jc w:val="both"/>
        <w:rPr>
          <w:rFonts w:ascii="Verdana" w:hAnsi="Verdana"/>
          <w:color w:val="000000"/>
          <w:sz w:val="23"/>
          <w:szCs w:val="23"/>
          <w:shd w:val="clear" w:color="auto" w:fill="FFFFFF"/>
        </w:rPr>
      </w:pPr>
      <w:r>
        <w:rPr>
          <w:rFonts w:ascii="Verdana" w:hAnsi="Verdana"/>
          <w:color w:val="000000"/>
          <w:sz w:val="23"/>
          <w:szCs w:val="23"/>
        </w:rPr>
        <w:br/>
      </w:r>
      <w:proofErr w:type="gramStart"/>
      <w:r>
        <w:rPr>
          <w:rFonts w:ascii="Verdana" w:hAnsi="Verdana"/>
          <w:color w:val="000000"/>
          <w:sz w:val="23"/>
          <w:szCs w:val="23"/>
          <w:shd w:val="clear" w:color="auto" w:fill="FFFFFF"/>
        </w:rPr>
        <w:t>К целевым поступлениям на содержание некоммерческих организаций и ведение ими уставной деятельности, в частности, относятся осуществленные в соответствии с законодательством Российской Федерации о некоммерческих организациях взносы учредителей (участников, членов), пожертвования, признаваемые таковыми в соответствии с гражданским законодательством Российской Федерации, доходы в виде безвозмездно полученных некоммерческими организациями работ (услуг), выполненных (оказанных) на основании соответствующих договоров.</w:t>
      </w:r>
      <w:proofErr w:type="gramEnd"/>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Таким образом, некоммерческой организацией, применяющей упрощенную систему налогообложения, при определении налоговой базы не учитываются вступительные взносы, членские взносы, паевые взносы, пожертвования.</w:t>
      </w:r>
      <w:r>
        <w:rPr>
          <w:rFonts w:ascii="Verdana" w:hAnsi="Verdana"/>
          <w:color w:val="000000"/>
          <w:sz w:val="23"/>
          <w:szCs w:val="23"/>
        </w:rPr>
        <w:br/>
      </w:r>
      <w:r>
        <w:rPr>
          <w:rFonts w:ascii="Verdana" w:hAnsi="Verdana"/>
          <w:color w:val="000000"/>
          <w:sz w:val="23"/>
          <w:szCs w:val="23"/>
        </w:rPr>
        <w:br/>
      </w:r>
      <w:proofErr w:type="gramStart"/>
      <w:r>
        <w:rPr>
          <w:rFonts w:ascii="Verdana" w:hAnsi="Verdana"/>
          <w:color w:val="000000"/>
          <w:sz w:val="23"/>
          <w:szCs w:val="23"/>
          <w:shd w:val="clear" w:color="auto" w:fill="FFFFFF"/>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регламентировано ст. 78 Бюджетного кодекса Российской Федерации (далее - БК РФ), в соответствии с которой субсидии указанным лицам предоставляются на безвозмездной и безвозвратной основе в целях </w:t>
      </w:r>
      <w:r w:rsidRPr="00A6595B">
        <w:rPr>
          <w:rFonts w:ascii="Verdana" w:hAnsi="Verdana"/>
          <w:b/>
          <w:color w:val="000000"/>
          <w:sz w:val="23"/>
          <w:szCs w:val="23"/>
          <w:shd w:val="clear" w:color="auto" w:fill="FFFFFF"/>
        </w:rPr>
        <w:t>возмещения затрат или недополученных доходов в связи с производством (реализацией) товаров, выполнением работ, оказанием услуг</w:t>
      </w:r>
      <w:r>
        <w:rPr>
          <w:rFonts w:ascii="Verdana" w:hAnsi="Verdana"/>
          <w:color w:val="000000"/>
          <w:sz w:val="23"/>
          <w:szCs w:val="23"/>
          <w:shd w:val="clear" w:color="auto" w:fill="FFFFFF"/>
        </w:rPr>
        <w:t>.</w:t>
      </w:r>
      <w:proofErr w:type="gramEnd"/>
      <w:r>
        <w:rPr>
          <w:rFonts w:ascii="Verdana" w:hAnsi="Verdana"/>
          <w:color w:val="000000"/>
          <w:sz w:val="23"/>
          <w:szCs w:val="23"/>
          <w:shd w:val="clear" w:color="auto" w:fill="FFFFFF"/>
        </w:rPr>
        <w:t xml:space="preserve"> Кроме того, в соответствии со ст. 78.1 БК РФ некоммерческие организации также могут быть получателями субсидий из бюджета, в случае если это предусмотрено нормативн</w:t>
      </w:r>
      <w:proofErr w:type="gramStart"/>
      <w:r>
        <w:rPr>
          <w:rFonts w:ascii="Verdana" w:hAnsi="Verdana"/>
          <w:color w:val="000000"/>
          <w:sz w:val="23"/>
          <w:szCs w:val="23"/>
          <w:shd w:val="clear" w:color="auto" w:fill="FFFFFF"/>
        </w:rPr>
        <w:t>о-</w:t>
      </w:r>
      <w:proofErr w:type="gramEnd"/>
      <w:r>
        <w:rPr>
          <w:rFonts w:ascii="Verdana" w:hAnsi="Verdana"/>
          <w:color w:val="000000"/>
          <w:sz w:val="23"/>
          <w:szCs w:val="23"/>
          <w:shd w:val="clear" w:color="auto" w:fill="FFFFFF"/>
        </w:rPr>
        <w:t xml:space="preserve"> правовыми актами Правительства Российской Федерацией, высшего исполнительного органа власти субъекта Российской Федерации, местной администрации.</w:t>
      </w:r>
    </w:p>
    <w:p w:rsidR="00A6595B" w:rsidRDefault="00A6595B" w:rsidP="00A6595B">
      <w:pPr>
        <w:shd w:val="clear" w:color="auto" w:fill="FFFFFF"/>
        <w:spacing w:after="0" w:line="240" w:lineRule="auto"/>
        <w:ind w:firstLine="720"/>
        <w:jc w:val="both"/>
        <w:rPr>
          <w:rFonts w:ascii="Verdana" w:hAnsi="Verdana"/>
          <w:color w:val="000000"/>
          <w:sz w:val="23"/>
          <w:szCs w:val="23"/>
          <w:shd w:val="clear" w:color="auto" w:fill="FFFFFF"/>
        </w:rPr>
      </w:pPr>
      <w:r>
        <w:rPr>
          <w:rFonts w:ascii="Verdana" w:hAnsi="Verdana"/>
          <w:color w:val="000000"/>
          <w:sz w:val="23"/>
          <w:szCs w:val="23"/>
        </w:rPr>
        <w:br/>
      </w:r>
      <w:r>
        <w:rPr>
          <w:rFonts w:ascii="Verdana" w:hAnsi="Verdana"/>
          <w:color w:val="000000"/>
          <w:sz w:val="23"/>
          <w:szCs w:val="23"/>
          <w:shd w:val="clear" w:color="auto" w:fill="FFFFFF"/>
        </w:rPr>
        <w:t>Как следует из письма, субсидии некоммерческой организации из областного бюджета выделяются в целях возмещения затрат, связанных с оказанием услуг в сфере государственной молодежной политики. В соответствии с уставом предметом деятельности некоммерческой организации является создание условий и организация временной занятости обучающихся в образовательных учреждениях, а также информационная поддержка молодежи.</w:t>
      </w:r>
    </w:p>
    <w:p w:rsidR="00A6595B" w:rsidRDefault="00A6595B" w:rsidP="00A6595B">
      <w:pPr>
        <w:shd w:val="clear" w:color="auto" w:fill="FFFFFF"/>
        <w:spacing w:after="0" w:line="240" w:lineRule="auto"/>
        <w:ind w:firstLine="720"/>
        <w:jc w:val="both"/>
        <w:rPr>
          <w:rFonts w:ascii="Verdana" w:hAnsi="Verdana"/>
          <w:color w:val="000000"/>
          <w:sz w:val="23"/>
          <w:szCs w:val="23"/>
          <w:shd w:val="clear" w:color="auto" w:fill="FFFFFF"/>
        </w:rPr>
      </w:pPr>
      <w:r>
        <w:rPr>
          <w:rFonts w:ascii="Verdana" w:hAnsi="Verdana"/>
          <w:color w:val="000000"/>
          <w:sz w:val="23"/>
          <w:szCs w:val="23"/>
        </w:rPr>
        <w:br/>
      </w:r>
      <w:proofErr w:type="gramStart"/>
      <w:r>
        <w:rPr>
          <w:rFonts w:ascii="Verdana" w:hAnsi="Verdana"/>
          <w:color w:val="000000"/>
          <w:sz w:val="23"/>
          <w:szCs w:val="23"/>
          <w:shd w:val="clear" w:color="auto" w:fill="FFFFFF"/>
        </w:rPr>
        <w:t xml:space="preserve">К таким целевым поступлениям некоммерческой организации согласно </w:t>
      </w:r>
      <w:proofErr w:type="spellStart"/>
      <w:r>
        <w:rPr>
          <w:rFonts w:ascii="Verdana" w:hAnsi="Verdana"/>
          <w:color w:val="000000"/>
          <w:sz w:val="23"/>
          <w:szCs w:val="23"/>
          <w:shd w:val="clear" w:color="auto" w:fill="FFFFFF"/>
        </w:rPr>
        <w:t>пп</w:t>
      </w:r>
      <w:proofErr w:type="spellEnd"/>
      <w:r>
        <w:rPr>
          <w:rFonts w:ascii="Verdana" w:hAnsi="Verdana"/>
          <w:color w:val="000000"/>
          <w:sz w:val="23"/>
          <w:szCs w:val="23"/>
          <w:shd w:val="clear" w:color="auto" w:fill="FFFFFF"/>
        </w:rPr>
        <w:t>. 3 п. 2 ст. 251 Кодекса также относятся средства,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 некоммерческих организаций.</w:t>
      </w:r>
      <w:proofErr w:type="gramEnd"/>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 xml:space="preserve">Учитывая, что </w:t>
      </w:r>
      <w:r w:rsidRPr="00A6595B">
        <w:rPr>
          <w:rFonts w:ascii="Verdana" w:hAnsi="Verdana"/>
          <w:b/>
          <w:color w:val="000000"/>
          <w:sz w:val="23"/>
          <w:szCs w:val="23"/>
          <w:shd w:val="clear" w:color="auto" w:fill="FFFFFF"/>
        </w:rPr>
        <w:t>денежные средства в виде субсидий, получаемые некоммерческой организацией из бюджета на возмещение затрат, не связаны с оплатой реализуемых этим налогоплательщиком товаров (работ, услуг), они не учитываются при определении налоговой базы по налогу на прибыль</w:t>
      </w:r>
      <w:r>
        <w:rPr>
          <w:rFonts w:ascii="Verdana" w:hAnsi="Verdana"/>
          <w:color w:val="000000"/>
          <w:sz w:val="23"/>
          <w:szCs w:val="23"/>
          <w:shd w:val="clear" w:color="auto" w:fill="FFFFFF"/>
        </w:rPr>
        <w:t xml:space="preserve"> организаций на основании п. 3 п. 2 ст. 251 Кодекса.</w:t>
      </w:r>
    </w:p>
    <w:p w:rsid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Verdana" w:hAnsi="Verdana"/>
          <w:color w:val="000000"/>
          <w:sz w:val="23"/>
          <w:szCs w:val="23"/>
        </w:rPr>
        <w:br/>
      </w:r>
      <w:r>
        <w:rPr>
          <w:rFonts w:ascii="Verdana" w:hAnsi="Verdana"/>
          <w:color w:val="000000"/>
          <w:sz w:val="23"/>
          <w:szCs w:val="23"/>
          <w:shd w:val="clear" w:color="auto" w:fill="FFFFFF"/>
        </w:rPr>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 в том числе в виде полученных грантов.</w:t>
      </w:r>
      <w:r>
        <w:rPr>
          <w:rFonts w:ascii="Verdana" w:hAnsi="Verdana"/>
          <w:color w:val="000000"/>
          <w:sz w:val="23"/>
          <w:szCs w:val="23"/>
        </w:rPr>
        <w:br/>
      </w:r>
      <w:r>
        <w:rPr>
          <w:rFonts w:ascii="Verdana" w:hAnsi="Verdana"/>
          <w:color w:val="000000"/>
          <w:sz w:val="23"/>
          <w:szCs w:val="23"/>
        </w:rPr>
        <w:br/>
      </w:r>
      <w:proofErr w:type="gramStart"/>
      <w:r>
        <w:rPr>
          <w:rFonts w:ascii="Verdana" w:hAnsi="Verdana"/>
          <w:color w:val="000000"/>
          <w:sz w:val="23"/>
          <w:szCs w:val="23"/>
          <w:shd w:val="clear" w:color="auto" w:fill="FFFFFF"/>
        </w:rPr>
        <w:t xml:space="preserve">В целях гл. 25 Кодекса грантами признаются денежные средства или иное имущество, предоставляемое на безвозмездной и безвозвратной основах российскими физическими лицами, некоммерческими организациями, а также иностранными и международными организациями и объединениями по Перечню таких организаций, утверждаемому Правительством Российской Федерации, на осуществление конкретных программ в области образования, искусства, культуры, охраны здоровья населения (направления - СПИД, наркомания, детская онкология, включая </w:t>
      </w:r>
      <w:proofErr w:type="spellStart"/>
      <w:r>
        <w:rPr>
          <w:rFonts w:ascii="Verdana" w:hAnsi="Verdana"/>
          <w:color w:val="000000"/>
          <w:sz w:val="23"/>
          <w:szCs w:val="23"/>
          <w:shd w:val="clear" w:color="auto" w:fill="FFFFFF"/>
        </w:rPr>
        <w:t>онкогематологию</w:t>
      </w:r>
      <w:proofErr w:type="spellEnd"/>
      <w:r>
        <w:rPr>
          <w:rFonts w:ascii="Verdana" w:hAnsi="Verdana"/>
          <w:color w:val="000000"/>
          <w:sz w:val="23"/>
          <w:szCs w:val="23"/>
          <w:shd w:val="clear" w:color="auto" w:fill="FFFFFF"/>
        </w:rPr>
        <w:t>, детская эндокринология</w:t>
      </w:r>
      <w:proofErr w:type="gramEnd"/>
      <w:r>
        <w:rPr>
          <w:rFonts w:ascii="Verdana" w:hAnsi="Verdana"/>
          <w:color w:val="000000"/>
          <w:sz w:val="23"/>
          <w:szCs w:val="23"/>
          <w:shd w:val="clear" w:color="auto" w:fill="FFFFFF"/>
        </w:rPr>
        <w:t>, гепатит и туберкулез), охраны окружающей среды, защиты прав и свобод человека и гражданина, предусмотренных законодательством Российской Федерации, социального обслуживания малоимущих и социально незащищенных категорий граждан, а также на проведение конкретных научных исследований.</w:t>
      </w:r>
    </w:p>
    <w:p w:rsidR="00A6595B" w:rsidRP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A6595B" w:rsidRPr="00A6595B" w:rsidRDefault="00A6595B" w:rsidP="00A6595B">
      <w:pPr>
        <w:spacing w:before="400" w:after="120" w:line="240" w:lineRule="auto"/>
        <w:ind w:firstLine="720"/>
        <w:jc w:val="both"/>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color w:val="00FF00"/>
          <w:kern w:val="36"/>
          <w:sz w:val="36"/>
          <w:szCs w:val="36"/>
          <w:shd w:val="clear" w:color="auto" w:fill="FFFFFF"/>
          <w:lang w:eastAsia="ru-RU"/>
        </w:rPr>
        <w:t>ГАМОЛЬСКИЙ</w:t>
      </w:r>
    </w:p>
    <w:p w:rsidR="00A6595B" w:rsidRP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2. АНО – образовательная организация арендует квартиры у физ</w:t>
      </w:r>
      <w:proofErr w:type="gramStart"/>
      <w:r w:rsidRPr="00A6595B">
        <w:rPr>
          <w:rFonts w:ascii="Times New Roman" w:eastAsia="Times New Roman" w:hAnsi="Times New Roman" w:cs="Times New Roman"/>
          <w:color w:val="000000"/>
          <w:sz w:val="36"/>
          <w:szCs w:val="36"/>
          <w:lang w:eastAsia="ru-RU"/>
        </w:rPr>
        <w:t>.л</w:t>
      </w:r>
      <w:proofErr w:type="gramEnd"/>
      <w:r w:rsidRPr="00A6595B">
        <w:rPr>
          <w:rFonts w:ascii="Times New Roman" w:eastAsia="Times New Roman" w:hAnsi="Times New Roman" w:cs="Times New Roman"/>
          <w:color w:val="000000"/>
          <w:sz w:val="36"/>
          <w:szCs w:val="36"/>
          <w:lang w:eastAsia="ru-RU"/>
        </w:rPr>
        <w:t>иц для своих сотрудников. Должна ли организация удержать НДФЛ при выплате зарплаты за стоимость жилья у сотрудника, т.е. включить стоимость жилья в доход сотрудника организации?</w:t>
      </w:r>
    </w:p>
    <w:p w:rsidR="00A6595B" w:rsidRP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3. Может ли  фонд отразить транзитные поступление материалов (материалы для дальнейшей передачи в виде пожертвования) на сч.10.06</w:t>
      </w:r>
      <w:proofErr w:type="gramStart"/>
      <w:r w:rsidRPr="00A6595B">
        <w:rPr>
          <w:rFonts w:ascii="Times New Roman" w:eastAsia="Times New Roman" w:hAnsi="Times New Roman" w:cs="Times New Roman"/>
          <w:color w:val="000000"/>
          <w:sz w:val="36"/>
          <w:szCs w:val="36"/>
          <w:lang w:eastAsia="ru-RU"/>
        </w:rPr>
        <w:t xml:space="preserve"> ?</w:t>
      </w:r>
      <w:proofErr w:type="gramEnd"/>
      <w:r w:rsidRPr="00A6595B">
        <w:rPr>
          <w:rFonts w:ascii="Times New Roman" w:eastAsia="Times New Roman" w:hAnsi="Times New Roman" w:cs="Times New Roman"/>
          <w:color w:val="000000"/>
          <w:sz w:val="36"/>
          <w:szCs w:val="36"/>
          <w:lang w:eastAsia="ru-RU"/>
        </w:rPr>
        <w:t xml:space="preserve"> Сальдо на конец года нет.</w:t>
      </w:r>
    </w:p>
    <w:p w:rsidR="00A6595B" w:rsidRPr="00A6595B" w:rsidRDefault="00A6595B" w:rsidP="00A6595B">
      <w:pPr>
        <w:shd w:val="clear" w:color="auto" w:fill="FFFFFF"/>
        <w:spacing w:after="0" w:line="240" w:lineRule="auto"/>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 </w:t>
      </w:r>
    </w:p>
    <w:p w:rsidR="00A6595B" w:rsidRPr="00A6595B" w:rsidRDefault="00A6595B" w:rsidP="00A6595B">
      <w:pPr>
        <w:spacing w:before="400" w:after="120" w:line="240" w:lineRule="auto"/>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color w:val="000000"/>
          <w:kern w:val="36"/>
          <w:sz w:val="36"/>
          <w:szCs w:val="36"/>
          <w:lang w:eastAsia="ru-RU"/>
        </w:rPr>
        <w:t>6. Наталья С.</w:t>
      </w:r>
    </w:p>
    <w:p w:rsidR="00A6595B" w:rsidRP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b/>
          <w:bCs/>
          <w:color w:val="FFFF00"/>
          <w:sz w:val="36"/>
          <w:szCs w:val="36"/>
          <w:lang w:eastAsia="ru-RU"/>
        </w:rPr>
        <w:t>САВКОВА</w:t>
      </w:r>
    </w:p>
    <w:p w:rsidR="00A6595B" w:rsidRP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 xml:space="preserve">АНО может оказывать среди прочего и платные консультационные услуги. Есть </w:t>
      </w:r>
      <w:proofErr w:type="gramStart"/>
      <w:r w:rsidRPr="00A6595B">
        <w:rPr>
          <w:rFonts w:ascii="Times New Roman" w:eastAsia="Times New Roman" w:hAnsi="Times New Roman" w:cs="Times New Roman"/>
          <w:color w:val="000000"/>
          <w:sz w:val="36"/>
          <w:szCs w:val="36"/>
          <w:lang w:eastAsia="ru-RU"/>
        </w:rPr>
        <w:t>необходимые</w:t>
      </w:r>
      <w:proofErr w:type="gramEnd"/>
      <w:r w:rsidRPr="00A6595B">
        <w:rPr>
          <w:rFonts w:ascii="Times New Roman" w:eastAsia="Times New Roman" w:hAnsi="Times New Roman" w:cs="Times New Roman"/>
          <w:color w:val="000000"/>
          <w:sz w:val="36"/>
          <w:szCs w:val="36"/>
          <w:lang w:eastAsia="ru-RU"/>
        </w:rPr>
        <w:t xml:space="preserve"> </w:t>
      </w:r>
      <w:proofErr w:type="spellStart"/>
      <w:r w:rsidRPr="00A6595B">
        <w:rPr>
          <w:rFonts w:ascii="Times New Roman" w:eastAsia="Times New Roman" w:hAnsi="Times New Roman" w:cs="Times New Roman"/>
          <w:color w:val="000000"/>
          <w:sz w:val="36"/>
          <w:szCs w:val="36"/>
          <w:lang w:eastAsia="ru-RU"/>
        </w:rPr>
        <w:t>ОКВЭДы</w:t>
      </w:r>
      <w:proofErr w:type="spellEnd"/>
      <w:r w:rsidRPr="00A6595B">
        <w:rPr>
          <w:rFonts w:ascii="Times New Roman" w:eastAsia="Times New Roman" w:hAnsi="Times New Roman" w:cs="Times New Roman"/>
          <w:color w:val="000000"/>
          <w:sz w:val="36"/>
          <w:szCs w:val="36"/>
          <w:lang w:eastAsia="ru-RU"/>
        </w:rPr>
        <w:t>. Нет кассового аппарата.</w:t>
      </w:r>
    </w:p>
    <w:p w:rsidR="00A6595B" w:rsidRPr="00A6595B" w:rsidRDefault="00A6595B" w:rsidP="00A6595B">
      <w:pPr>
        <w:shd w:val="clear" w:color="auto" w:fill="FFFFFF"/>
        <w:spacing w:after="0" w:line="240" w:lineRule="auto"/>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 </w:t>
      </w:r>
    </w:p>
    <w:p w:rsidR="00A6595B" w:rsidRP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Какого рода договор можно заключить с определённым ООО, чтобы все необходимые выплаты и обязательства перед налоговыми органами выполняли за нас они, в том числе и пробивали необходимые чеки на их кассовом аппарате.</w:t>
      </w:r>
    </w:p>
    <w:p w:rsidR="00A6595B" w:rsidRPr="00A6595B" w:rsidRDefault="00A6595B" w:rsidP="00A6595B">
      <w:pPr>
        <w:shd w:val="clear" w:color="auto" w:fill="FFFFFF"/>
        <w:spacing w:after="0" w:line="240" w:lineRule="auto"/>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 </w:t>
      </w:r>
    </w:p>
    <w:p w:rsidR="00A6595B" w:rsidRPr="00A6595B" w:rsidRDefault="00A6595B" w:rsidP="00A6595B">
      <w:pPr>
        <w:shd w:val="clear" w:color="auto" w:fill="FFFFFF"/>
        <w:spacing w:after="0" w:line="240" w:lineRule="auto"/>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Существует ли такая возможность в принципе? Если да, то где взять шаблон договора?</w:t>
      </w:r>
    </w:p>
    <w:p w:rsidR="00A6595B" w:rsidRPr="00A6595B" w:rsidRDefault="00A6595B" w:rsidP="00A6595B">
      <w:pPr>
        <w:shd w:val="clear" w:color="auto" w:fill="FFFFFF"/>
        <w:spacing w:after="0" w:line="240" w:lineRule="auto"/>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 </w:t>
      </w:r>
    </w:p>
    <w:p w:rsidR="00A6595B" w:rsidRPr="00A6595B" w:rsidRDefault="00A6595B" w:rsidP="00A6595B">
      <w:pPr>
        <w:shd w:val="clear" w:color="auto" w:fill="FFFFFF"/>
        <w:spacing w:after="0" w:line="240" w:lineRule="auto"/>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 xml:space="preserve">Консультанты в </w:t>
      </w:r>
      <w:proofErr w:type="gramStart"/>
      <w:r w:rsidRPr="00A6595B">
        <w:rPr>
          <w:rFonts w:ascii="Times New Roman" w:eastAsia="Times New Roman" w:hAnsi="Times New Roman" w:cs="Times New Roman"/>
          <w:color w:val="000000"/>
          <w:sz w:val="36"/>
          <w:szCs w:val="36"/>
          <w:lang w:eastAsia="ru-RU"/>
        </w:rPr>
        <w:t>налоговой</w:t>
      </w:r>
      <w:proofErr w:type="gramEnd"/>
      <w:r w:rsidRPr="00A6595B">
        <w:rPr>
          <w:rFonts w:ascii="Times New Roman" w:eastAsia="Times New Roman" w:hAnsi="Times New Roman" w:cs="Times New Roman"/>
          <w:color w:val="000000"/>
          <w:sz w:val="36"/>
          <w:szCs w:val="36"/>
          <w:lang w:eastAsia="ru-RU"/>
        </w:rPr>
        <w:t xml:space="preserve"> разводят руками…</w:t>
      </w:r>
    </w:p>
    <w:p w:rsidR="00A6595B" w:rsidRPr="00A6595B" w:rsidRDefault="00A6595B" w:rsidP="00A6595B">
      <w:pPr>
        <w:shd w:val="clear" w:color="auto" w:fill="FFFFFF"/>
        <w:spacing w:after="0" w:line="240" w:lineRule="auto"/>
        <w:rPr>
          <w:rFonts w:ascii="Times New Roman" w:eastAsia="Times New Roman" w:hAnsi="Times New Roman" w:cs="Times New Roman"/>
          <w:sz w:val="24"/>
          <w:szCs w:val="24"/>
          <w:lang w:eastAsia="ru-RU"/>
        </w:rPr>
      </w:pPr>
      <w:r w:rsidRPr="00A6595B">
        <w:rPr>
          <w:rFonts w:ascii="Times New Roman" w:eastAsia="Times New Roman" w:hAnsi="Times New Roman" w:cs="Times New Roman"/>
          <w:sz w:val="24"/>
          <w:szCs w:val="24"/>
          <w:lang w:eastAsia="ru-RU"/>
        </w:rPr>
        <w:t> </w:t>
      </w:r>
    </w:p>
    <w:p w:rsidR="00A6595B" w:rsidRPr="00A6595B" w:rsidRDefault="00A6595B" w:rsidP="00A6595B">
      <w:pPr>
        <w:shd w:val="clear" w:color="auto" w:fill="FFFFFF"/>
        <w:spacing w:after="0" w:line="240" w:lineRule="auto"/>
        <w:ind w:firstLine="720"/>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kern w:val="36"/>
          <w:sz w:val="48"/>
          <w:szCs w:val="48"/>
          <w:lang w:eastAsia="ru-RU"/>
        </w:rPr>
        <w:t> </w:t>
      </w:r>
    </w:p>
    <w:p w:rsidR="00A6595B" w:rsidRPr="00A6595B" w:rsidRDefault="00A6595B" w:rsidP="00A6595B">
      <w:pPr>
        <w:shd w:val="clear" w:color="auto" w:fill="FFFFFF"/>
        <w:spacing w:after="0" w:line="240" w:lineRule="auto"/>
        <w:ind w:firstLine="720"/>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color w:val="000000"/>
          <w:kern w:val="36"/>
          <w:sz w:val="36"/>
          <w:szCs w:val="36"/>
          <w:lang w:eastAsia="ru-RU"/>
        </w:rPr>
        <w:t>7. Надежда Николаевна</w:t>
      </w:r>
    </w:p>
    <w:p w:rsidR="00A6595B" w:rsidRPr="00A6595B" w:rsidRDefault="00A6595B" w:rsidP="00A6595B">
      <w:pPr>
        <w:spacing w:before="400" w:after="120" w:line="240" w:lineRule="auto"/>
        <w:ind w:firstLine="720"/>
        <w:jc w:val="both"/>
        <w:outlineLvl w:val="0"/>
        <w:rPr>
          <w:rFonts w:ascii="Times New Roman" w:eastAsia="Times New Roman" w:hAnsi="Times New Roman" w:cs="Times New Roman"/>
          <w:b/>
          <w:bCs/>
          <w:kern w:val="36"/>
          <w:sz w:val="48"/>
          <w:szCs w:val="48"/>
          <w:lang w:eastAsia="ru-RU"/>
        </w:rPr>
      </w:pPr>
      <w:r w:rsidRPr="00A6595B">
        <w:rPr>
          <w:rFonts w:ascii="Times New Roman" w:eastAsia="Times New Roman" w:hAnsi="Times New Roman" w:cs="Times New Roman"/>
          <w:b/>
          <w:bCs/>
          <w:color w:val="00FF00"/>
          <w:kern w:val="36"/>
          <w:sz w:val="36"/>
          <w:szCs w:val="36"/>
          <w:shd w:val="clear" w:color="auto" w:fill="FFFFFF"/>
          <w:lang w:eastAsia="ru-RU"/>
        </w:rPr>
        <w:t>ГАМОЛЬСКИЙ</w:t>
      </w:r>
    </w:p>
    <w:p w:rsidR="00A6595B" w:rsidRPr="00A6595B" w:rsidRDefault="00A6595B" w:rsidP="00A6595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A6595B">
        <w:rPr>
          <w:rFonts w:ascii="Times New Roman" w:eastAsia="Times New Roman" w:hAnsi="Times New Roman" w:cs="Times New Roman"/>
          <w:color w:val="000000"/>
          <w:sz w:val="36"/>
          <w:szCs w:val="36"/>
          <w:lang w:eastAsia="ru-RU"/>
        </w:rPr>
        <w:t>На расчетный счет Благотворительного фонда по программе поступают пожертвования от физических лиц  для ГБОУ, одно из которых отказывается использовать денежные средства. Как правильно документально оформить и списать денежные средства в доходы? Отправить обратно Жертвователю невозможно.</w:t>
      </w:r>
    </w:p>
    <w:p w:rsidR="00A6595B" w:rsidRPr="00A6595B" w:rsidRDefault="00A6595B" w:rsidP="00A6595B">
      <w:pPr>
        <w:shd w:val="clear" w:color="auto" w:fill="FFFFFF"/>
        <w:spacing w:after="0" w:line="240" w:lineRule="auto"/>
        <w:rPr>
          <w:rFonts w:ascii="Times New Roman" w:eastAsia="Times New Roman" w:hAnsi="Times New Roman" w:cs="Times New Roman"/>
          <w:sz w:val="24"/>
          <w:szCs w:val="24"/>
          <w:lang w:eastAsia="ru-RU"/>
        </w:rPr>
      </w:pPr>
      <w:r w:rsidRPr="00A6595B">
        <w:rPr>
          <w:rFonts w:ascii="Arial" w:eastAsia="Times New Roman" w:hAnsi="Arial" w:cs="Arial"/>
          <w:b/>
          <w:bCs/>
          <w:color w:val="333333"/>
          <w:sz w:val="23"/>
          <w:szCs w:val="23"/>
          <w:lang w:eastAsia="ru-RU"/>
        </w:rPr>
        <w:t> </w:t>
      </w:r>
    </w:p>
    <w:p w:rsidR="00350333" w:rsidRDefault="00350333"/>
    <w:sectPr w:rsidR="00350333" w:rsidSect="00350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A6595B"/>
    <w:rsid w:val="000323F6"/>
    <w:rsid w:val="000641FD"/>
    <w:rsid w:val="00350333"/>
    <w:rsid w:val="00A6595B"/>
    <w:rsid w:val="00D81D65"/>
    <w:rsid w:val="00EB6BE2"/>
    <w:rsid w:val="00FF4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33"/>
  </w:style>
  <w:style w:type="paragraph" w:styleId="1">
    <w:name w:val="heading 1"/>
    <w:basedOn w:val="a"/>
    <w:link w:val="10"/>
    <w:uiPriority w:val="9"/>
    <w:qFormat/>
    <w:rsid w:val="00A659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9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5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6595B"/>
    <w:pPr>
      <w:ind w:left="720"/>
      <w:contextualSpacing/>
    </w:pPr>
  </w:style>
  <w:style w:type="character" w:styleId="a5">
    <w:name w:val="Strong"/>
    <w:basedOn w:val="a0"/>
    <w:uiPriority w:val="22"/>
    <w:qFormat/>
    <w:rsid w:val="00A6595B"/>
    <w:rPr>
      <w:b/>
      <w:bCs/>
    </w:rPr>
  </w:style>
  <w:style w:type="character" w:styleId="a6">
    <w:name w:val="Hyperlink"/>
    <w:basedOn w:val="a0"/>
    <w:uiPriority w:val="99"/>
    <w:semiHidden/>
    <w:unhideWhenUsed/>
    <w:rsid w:val="00FF40B3"/>
    <w:rPr>
      <w:color w:val="0000FF"/>
      <w:u w:val="single"/>
    </w:rPr>
  </w:style>
  <w:style w:type="character" w:customStyle="1" w:styleId="quote-autor">
    <w:name w:val="quote-autor"/>
    <w:basedOn w:val="a0"/>
    <w:rsid w:val="000323F6"/>
  </w:style>
  <w:style w:type="character" w:customStyle="1" w:styleId="blk">
    <w:name w:val="blk"/>
    <w:basedOn w:val="a0"/>
    <w:rsid w:val="00EB6BE2"/>
  </w:style>
  <w:style w:type="character" w:customStyle="1" w:styleId="nobr">
    <w:name w:val="nobr"/>
    <w:basedOn w:val="a0"/>
    <w:rsid w:val="00EB6BE2"/>
  </w:style>
</w:styles>
</file>

<file path=word/webSettings.xml><?xml version="1.0" encoding="utf-8"?>
<w:webSettings xmlns:r="http://schemas.openxmlformats.org/officeDocument/2006/relationships" xmlns:w="http://schemas.openxmlformats.org/wordprocessingml/2006/main">
  <w:divs>
    <w:div w:id="1167864690">
      <w:bodyDiv w:val="1"/>
      <w:marLeft w:val="0"/>
      <w:marRight w:val="0"/>
      <w:marTop w:val="0"/>
      <w:marBottom w:val="0"/>
      <w:divBdr>
        <w:top w:val="none" w:sz="0" w:space="0" w:color="auto"/>
        <w:left w:val="none" w:sz="0" w:space="0" w:color="auto"/>
        <w:bottom w:val="none" w:sz="0" w:space="0" w:color="auto"/>
        <w:right w:val="none" w:sz="0" w:space="0" w:color="auto"/>
      </w:divBdr>
      <w:divsChild>
        <w:div w:id="1987393762">
          <w:marLeft w:val="0"/>
          <w:marRight w:val="0"/>
          <w:marTop w:val="0"/>
          <w:marBottom w:val="0"/>
          <w:divBdr>
            <w:top w:val="none" w:sz="0" w:space="0" w:color="auto"/>
            <w:left w:val="none" w:sz="0" w:space="0" w:color="auto"/>
            <w:bottom w:val="none" w:sz="0" w:space="0" w:color="auto"/>
            <w:right w:val="none" w:sz="0" w:space="0" w:color="auto"/>
          </w:divBdr>
        </w:div>
      </w:divsChild>
    </w:div>
    <w:div w:id="1486431703">
      <w:bodyDiv w:val="1"/>
      <w:marLeft w:val="0"/>
      <w:marRight w:val="0"/>
      <w:marTop w:val="0"/>
      <w:marBottom w:val="0"/>
      <w:divBdr>
        <w:top w:val="none" w:sz="0" w:space="0" w:color="auto"/>
        <w:left w:val="none" w:sz="0" w:space="0" w:color="auto"/>
        <w:bottom w:val="none" w:sz="0" w:space="0" w:color="auto"/>
        <w:right w:val="none" w:sz="0" w:space="0" w:color="auto"/>
      </w:divBdr>
      <w:divsChild>
        <w:div w:id="730495080">
          <w:marLeft w:val="469"/>
          <w:marRight w:val="0"/>
          <w:marTop w:val="335"/>
          <w:marBottom w:val="335"/>
          <w:divBdr>
            <w:top w:val="none" w:sz="0" w:space="0" w:color="auto"/>
            <w:left w:val="none" w:sz="0" w:space="0" w:color="auto"/>
            <w:bottom w:val="none" w:sz="0" w:space="0" w:color="auto"/>
            <w:right w:val="none" w:sz="0" w:space="0" w:color="auto"/>
          </w:divBdr>
          <w:divsChild>
            <w:div w:id="20364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2605">
      <w:bodyDiv w:val="1"/>
      <w:marLeft w:val="0"/>
      <w:marRight w:val="0"/>
      <w:marTop w:val="0"/>
      <w:marBottom w:val="0"/>
      <w:divBdr>
        <w:top w:val="none" w:sz="0" w:space="0" w:color="auto"/>
        <w:left w:val="none" w:sz="0" w:space="0" w:color="auto"/>
        <w:bottom w:val="none" w:sz="0" w:space="0" w:color="auto"/>
        <w:right w:val="none" w:sz="0" w:space="0" w:color="auto"/>
      </w:divBdr>
    </w:div>
    <w:div w:id="1778286119">
      <w:bodyDiv w:val="1"/>
      <w:marLeft w:val="0"/>
      <w:marRight w:val="0"/>
      <w:marTop w:val="0"/>
      <w:marBottom w:val="0"/>
      <w:divBdr>
        <w:top w:val="none" w:sz="0" w:space="0" w:color="auto"/>
        <w:left w:val="none" w:sz="0" w:space="0" w:color="auto"/>
        <w:bottom w:val="none" w:sz="0" w:space="0" w:color="auto"/>
        <w:right w:val="none" w:sz="0" w:space="0" w:color="auto"/>
      </w:divBdr>
      <w:divsChild>
        <w:div w:id="2055693852">
          <w:marLeft w:val="0"/>
          <w:marRight w:val="0"/>
          <w:marTop w:val="0"/>
          <w:marBottom w:val="167"/>
          <w:divBdr>
            <w:top w:val="none" w:sz="0" w:space="0" w:color="auto"/>
            <w:left w:val="none" w:sz="0" w:space="0" w:color="auto"/>
            <w:bottom w:val="none" w:sz="0" w:space="0" w:color="auto"/>
            <w:right w:val="none" w:sz="0" w:space="0" w:color="auto"/>
          </w:divBdr>
        </w:div>
        <w:div w:id="1917977958">
          <w:marLeft w:val="0"/>
          <w:marRight w:val="0"/>
          <w:marTop w:val="192"/>
          <w:marBottom w:val="0"/>
          <w:divBdr>
            <w:top w:val="none" w:sz="0" w:space="0" w:color="auto"/>
            <w:left w:val="none" w:sz="0" w:space="0" w:color="auto"/>
            <w:bottom w:val="none" w:sz="0" w:space="0" w:color="auto"/>
            <w:right w:val="none" w:sz="0" w:space="0" w:color="auto"/>
          </w:divBdr>
        </w:div>
        <w:div w:id="632180094">
          <w:marLeft w:val="0"/>
          <w:marRight w:val="0"/>
          <w:marTop w:val="192"/>
          <w:marBottom w:val="0"/>
          <w:divBdr>
            <w:top w:val="none" w:sz="0" w:space="0" w:color="auto"/>
            <w:left w:val="none" w:sz="0" w:space="0" w:color="auto"/>
            <w:bottom w:val="none" w:sz="0" w:space="0" w:color="auto"/>
            <w:right w:val="none" w:sz="0" w:space="0" w:color="auto"/>
          </w:divBdr>
        </w:div>
        <w:div w:id="143620665">
          <w:marLeft w:val="0"/>
          <w:marRight w:val="0"/>
          <w:marTop w:val="192"/>
          <w:marBottom w:val="0"/>
          <w:divBdr>
            <w:top w:val="none" w:sz="0" w:space="0" w:color="auto"/>
            <w:left w:val="none" w:sz="0" w:space="0" w:color="auto"/>
            <w:bottom w:val="none" w:sz="0" w:space="0" w:color="auto"/>
            <w:right w:val="none" w:sz="0" w:space="0" w:color="auto"/>
          </w:divBdr>
        </w:div>
        <w:div w:id="2057006033">
          <w:marLeft w:val="0"/>
          <w:marRight w:val="0"/>
          <w:marTop w:val="192"/>
          <w:marBottom w:val="0"/>
          <w:divBdr>
            <w:top w:val="none" w:sz="0" w:space="0" w:color="auto"/>
            <w:left w:val="none" w:sz="0" w:space="0" w:color="auto"/>
            <w:bottom w:val="none" w:sz="0" w:space="0" w:color="auto"/>
            <w:right w:val="none" w:sz="0" w:space="0" w:color="auto"/>
          </w:divBdr>
        </w:div>
      </w:divsChild>
    </w:div>
    <w:div w:id="18844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9487/a0ad79e0ddcc2b02e5c21638f256c9378ea6c10a/" TargetMode="External"/><Relationship Id="rId3" Type="http://schemas.openxmlformats.org/officeDocument/2006/relationships/webSettings" Target="webSettings.xml"/><Relationship Id="rId7" Type="http://schemas.openxmlformats.org/officeDocument/2006/relationships/hyperlink" Target="http://base.garant.ru/711257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erk.ru/doc/411176/" TargetMode="External"/><Relationship Id="rId5" Type="http://schemas.openxmlformats.org/officeDocument/2006/relationships/hyperlink" Target="http://www.consultant.ru/document/cons_doc_LAW_378831/ecba25c5ee75edc02f685823ed10abe2b0d7b887/" TargetMode="External"/><Relationship Id="rId10" Type="http://schemas.openxmlformats.org/officeDocument/2006/relationships/theme" Target="theme/theme1.xml"/><Relationship Id="rId4" Type="http://schemas.openxmlformats.org/officeDocument/2006/relationships/hyperlink" Target="http://www.consultant.ru/document/cons_doc_LAW_36614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4397</Words>
  <Characters>25068</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1. Ольга Валерьевна П.</vt:lpstr>
      <vt:lpstr>НЕВЕРОВ</vt:lpstr>
      <vt:lpstr>5. Ольга Михайловна М.</vt:lpstr>
      <vt:lpstr>НЕВЕРОВ</vt:lpstr>
      <vt:lpstr>Министерство финансов Российской Федерации: Письмо № 03-11-06/2/7127 от 11.03.20</vt:lpstr>
      <vt:lpstr>ГАМОЛЬСКИЙ</vt:lpstr>
      <vt:lpstr>6. Наталья С.</vt:lpstr>
      <vt:lpstr/>
      <vt:lpstr>7. Надежда Николаевна</vt:lpstr>
      <vt:lpstr>ГАМОЛЬСКИЙ</vt:lpstr>
    </vt:vector>
  </TitlesOfParts>
  <Company/>
  <LinksUpToDate>false</LinksUpToDate>
  <CharactersWithSpaces>29407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2021-05-11T17:10:00Z</dcterms:created>
  <dcterms:modified xsi:type="dcterms:W3CDTF">2021-05-11T18:23:00Z</dcterms:modified>
</cp:coreProperties>
</file>