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30" w:rsidRPr="00B00A30" w:rsidRDefault="00B00A30" w:rsidP="00B00A30">
      <w:pPr>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b/>
          <w:bCs/>
          <w:color w:val="000000"/>
          <w:sz w:val="24"/>
          <w:szCs w:val="24"/>
          <w:lang w:eastAsia="ru-RU"/>
        </w:rPr>
        <w:t xml:space="preserve">Вопросы к </w:t>
      </w:r>
      <w:proofErr w:type="spellStart"/>
      <w:r w:rsidRPr="00B00A30">
        <w:rPr>
          <w:rFonts w:ascii="Times New Roman" w:eastAsia="Times New Roman" w:hAnsi="Times New Roman" w:cs="Times New Roman"/>
          <w:b/>
          <w:bCs/>
          <w:color w:val="000000"/>
          <w:sz w:val="24"/>
          <w:szCs w:val="24"/>
          <w:lang w:eastAsia="ru-RU"/>
        </w:rPr>
        <w:t>вебинару</w:t>
      </w:r>
      <w:proofErr w:type="spellEnd"/>
      <w:r w:rsidRPr="00B00A30">
        <w:rPr>
          <w:rFonts w:ascii="Times New Roman" w:eastAsia="Times New Roman" w:hAnsi="Times New Roman" w:cs="Times New Roman"/>
          <w:b/>
          <w:bCs/>
          <w:color w:val="000000"/>
          <w:sz w:val="24"/>
          <w:szCs w:val="24"/>
          <w:lang w:eastAsia="ru-RU"/>
        </w:rPr>
        <w:t xml:space="preserve"> 13 апреля 2021 г. (вторник)</w:t>
      </w:r>
    </w:p>
    <w:p w:rsidR="00B00A30" w:rsidRPr="00B00A30" w:rsidRDefault="00B00A30" w:rsidP="00B00A30">
      <w:pPr>
        <w:spacing w:after="0" w:line="240" w:lineRule="auto"/>
        <w:rPr>
          <w:rFonts w:ascii="Times New Roman" w:eastAsia="Times New Roman" w:hAnsi="Times New Roman" w:cs="Times New Roman"/>
          <w:sz w:val="24"/>
          <w:szCs w:val="24"/>
          <w:lang w:eastAsia="ru-RU"/>
        </w:rPr>
      </w:pPr>
    </w:p>
    <w:p w:rsidR="00B00A30" w:rsidRPr="00B00A30" w:rsidRDefault="00B00A30" w:rsidP="00B00A30">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B00A30">
        <w:rPr>
          <w:rFonts w:ascii="Times New Roman" w:eastAsia="Times New Roman" w:hAnsi="Times New Roman" w:cs="Times New Roman"/>
          <w:b/>
          <w:bCs/>
          <w:color w:val="000000"/>
          <w:kern w:val="36"/>
          <w:sz w:val="24"/>
          <w:szCs w:val="24"/>
          <w:lang w:eastAsia="ru-RU"/>
        </w:rPr>
        <w:t>1. Елена Валерьевна Б.</w:t>
      </w:r>
    </w:p>
    <w:p w:rsidR="00B00A30" w:rsidRPr="00B00A30" w:rsidRDefault="00B00A30" w:rsidP="00B00A30">
      <w:pPr>
        <w:spacing w:before="400" w:after="120" w:line="240" w:lineRule="auto"/>
        <w:outlineLvl w:val="0"/>
        <w:rPr>
          <w:rFonts w:ascii="Times New Roman" w:eastAsia="Times New Roman" w:hAnsi="Times New Roman" w:cs="Times New Roman"/>
          <w:b/>
          <w:bCs/>
          <w:kern w:val="36"/>
          <w:sz w:val="24"/>
          <w:szCs w:val="24"/>
          <w:lang w:eastAsia="ru-RU"/>
        </w:rPr>
      </w:pPr>
      <w:r w:rsidRPr="00B00A30">
        <w:rPr>
          <w:rFonts w:ascii="Times New Roman" w:eastAsia="Times New Roman" w:hAnsi="Times New Roman" w:cs="Times New Roman"/>
          <w:b/>
          <w:bCs/>
          <w:color w:val="FF0000"/>
          <w:kern w:val="36"/>
          <w:sz w:val="24"/>
          <w:szCs w:val="24"/>
          <w:shd w:val="clear" w:color="auto" w:fill="FFFFFF"/>
          <w:lang w:eastAsia="ru-RU"/>
        </w:rPr>
        <w:t>НЕВЕРОВ</w:t>
      </w: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 xml:space="preserve">1) Прошу разъяснить порядок применения ПБУ некоммерческими </w:t>
      </w:r>
      <w:proofErr w:type="gramStart"/>
      <w:r w:rsidRPr="00B00A30">
        <w:rPr>
          <w:rFonts w:ascii="Times New Roman" w:eastAsia="Times New Roman" w:hAnsi="Times New Roman" w:cs="Times New Roman"/>
          <w:color w:val="000000"/>
          <w:sz w:val="24"/>
          <w:szCs w:val="24"/>
          <w:shd w:val="clear" w:color="auto" w:fill="FFFFFF"/>
          <w:lang w:eastAsia="ru-RU"/>
        </w:rPr>
        <w:t>организациями</w:t>
      </w:r>
      <w:proofErr w:type="gramEnd"/>
      <w:r w:rsidRPr="00B00A30">
        <w:rPr>
          <w:rFonts w:ascii="Times New Roman" w:eastAsia="Times New Roman" w:hAnsi="Times New Roman" w:cs="Times New Roman"/>
          <w:color w:val="000000"/>
          <w:sz w:val="24"/>
          <w:szCs w:val="24"/>
          <w:shd w:val="clear" w:color="auto" w:fill="FFFFFF"/>
          <w:lang w:eastAsia="ru-RU"/>
        </w:rPr>
        <w:t xml:space="preserve"> которые попадают под обязательный аудит и соответственно не вправе применять упрощенные способы ведения бухгалтерского учета, включая составление упрощенной бухгалтерской отчетности.</w:t>
      </w: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 xml:space="preserve">Порядок отражения информации о связанных сторонах и об </w:t>
      </w:r>
      <w:proofErr w:type="spellStart"/>
      <w:r w:rsidRPr="00B00A30">
        <w:rPr>
          <w:rFonts w:ascii="Times New Roman" w:eastAsia="Times New Roman" w:hAnsi="Times New Roman" w:cs="Times New Roman"/>
          <w:color w:val="000000"/>
          <w:sz w:val="24"/>
          <w:szCs w:val="24"/>
          <w:shd w:val="clear" w:color="auto" w:fill="FFFFFF"/>
          <w:lang w:eastAsia="ru-RU"/>
        </w:rPr>
        <w:t>аффилированных</w:t>
      </w:r>
      <w:proofErr w:type="spellEnd"/>
      <w:r w:rsidRPr="00B00A30">
        <w:rPr>
          <w:rFonts w:ascii="Times New Roman" w:eastAsia="Times New Roman" w:hAnsi="Times New Roman" w:cs="Times New Roman"/>
          <w:color w:val="000000"/>
          <w:sz w:val="24"/>
          <w:szCs w:val="24"/>
          <w:shd w:val="clear" w:color="auto" w:fill="FFFFFF"/>
          <w:lang w:eastAsia="ru-RU"/>
        </w:rPr>
        <w:t xml:space="preserve"> лицах в пояснительной записке к бух</w:t>
      </w:r>
      <w:proofErr w:type="gramStart"/>
      <w:r w:rsidRPr="00B00A30">
        <w:rPr>
          <w:rFonts w:ascii="Times New Roman" w:eastAsia="Times New Roman" w:hAnsi="Times New Roman" w:cs="Times New Roman"/>
          <w:color w:val="000000"/>
          <w:sz w:val="24"/>
          <w:szCs w:val="24"/>
          <w:shd w:val="clear" w:color="auto" w:fill="FFFFFF"/>
          <w:lang w:eastAsia="ru-RU"/>
        </w:rPr>
        <w:t>.</w:t>
      </w:r>
      <w:proofErr w:type="gramEnd"/>
      <w:r w:rsidRPr="00B00A30">
        <w:rPr>
          <w:rFonts w:ascii="Times New Roman" w:eastAsia="Times New Roman" w:hAnsi="Times New Roman" w:cs="Times New Roman"/>
          <w:color w:val="000000"/>
          <w:sz w:val="24"/>
          <w:szCs w:val="24"/>
          <w:shd w:val="clear" w:color="auto" w:fill="FFFFFF"/>
          <w:lang w:eastAsia="ru-RU"/>
        </w:rPr>
        <w:t xml:space="preserve"> </w:t>
      </w:r>
      <w:proofErr w:type="gramStart"/>
      <w:r w:rsidRPr="00B00A30">
        <w:rPr>
          <w:rFonts w:ascii="Times New Roman" w:eastAsia="Times New Roman" w:hAnsi="Times New Roman" w:cs="Times New Roman"/>
          <w:color w:val="000000"/>
          <w:sz w:val="24"/>
          <w:szCs w:val="24"/>
          <w:shd w:val="clear" w:color="auto" w:fill="FFFFFF"/>
          <w:lang w:eastAsia="ru-RU"/>
        </w:rPr>
        <w:t>о</w:t>
      </w:r>
      <w:proofErr w:type="gramEnd"/>
      <w:r w:rsidRPr="00B00A30">
        <w:rPr>
          <w:rFonts w:ascii="Times New Roman" w:eastAsia="Times New Roman" w:hAnsi="Times New Roman" w:cs="Times New Roman"/>
          <w:color w:val="000000"/>
          <w:sz w:val="24"/>
          <w:szCs w:val="24"/>
          <w:shd w:val="clear" w:color="auto" w:fill="FFFFFF"/>
          <w:lang w:eastAsia="ru-RU"/>
        </w:rPr>
        <w:t>тчетности некоммерческими организациями (ФОНД не является благотворительным, АНО)  которые попадают под обязательный аудит и соответственно не вправе применять упрощенные способы ведения бухгалтерского учета, включая составление упрощенной бухгалтерской отчетности.</w:t>
      </w: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333333"/>
          <w:sz w:val="24"/>
          <w:szCs w:val="24"/>
          <w:shd w:val="clear" w:color="auto" w:fill="FFFFFF"/>
          <w:lang w:eastAsia="ru-RU"/>
        </w:rPr>
        <w:t xml:space="preserve">Насколько необходимо отражать в </w:t>
      </w:r>
      <w:proofErr w:type="spellStart"/>
      <w:proofErr w:type="gramStart"/>
      <w:r w:rsidRPr="00B00A30">
        <w:rPr>
          <w:rFonts w:ascii="Times New Roman" w:eastAsia="Times New Roman" w:hAnsi="Times New Roman" w:cs="Times New Roman"/>
          <w:color w:val="333333"/>
          <w:sz w:val="24"/>
          <w:szCs w:val="24"/>
          <w:shd w:val="clear" w:color="auto" w:fill="FFFFFF"/>
          <w:lang w:eastAsia="ru-RU"/>
        </w:rPr>
        <w:t>в</w:t>
      </w:r>
      <w:proofErr w:type="spellEnd"/>
      <w:proofErr w:type="gramEnd"/>
      <w:r w:rsidRPr="00B00A30">
        <w:rPr>
          <w:rFonts w:ascii="Times New Roman" w:eastAsia="Times New Roman" w:hAnsi="Times New Roman" w:cs="Times New Roman"/>
          <w:color w:val="333333"/>
          <w:sz w:val="24"/>
          <w:szCs w:val="24"/>
          <w:shd w:val="clear" w:color="auto" w:fill="FFFFFF"/>
          <w:lang w:eastAsia="ru-RU"/>
        </w:rPr>
        <w:t xml:space="preserve"> пояснительной записке (пояснениях) размер вознаграждения управленческого персонала некоммерческой организации.  </w:t>
      </w: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333333"/>
          <w:sz w:val="24"/>
          <w:szCs w:val="24"/>
          <w:shd w:val="clear" w:color="auto" w:fill="FFFFFF"/>
          <w:lang w:eastAsia="ru-RU"/>
        </w:rPr>
        <w:t xml:space="preserve">Согласно разъяснениям П.Ю. </w:t>
      </w:r>
      <w:proofErr w:type="spellStart"/>
      <w:r w:rsidRPr="00B00A30">
        <w:rPr>
          <w:rFonts w:ascii="Times New Roman" w:eastAsia="Times New Roman" w:hAnsi="Times New Roman" w:cs="Times New Roman"/>
          <w:color w:val="333333"/>
          <w:sz w:val="24"/>
          <w:szCs w:val="24"/>
          <w:shd w:val="clear" w:color="auto" w:fill="FFFFFF"/>
          <w:lang w:eastAsia="ru-RU"/>
        </w:rPr>
        <w:t>Гамольского</w:t>
      </w:r>
      <w:proofErr w:type="spellEnd"/>
      <w:r w:rsidRPr="00B00A30">
        <w:rPr>
          <w:rFonts w:ascii="Times New Roman" w:eastAsia="Times New Roman" w:hAnsi="Times New Roman" w:cs="Times New Roman"/>
          <w:color w:val="333333"/>
          <w:sz w:val="24"/>
          <w:szCs w:val="24"/>
          <w:shd w:val="clear" w:color="auto" w:fill="FFFFFF"/>
          <w:lang w:eastAsia="ru-RU"/>
        </w:rPr>
        <w:t xml:space="preserve">  </w:t>
      </w:r>
      <w:r w:rsidRPr="00B00A30">
        <w:rPr>
          <w:rFonts w:ascii="Times New Roman" w:eastAsia="Times New Roman" w:hAnsi="Times New Roman" w:cs="Times New Roman"/>
          <w:b/>
          <w:bCs/>
          <w:color w:val="333333"/>
          <w:sz w:val="24"/>
          <w:szCs w:val="24"/>
          <w:shd w:val="clear" w:color="auto" w:fill="FFFFFF"/>
          <w:lang w:eastAsia="ru-RU"/>
        </w:rPr>
        <w:t>Абсолютно любые НКО могут не применять</w:t>
      </w:r>
      <w:r w:rsidRPr="00B00A30">
        <w:rPr>
          <w:rFonts w:ascii="Times New Roman" w:eastAsia="Times New Roman" w:hAnsi="Times New Roman" w:cs="Times New Roman"/>
          <w:color w:val="333333"/>
          <w:sz w:val="24"/>
          <w:szCs w:val="24"/>
          <w:shd w:val="clear" w:color="auto" w:fill="FFFFFF"/>
          <w:lang w:eastAsia="ru-RU"/>
        </w:rPr>
        <w:t xml:space="preserve"> в работе ПБУ, перечисленные в таблице ниже, в том числе ПБУ11/2008, однако есть позиция </w:t>
      </w:r>
      <w:proofErr w:type="gramStart"/>
      <w:r w:rsidRPr="00B00A30">
        <w:rPr>
          <w:rFonts w:ascii="Times New Roman" w:eastAsia="Times New Roman" w:hAnsi="Times New Roman" w:cs="Times New Roman"/>
          <w:color w:val="333333"/>
          <w:sz w:val="24"/>
          <w:szCs w:val="24"/>
          <w:shd w:val="clear" w:color="auto" w:fill="FFFFFF"/>
          <w:lang w:eastAsia="ru-RU"/>
        </w:rPr>
        <w:t>аудиторов</w:t>
      </w:r>
      <w:proofErr w:type="gramEnd"/>
      <w:r w:rsidRPr="00B00A30">
        <w:rPr>
          <w:rFonts w:ascii="Times New Roman" w:eastAsia="Times New Roman" w:hAnsi="Times New Roman" w:cs="Times New Roman"/>
          <w:color w:val="333333"/>
          <w:sz w:val="24"/>
          <w:szCs w:val="24"/>
          <w:shd w:val="clear" w:color="auto" w:fill="FFFFFF"/>
          <w:lang w:eastAsia="ru-RU"/>
        </w:rPr>
        <w:t xml:space="preserve"> которые считают что раз НКО не имеет права вести бухучет упрощенно то обязана применять данный ПБУ.</w:t>
      </w: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333333"/>
          <w:sz w:val="24"/>
          <w:szCs w:val="24"/>
          <w:shd w:val="clear" w:color="auto" w:fill="FFFFFF"/>
          <w:lang w:eastAsia="ru-RU"/>
        </w:rPr>
        <w:t> </w:t>
      </w: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333333"/>
          <w:sz w:val="24"/>
          <w:szCs w:val="24"/>
          <w:shd w:val="clear" w:color="auto" w:fill="FFFFFF"/>
          <w:lang w:eastAsia="ru-RU"/>
        </w:rPr>
        <w:t>«При этом ПБУ 11/2008 может не применяться при формировании бухгалтерской отчетности организациями, которые вправе применять упрощенные способы ведения бухгалтерского учета, включая упрощенную бухгалтерскую (финансовую) отчетность</w:t>
      </w:r>
      <w:proofErr w:type="gramStart"/>
      <w:r w:rsidRPr="00B00A30">
        <w:rPr>
          <w:rFonts w:ascii="Times New Roman" w:eastAsia="Times New Roman" w:hAnsi="Times New Roman" w:cs="Times New Roman"/>
          <w:color w:val="333333"/>
          <w:sz w:val="24"/>
          <w:szCs w:val="24"/>
          <w:shd w:val="clear" w:color="auto" w:fill="FFFFFF"/>
          <w:lang w:eastAsia="ru-RU"/>
        </w:rPr>
        <w:t>.»</w:t>
      </w:r>
      <w:proofErr w:type="gramEnd"/>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333333"/>
          <w:sz w:val="24"/>
          <w:szCs w:val="24"/>
          <w:shd w:val="clear" w:color="auto" w:fill="FFFFFF"/>
          <w:lang w:eastAsia="ru-RU"/>
        </w:rPr>
        <w:t xml:space="preserve">«Какие ПБУ некоммерческие организации (НКО) могут не применять». П.Ю. </w:t>
      </w:r>
      <w:proofErr w:type="spellStart"/>
      <w:r w:rsidRPr="00B00A30">
        <w:rPr>
          <w:rFonts w:ascii="Times New Roman" w:eastAsia="Times New Roman" w:hAnsi="Times New Roman" w:cs="Times New Roman"/>
          <w:color w:val="333333"/>
          <w:sz w:val="24"/>
          <w:szCs w:val="24"/>
          <w:shd w:val="clear" w:color="auto" w:fill="FFFFFF"/>
          <w:lang w:eastAsia="ru-RU"/>
        </w:rPr>
        <w:t>Гамольский</w:t>
      </w:r>
      <w:proofErr w:type="spellEnd"/>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333333"/>
          <w:sz w:val="24"/>
          <w:szCs w:val="24"/>
          <w:shd w:val="clear" w:color="auto" w:fill="FFFFFF"/>
          <w:lang w:eastAsia="ru-RU"/>
        </w:rPr>
        <w:t> </w:t>
      </w:r>
    </w:p>
    <w:p w:rsidR="00B00A30" w:rsidRPr="00B00A30" w:rsidRDefault="00B00A30" w:rsidP="00B00A30">
      <w:pPr>
        <w:shd w:val="clear" w:color="auto" w:fill="FFFFFF"/>
        <w:spacing w:after="16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b/>
          <w:bCs/>
          <w:color w:val="222222"/>
          <w:sz w:val="24"/>
          <w:szCs w:val="24"/>
          <w:shd w:val="clear" w:color="auto" w:fill="FFFFFF"/>
          <w:lang w:eastAsia="ru-RU"/>
        </w:rPr>
        <w:t>НКО, которые не ведут приносящую доход деятельность, вправе не применять:</w:t>
      </w:r>
    </w:p>
    <w:p w:rsidR="00B00A30" w:rsidRPr="00B00A30" w:rsidRDefault="00B00A30" w:rsidP="00B00A30">
      <w:pPr>
        <w:numPr>
          <w:ilvl w:val="0"/>
          <w:numId w:val="1"/>
        </w:numPr>
        <w:shd w:val="clear" w:color="auto" w:fill="FFFFFF"/>
        <w:spacing w:after="0" w:line="240" w:lineRule="auto"/>
        <w:ind w:left="1000"/>
        <w:textAlignment w:val="baseline"/>
        <w:rPr>
          <w:rFonts w:ascii="Times New Roman" w:eastAsia="Times New Roman" w:hAnsi="Times New Roman" w:cs="Times New Roman"/>
          <w:color w:val="222222"/>
          <w:sz w:val="24"/>
          <w:szCs w:val="24"/>
          <w:lang w:eastAsia="ru-RU"/>
        </w:rPr>
      </w:pPr>
      <w:r w:rsidRPr="00B00A30">
        <w:rPr>
          <w:rFonts w:ascii="Times New Roman" w:eastAsia="Times New Roman" w:hAnsi="Times New Roman" w:cs="Times New Roman"/>
          <w:color w:val="222222"/>
          <w:sz w:val="24"/>
          <w:szCs w:val="24"/>
          <w:shd w:val="clear" w:color="auto" w:fill="FFFFFF"/>
          <w:lang w:eastAsia="ru-RU"/>
        </w:rPr>
        <w:t>ПБУ 9/99 «Расходы организации»;</w:t>
      </w:r>
    </w:p>
    <w:p w:rsidR="00B00A30" w:rsidRPr="00B00A30" w:rsidRDefault="00B00A30" w:rsidP="00B00A30">
      <w:pPr>
        <w:numPr>
          <w:ilvl w:val="0"/>
          <w:numId w:val="1"/>
        </w:numPr>
        <w:shd w:val="clear" w:color="auto" w:fill="FFFFFF"/>
        <w:spacing w:after="320" w:line="240" w:lineRule="auto"/>
        <w:ind w:left="1000"/>
        <w:textAlignment w:val="baseline"/>
        <w:rPr>
          <w:rFonts w:ascii="Times New Roman" w:eastAsia="Times New Roman" w:hAnsi="Times New Roman" w:cs="Times New Roman"/>
          <w:color w:val="222222"/>
          <w:sz w:val="24"/>
          <w:szCs w:val="24"/>
          <w:lang w:eastAsia="ru-RU"/>
        </w:rPr>
      </w:pPr>
      <w:r w:rsidRPr="00B00A30">
        <w:rPr>
          <w:rFonts w:ascii="Times New Roman" w:eastAsia="Times New Roman" w:hAnsi="Times New Roman" w:cs="Times New Roman"/>
          <w:color w:val="222222"/>
          <w:sz w:val="24"/>
          <w:szCs w:val="24"/>
          <w:shd w:val="clear" w:color="auto" w:fill="FFFFFF"/>
          <w:lang w:eastAsia="ru-RU"/>
        </w:rPr>
        <w:t>ПБУ 10/99 «Доходы организации».</w:t>
      </w: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222222"/>
          <w:sz w:val="24"/>
          <w:szCs w:val="24"/>
          <w:shd w:val="clear" w:color="auto" w:fill="FFFFFF"/>
          <w:lang w:eastAsia="ru-RU"/>
        </w:rPr>
        <w:t xml:space="preserve">Но заметьте: если НКО хотя бы разово продает товары (работы, услуги, имущественные права), получает банковские проценты, то применять эти два ПБУ она обязана. Это следует из </w:t>
      </w:r>
      <w:hyperlink r:id="rId5" w:anchor="/document/99/901735796/ZAP24TK3FF/" w:history="1">
        <w:r w:rsidRPr="00B00A30">
          <w:rPr>
            <w:rFonts w:ascii="Times New Roman" w:eastAsia="Times New Roman" w:hAnsi="Times New Roman" w:cs="Times New Roman"/>
            <w:color w:val="01745C"/>
            <w:sz w:val="24"/>
            <w:szCs w:val="24"/>
            <w:lang w:eastAsia="ru-RU"/>
          </w:rPr>
          <w:t>абзаца 2</w:t>
        </w:r>
      </w:hyperlink>
      <w:r w:rsidRPr="00B00A30">
        <w:rPr>
          <w:rFonts w:ascii="Times New Roman" w:eastAsia="Times New Roman" w:hAnsi="Times New Roman" w:cs="Times New Roman"/>
          <w:color w:val="222222"/>
          <w:sz w:val="24"/>
          <w:szCs w:val="24"/>
          <w:shd w:val="clear" w:color="auto" w:fill="FFFFFF"/>
          <w:lang w:eastAsia="ru-RU"/>
        </w:rPr>
        <w:t xml:space="preserve"> пункта 1 ПБУ 9/99 и </w:t>
      </w:r>
      <w:hyperlink r:id="rId6" w:anchor="/document/99/901735798/ZAP24TK3FF/" w:history="1">
        <w:r w:rsidRPr="00B00A30">
          <w:rPr>
            <w:rFonts w:ascii="Times New Roman" w:eastAsia="Times New Roman" w:hAnsi="Times New Roman" w:cs="Times New Roman"/>
            <w:color w:val="01745C"/>
            <w:sz w:val="24"/>
            <w:szCs w:val="24"/>
            <w:lang w:eastAsia="ru-RU"/>
          </w:rPr>
          <w:t>абзаца 2</w:t>
        </w:r>
      </w:hyperlink>
      <w:r w:rsidRPr="00B00A30">
        <w:rPr>
          <w:rFonts w:ascii="Times New Roman" w:eastAsia="Times New Roman" w:hAnsi="Times New Roman" w:cs="Times New Roman"/>
          <w:color w:val="222222"/>
          <w:sz w:val="24"/>
          <w:szCs w:val="24"/>
          <w:shd w:val="clear" w:color="auto" w:fill="FFFFFF"/>
          <w:lang w:eastAsia="ru-RU"/>
        </w:rPr>
        <w:t xml:space="preserve"> пункта 1 ПБУ 10/99.</w:t>
      </w:r>
    </w:p>
    <w:p w:rsidR="00B00A30" w:rsidRPr="00B00A30" w:rsidRDefault="00B00A30" w:rsidP="00B00A30">
      <w:pPr>
        <w:shd w:val="clear" w:color="auto" w:fill="FFFFFF"/>
        <w:spacing w:after="16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b/>
          <w:bCs/>
          <w:color w:val="222222"/>
          <w:sz w:val="24"/>
          <w:szCs w:val="24"/>
          <w:shd w:val="clear" w:color="auto" w:fill="FFFFFF"/>
          <w:lang w:eastAsia="ru-RU"/>
        </w:rPr>
        <w:t xml:space="preserve">НКО, которые </w:t>
      </w:r>
      <w:hyperlink r:id="rId7" w:anchor="/document/16/73490/tig17/" w:history="1">
        <w:r w:rsidRPr="00B00A30">
          <w:rPr>
            <w:rFonts w:ascii="Times New Roman" w:eastAsia="Times New Roman" w:hAnsi="Times New Roman" w:cs="Times New Roman"/>
            <w:b/>
            <w:bCs/>
            <w:color w:val="0047B3"/>
            <w:sz w:val="24"/>
            <w:szCs w:val="24"/>
            <w:lang w:eastAsia="ru-RU"/>
          </w:rPr>
          <w:t>вправе вести бухучет упрощенно</w:t>
        </w:r>
      </w:hyperlink>
      <w:r w:rsidRPr="00B00A30">
        <w:rPr>
          <w:rFonts w:ascii="Times New Roman" w:eastAsia="Times New Roman" w:hAnsi="Times New Roman" w:cs="Times New Roman"/>
          <w:b/>
          <w:bCs/>
          <w:color w:val="222222"/>
          <w:sz w:val="24"/>
          <w:szCs w:val="24"/>
          <w:shd w:val="clear" w:color="auto" w:fill="FFFFFF"/>
          <w:lang w:eastAsia="ru-RU"/>
        </w:rPr>
        <w:t>, могут не применять:</w:t>
      </w:r>
    </w:p>
    <w:p w:rsidR="00B00A30" w:rsidRPr="00B00A30" w:rsidRDefault="00B00A30" w:rsidP="00B00A30">
      <w:pPr>
        <w:numPr>
          <w:ilvl w:val="0"/>
          <w:numId w:val="2"/>
        </w:numPr>
        <w:shd w:val="clear" w:color="auto" w:fill="FFFFFF"/>
        <w:spacing w:after="0" w:line="240" w:lineRule="auto"/>
        <w:ind w:left="1000"/>
        <w:textAlignment w:val="baseline"/>
        <w:rPr>
          <w:rFonts w:ascii="Times New Roman" w:eastAsia="Times New Roman" w:hAnsi="Times New Roman" w:cs="Times New Roman"/>
          <w:color w:val="222222"/>
          <w:sz w:val="24"/>
          <w:szCs w:val="24"/>
          <w:lang w:eastAsia="ru-RU"/>
        </w:rPr>
      </w:pPr>
      <w:r w:rsidRPr="00B00A30">
        <w:rPr>
          <w:rFonts w:ascii="Times New Roman" w:eastAsia="Times New Roman" w:hAnsi="Times New Roman" w:cs="Times New Roman"/>
          <w:color w:val="222222"/>
          <w:sz w:val="24"/>
          <w:szCs w:val="24"/>
          <w:shd w:val="clear" w:color="auto" w:fill="FFFFFF"/>
          <w:lang w:eastAsia="ru-RU"/>
        </w:rPr>
        <w:t>ПБУ 2/2008 «Учет договоров строительного подряда»;</w:t>
      </w:r>
    </w:p>
    <w:p w:rsidR="00B00A30" w:rsidRPr="00B00A30" w:rsidRDefault="00B00A30" w:rsidP="00B00A30">
      <w:pPr>
        <w:numPr>
          <w:ilvl w:val="0"/>
          <w:numId w:val="2"/>
        </w:numPr>
        <w:shd w:val="clear" w:color="auto" w:fill="FFFFFF"/>
        <w:spacing w:after="0" w:line="240" w:lineRule="auto"/>
        <w:ind w:left="1000"/>
        <w:textAlignment w:val="baseline"/>
        <w:rPr>
          <w:rFonts w:ascii="Times New Roman" w:eastAsia="Times New Roman" w:hAnsi="Times New Roman" w:cs="Times New Roman"/>
          <w:color w:val="222222"/>
          <w:sz w:val="24"/>
          <w:szCs w:val="24"/>
          <w:lang w:eastAsia="ru-RU"/>
        </w:rPr>
      </w:pPr>
      <w:r w:rsidRPr="00B00A30">
        <w:rPr>
          <w:rFonts w:ascii="Times New Roman" w:eastAsia="Times New Roman" w:hAnsi="Times New Roman" w:cs="Times New Roman"/>
          <w:color w:val="222222"/>
          <w:sz w:val="24"/>
          <w:szCs w:val="24"/>
          <w:shd w:val="clear" w:color="auto" w:fill="FFFFFF"/>
          <w:lang w:eastAsia="ru-RU"/>
        </w:rPr>
        <w:t>ПБУ 8/2010 «Оценочные обязательства, условные обязательства и условные активы»;</w:t>
      </w:r>
    </w:p>
    <w:p w:rsidR="00B00A30" w:rsidRPr="00B00A30" w:rsidRDefault="00B00A30" w:rsidP="00B00A30">
      <w:pPr>
        <w:numPr>
          <w:ilvl w:val="0"/>
          <w:numId w:val="2"/>
        </w:numPr>
        <w:shd w:val="clear" w:color="auto" w:fill="FFFFFF"/>
        <w:spacing w:after="320" w:line="240" w:lineRule="auto"/>
        <w:ind w:left="1000"/>
        <w:textAlignment w:val="baseline"/>
        <w:rPr>
          <w:rFonts w:ascii="Times New Roman" w:eastAsia="Times New Roman" w:hAnsi="Times New Roman" w:cs="Times New Roman"/>
          <w:color w:val="222222"/>
          <w:sz w:val="24"/>
          <w:szCs w:val="24"/>
          <w:lang w:eastAsia="ru-RU"/>
        </w:rPr>
      </w:pPr>
      <w:r w:rsidRPr="00B00A30">
        <w:rPr>
          <w:rFonts w:ascii="Times New Roman" w:eastAsia="Times New Roman" w:hAnsi="Times New Roman" w:cs="Times New Roman"/>
          <w:color w:val="222222"/>
          <w:sz w:val="24"/>
          <w:szCs w:val="24"/>
          <w:shd w:val="clear" w:color="auto" w:fill="FFFFFF"/>
          <w:lang w:eastAsia="ru-RU"/>
        </w:rPr>
        <w:t>ПБУ 18/02 «Учет расчетов по налогу на прибыль».</w:t>
      </w: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222222"/>
          <w:sz w:val="24"/>
          <w:szCs w:val="24"/>
          <w:shd w:val="clear" w:color="auto" w:fill="FFFFFF"/>
          <w:lang w:eastAsia="ru-RU"/>
        </w:rPr>
        <w:t xml:space="preserve">Так прописано в </w:t>
      </w:r>
      <w:hyperlink r:id="rId8" w:anchor="/document/99/902131534/XA00M2S2MD/" w:history="1">
        <w:r w:rsidRPr="00B00A30">
          <w:rPr>
            <w:rFonts w:ascii="Times New Roman" w:eastAsia="Times New Roman" w:hAnsi="Times New Roman" w:cs="Times New Roman"/>
            <w:color w:val="01745C"/>
            <w:sz w:val="24"/>
            <w:szCs w:val="24"/>
            <w:lang w:eastAsia="ru-RU"/>
          </w:rPr>
          <w:t>пункте 2.1</w:t>
        </w:r>
      </w:hyperlink>
      <w:r w:rsidRPr="00B00A30">
        <w:rPr>
          <w:rFonts w:ascii="Times New Roman" w:eastAsia="Times New Roman" w:hAnsi="Times New Roman" w:cs="Times New Roman"/>
          <w:color w:val="222222"/>
          <w:sz w:val="24"/>
          <w:szCs w:val="24"/>
          <w:shd w:val="clear" w:color="auto" w:fill="FFFFFF"/>
          <w:lang w:eastAsia="ru-RU"/>
        </w:rPr>
        <w:t xml:space="preserve"> ПБУ 2/2008, </w:t>
      </w:r>
      <w:hyperlink r:id="rId9" w:anchor="/document/99/902254364/XA00M3A2MS/" w:history="1">
        <w:r w:rsidRPr="00B00A30">
          <w:rPr>
            <w:rFonts w:ascii="Times New Roman" w:eastAsia="Times New Roman" w:hAnsi="Times New Roman" w:cs="Times New Roman"/>
            <w:color w:val="01745C"/>
            <w:sz w:val="24"/>
            <w:szCs w:val="24"/>
            <w:lang w:eastAsia="ru-RU"/>
          </w:rPr>
          <w:t>пункте 3</w:t>
        </w:r>
      </w:hyperlink>
      <w:r w:rsidRPr="00B00A30">
        <w:rPr>
          <w:rFonts w:ascii="Times New Roman" w:eastAsia="Times New Roman" w:hAnsi="Times New Roman" w:cs="Times New Roman"/>
          <w:color w:val="222222"/>
          <w:sz w:val="24"/>
          <w:szCs w:val="24"/>
          <w:shd w:val="clear" w:color="auto" w:fill="FFFFFF"/>
          <w:lang w:eastAsia="ru-RU"/>
        </w:rPr>
        <w:t xml:space="preserve"> ПБУ 8/2010 и </w:t>
      </w:r>
      <w:hyperlink r:id="rId10" w:anchor="/document/99/901835069/XA00M262MM/" w:history="1">
        <w:r w:rsidRPr="00B00A30">
          <w:rPr>
            <w:rFonts w:ascii="Times New Roman" w:eastAsia="Times New Roman" w:hAnsi="Times New Roman" w:cs="Times New Roman"/>
            <w:color w:val="01745C"/>
            <w:sz w:val="24"/>
            <w:szCs w:val="24"/>
            <w:lang w:eastAsia="ru-RU"/>
          </w:rPr>
          <w:t>пункте 2</w:t>
        </w:r>
      </w:hyperlink>
      <w:r w:rsidRPr="00B00A30">
        <w:rPr>
          <w:rFonts w:ascii="Times New Roman" w:eastAsia="Times New Roman" w:hAnsi="Times New Roman" w:cs="Times New Roman"/>
          <w:color w:val="222222"/>
          <w:sz w:val="24"/>
          <w:szCs w:val="24"/>
          <w:shd w:val="clear" w:color="auto" w:fill="FFFFFF"/>
          <w:lang w:eastAsia="ru-RU"/>
        </w:rPr>
        <w:t xml:space="preserve"> ПБУ 18/02.</w:t>
      </w: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222222"/>
          <w:sz w:val="24"/>
          <w:szCs w:val="24"/>
          <w:shd w:val="clear" w:color="auto" w:fill="FFFFFF"/>
          <w:lang w:eastAsia="ru-RU"/>
        </w:rPr>
        <w:t xml:space="preserve">С отчетности за 2020 год НКО обязаны применять </w:t>
      </w:r>
      <w:hyperlink r:id="rId11" w:anchor="/document/99/901823121/ZAP1O8K37S/" w:history="1">
        <w:r w:rsidRPr="00B00A30">
          <w:rPr>
            <w:rFonts w:ascii="Times New Roman" w:eastAsia="Times New Roman" w:hAnsi="Times New Roman" w:cs="Times New Roman"/>
            <w:color w:val="01745C"/>
            <w:sz w:val="24"/>
            <w:szCs w:val="24"/>
            <w:lang w:eastAsia="ru-RU"/>
          </w:rPr>
          <w:t>ПБУ 16/02</w:t>
        </w:r>
      </w:hyperlink>
      <w:r w:rsidRPr="00B00A30">
        <w:rPr>
          <w:rFonts w:ascii="Times New Roman" w:eastAsia="Times New Roman" w:hAnsi="Times New Roman" w:cs="Times New Roman"/>
          <w:color w:val="222222"/>
          <w:sz w:val="24"/>
          <w:szCs w:val="24"/>
          <w:shd w:val="clear" w:color="auto" w:fill="FFFFFF"/>
          <w:lang w:eastAsia="ru-RU"/>
        </w:rPr>
        <w:t xml:space="preserve"> при раскрытии информации о прекращении использования долгосрочных активов к продаже. Исключение – государственные и муниципальные учреждения и организации, которые применяют упрощенные способы бухучета (п. 1, 3.1 ПБУ 16/02, </w:t>
      </w:r>
      <w:hyperlink r:id="rId12" w:anchor="/document/99/542645236/" w:history="1">
        <w:r w:rsidRPr="00B00A30">
          <w:rPr>
            <w:rFonts w:ascii="Times New Roman" w:eastAsia="Times New Roman" w:hAnsi="Times New Roman" w:cs="Times New Roman"/>
            <w:color w:val="01745C"/>
            <w:sz w:val="24"/>
            <w:szCs w:val="24"/>
            <w:lang w:eastAsia="ru-RU"/>
          </w:rPr>
          <w:t>приказ Минфина от 05.04.2019 № 54н</w:t>
        </w:r>
      </w:hyperlink>
      <w:r w:rsidRPr="00B00A30">
        <w:rPr>
          <w:rFonts w:ascii="Times New Roman" w:eastAsia="Times New Roman" w:hAnsi="Times New Roman" w:cs="Times New Roman"/>
          <w:color w:val="222222"/>
          <w:sz w:val="24"/>
          <w:szCs w:val="24"/>
          <w:shd w:val="clear" w:color="auto" w:fill="FFFFFF"/>
          <w:lang w:eastAsia="ru-RU"/>
        </w:rPr>
        <w:t>).</w:t>
      </w:r>
    </w:p>
    <w:p w:rsidR="00B00A30" w:rsidRPr="00B00A30" w:rsidRDefault="00B00A30" w:rsidP="00B00A30">
      <w:pPr>
        <w:shd w:val="clear" w:color="auto" w:fill="FFFFFF"/>
        <w:spacing w:after="16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b/>
          <w:bCs/>
          <w:i/>
          <w:iCs/>
          <w:color w:val="222222"/>
          <w:sz w:val="24"/>
          <w:szCs w:val="24"/>
          <w:shd w:val="clear" w:color="auto" w:fill="FFFFFF"/>
          <w:lang w:eastAsia="ru-RU"/>
        </w:rPr>
        <w:t>Абсолютно любые НКО могут не применять</w:t>
      </w:r>
      <w:r w:rsidRPr="00B00A30">
        <w:rPr>
          <w:rFonts w:ascii="Times New Roman" w:eastAsia="Times New Roman" w:hAnsi="Times New Roman" w:cs="Times New Roman"/>
          <w:i/>
          <w:iCs/>
          <w:color w:val="222222"/>
          <w:sz w:val="24"/>
          <w:szCs w:val="24"/>
          <w:shd w:val="clear" w:color="auto" w:fill="FFFFFF"/>
          <w:lang w:eastAsia="ru-RU"/>
        </w:rPr>
        <w:t xml:space="preserve"> в работе ПБУ, перечисленные в таблице ниже.</w:t>
      </w:r>
    </w:p>
    <w:tbl>
      <w:tblPr>
        <w:tblW w:w="0" w:type="auto"/>
        <w:tblCellMar>
          <w:top w:w="15" w:type="dxa"/>
          <w:left w:w="15" w:type="dxa"/>
          <w:bottom w:w="15" w:type="dxa"/>
          <w:right w:w="15" w:type="dxa"/>
        </w:tblCellMar>
        <w:tblLook w:val="04A0"/>
      </w:tblPr>
      <w:tblGrid>
        <w:gridCol w:w="7721"/>
        <w:gridCol w:w="1794"/>
      </w:tblGrid>
      <w:tr w:rsidR="00B00A30" w:rsidRPr="00B00A30" w:rsidTr="00B00A30">
        <w:trPr>
          <w:trHeight w:val="540"/>
        </w:trPr>
        <w:tc>
          <w:tcPr>
            <w:tcW w:w="0" w:type="auto"/>
            <w:tcBorders>
              <w:bottom w:val="single" w:sz="6" w:space="0" w:color="222222"/>
            </w:tcBorders>
            <w:tcMar>
              <w:top w:w="80" w:type="dxa"/>
              <w:left w:w="80" w:type="dxa"/>
              <w:bottom w:w="80" w:type="dxa"/>
              <w:right w:w="80" w:type="dxa"/>
            </w:tcMar>
            <w:hideMark/>
          </w:tcPr>
          <w:p w:rsidR="00B00A30" w:rsidRPr="00B00A30" w:rsidRDefault="00B00A30" w:rsidP="00B00A30">
            <w:pPr>
              <w:shd w:val="clear" w:color="auto" w:fill="FFFFFF"/>
              <w:spacing w:after="460" w:line="240" w:lineRule="auto"/>
              <w:jc w:val="both"/>
              <w:rPr>
                <w:rFonts w:ascii="Times New Roman" w:eastAsia="Times New Roman" w:hAnsi="Times New Roman" w:cs="Times New Roman"/>
                <w:sz w:val="24"/>
                <w:szCs w:val="24"/>
                <w:lang w:eastAsia="ru-RU"/>
              </w:rPr>
            </w:pPr>
            <w:r w:rsidRPr="00B00A30">
              <w:rPr>
                <w:rFonts w:ascii="Arial" w:eastAsia="Times New Roman" w:hAnsi="Arial" w:cs="Arial"/>
                <w:b/>
                <w:bCs/>
                <w:color w:val="222222"/>
                <w:sz w:val="24"/>
                <w:szCs w:val="24"/>
                <w:shd w:val="clear" w:color="auto" w:fill="FFFFFF"/>
                <w:lang w:eastAsia="ru-RU"/>
              </w:rPr>
              <w:lastRenderedPageBreak/>
              <w:t>Название ПБУ, которые необязательны для всех НКО</w:t>
            </w:r>
          </w:p>
        </w:tc>
        <w:tc>
          <w:tcPr>
            <w:tcW w:w="0" w:type="auto"/>
            <w:tcBorders>
              <w:bottom w:val="single" w:sz="6" w:space="0" w:color="222222"/>
            </w:tcBorders>
            <w:tcMar>
              <w:top w:w="80" w:type="dxa"/>
              <w:left w:w="80" w:type="dxa"/>
              <w:bottom w:w="80" w:type="dxa"/>
              <w:right w:w="80" w:type="dxa"/>
            </w:tcMar>
            <w:hideMark/>
          </w:tcPr>
          <w:p w:rsidR="00B00A30" w:rsidRPr="00B00A30" w:rsidRDefault="00B00A30" w:rsidP="00B00A30">
            <w:pPr>
              <w:shd w:val="clear" w:color="auto" w:fill="FFFFFF"/>
              <w:spacing w:after="460" w:line="240" w:lineRule="auto"/>
              <w:jc w:val="both"/>
              <w:rPr>
                <w:rFonts w:ascii="Times New Roman" w:eastAsia="Times New Roman" w:hAnsi="Times New Roman" w:cs="Times New Roman"/>
                <w:sz w:val="24"/>
                <w:szCs w:val="24"/>
                <w:lang w:eastAsia="ru-RU"/>
              </w:rPr>
            </w:pPr>
            <w:r w:rsidRPr="00B00A30">
              <w:rPr>
                <w:rFonts w:ascii="Arial" w:eastAsia="Times New Roman" w:hAnsi="Arial" w:cs="Arial"/>
                <w:b/>
                <w:bCs/>
                <w:color w:val="222222"/>
                <w:sz w:val="24"/>
                <w:szCs w:val="24"/>
                <w:shd w:val="clear" w:color="auto" w:fill="FFFFFF"/>
                <w:lang w:eastAsia="ru-RU"/>
              </w:rPr>
              <w:t>Основание</w:t>
            </w:r>
          </w:p>
        </w:tc>
      </w:tr>
      <w:tr w:rsidR="00B00A30" w:rsidRPr="00B00A30" w:rsidTr="00B00A30">
        <w:trPr>
          <w:trHeight w:val="540"/>
        </w:trPr>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B00A30" w:rsidP="00B00A30">
            <w:pPr>
              <w:shd w:val="clear" w:color="auto" w:fill="FFFFFF"/>
              <w:spacing w:after="460" w:line="240" w:lineRule="auto"/>
              <w:jc w:val="both"/>
              <w:rPr>
                <w:rFonts w:ascii="Times New Roman" w:eastAsia="Times New Roman" w:hAnsi="Times New Roman" w:cs="Times New Roman"/>
                <w:sz w:val="24"/>
                <w:szCs w:val="24"/>
                <w:lang w:eastAsia="ru-RU"/>
              </w:rPr>
            </w:pPr>
            <w:r w:rsidRPr="00B00A30">
              <w:rPr>
                <w:rFonts w:ascii="Arial" w:eastAsia="Times New Roman" w:hAnsi="Arial" w:cs="Arial"/>
                <w:color w:val="222222"/>
                <w:sz w:val="24"/>
                <w:szCs w:val="24"/>
                <w:shd w:val="clear" w:color="auto" w:fill="FFFFFF"/>
                <w:lang w:eastAsia="ru-RU"/>
              </w:rPr>
              <w:t>ПБУ 7/98 «События после отчетной даты»</w:t>
            </w:r>
          </w:p>
        </w:tc>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0A57D1" w:rsidP="00B00A30">
            <w:pPr>
              <w:shd w:val="clear" w:color="auto" w:fill="FFFFFF"/>
              <w:spacing w:after="460" w:line="240" w:lineRule="auto"/>
              <w:jc w:val="both"/>
              <w:rPr>
                <w:rFonts w:ascii="Times New Roman" w:eastAsia="Times New Roman" w:hAnsi="Times New Roman" w:cs="Times New Roman"/>
                <w:sz w:val="24"/>
                <w:szCs w:val="24"/>
                <w:lang w:eastAsia="ru-RU"/>
              </w:rPr>
            </w:pPr>
            <w:hyperlink r:id="rId13" w:anchor="/document/99/901724003/XA00LVS2MC/" w:history="1">
              <w:r w:rsidR="00B00A30" w:rsidRPr="00B00A30">
                <w:rPr>
                  <w:rFonts w:ascii="Arial" w:eastAsia="Times New Roman" w:hAnsi="Arial" w:cs="Arial"/>
                  <w:color w:val="01745C"/>
                  <w:sz w:val="24"/>
                  <w:szCs w:val="24"/>
                  <w:lang w:eastAsia="ru-RU"/>
                </w:rPr>
                <w:t>П. 1 ПБУ 7/98</w:t>
              </w:r>
            </w:hyperlink>
          </w:p>
        </w:tc>
      </w:tr>
      <w:tr w:rsidR="00B00A30" w:rsidRPr="00B00A30" w:rsidTr="00B00A30">
        <w:trPr>
          <w:trHeight w:val="540"/>
        </w:trPr>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B00A30" w:rsidP="00B00A30">
            <w:pPr>
              <w:shd w:val="clear" w:color="auto" w:fill="FFFFFF"/>
              <w:spacing w:after="460" w:line="240" w:lineRule="auto"/>
              <w:jc w:val="both"/>
              <w:rPr>
                <w:rFonts w:ascii="Times New Roman" w:eastAsia="Times New Roman" w:hAnsi="Times New Roman" w:cs="Times New Roman"/>
                <w:sz w:val="24"/>
                <w:szCs w:val="24"/>
                <w:lang w:eastAsia="ru-RU"/>
              </w:rPr>
            </w:pPr>
            <w:r w:rsidRPr="00B00A30">
              <w:rPr>
                <w:rFonts w:ascii="Arial" w:eastAsia="Times New Roman" w:hAnsi="Arial" w:cs="Arial"/>
                <w:color w:val="222222"/>
                <w:sz w:val="24"/>
                <w:szCs w:val="24"/>
                <w:shd w:val="clear" w:color="auto" w:fill="FFFFFF"/>
                <w:lang w:eastAsia="ru-RU"/>
              </w:rPr>
              <w:t>ПБУ 11/2008 «Информация о связанных сторонах»</w:t>
            </w:r>
          </w:p>
        </w:tc>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0A57D1" w:rsidP="00B00A30">
            <w:pPr>
              <w:shd w:val="clear" w:color="auto" w:fill="FFFFFF"/>
              <w:spacing w:after="460" w:line="240" w:lineRule="auto"/>
              <w:jc w:val="both"/>
              <w:rPr>
                <w:rFonts w:ascii="Times New Roman" w:eastAsia="Times New Roman" w:hAnsi="Times New Roman" w:cs="Times New Roman"/>
                <w:sz w:val="24"/>
                <w:szCs w:val="24"/>
                <w:lang w:eastAsia="ru-RU"/>
              </w:rPr>
            </w:pPr>
            <w:hyperlink r:id="rId14" w:anchor="/document/99/902103114/ZAP1O6837F/" w:history="1">
              <w:r w:rsidR="00B00A30" w:rsidRPr="00B00A30">
                <w:rPr>
                  <w:rFonts w:ascii="Arial" w:eastAsia="Times New Roman" w:hAnsi="Arial" w:cs="Arial"/>
                  <w:color w:val="01745C"/>
                  <w:sz w:val="24"/>
                  <w:szCs w:val="24"/>
                  <w:lang w:eastAsia="ru-RU"/>
                </w:rPr>
                <w:t>П. 1 ПБУ 11/2008</w:t>
              </w:r>
            </w:hyperlink>
          </w:p>
        </w:tc>
      </w:tr>
      <w:tr w:rsidR="00B00A30" w:rsidRPr="00B00A30" w:rsidTr="00B00A30">
        <w:trPr>
          <w:trHeight w:val="540"/>
        </w:trPr>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B00A30" w:rsidP="00B00A30">
            <w:pPr>
              <w:shd w:val="clear" w:color="auto" w:fill="FFFFFF"/>
              <w:spacing w:after="460" w:line="240" w:lineRule="auto"/>
              <w:jc w:val="both"/>
              <w:rPr>
                <w:rFonts w:ascii="Times New Roman" w:eastAsia="Times New Roman" w:hAnsi="Times New Roman" w:cs="Times New Roman"/>
                <w:sz w:val="24"/>
                <w:szCs w:val="24"/>
                <w:lang w:eastAsia="ru-RU"/>
              </w:rPr>
            </w:pPr>
            <w:r w:rsidRPr="00B00A30">
              <w:rPr>
                <w:rFonts w:ascii="Arial" w:eastAsia="Times New Roman" w:hAnsi="Arial" w:cs="Arial"/>
                <w:color w:val="222222"/>
                <w:sz w:val="24"/>
                <w:szCs w:val="24"/>
                <w:shd w:val="clear" w:color="auto" w:fill="FFFFFF"/>
                <w:lang w:eastAsia="ru-RU"/>
              </w:rPr>
              <w:t>ПБУ 12/2010 «Информация по сегментам»</w:t>
            </w:r>
          </w:p>
        </w:tc>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0A57D1" w:rsidP="00B00A30">
            <w:pPr>
              <w:shd w:val="clear" w:color="auto" w:fill="FFFFFF"/>
              <w:spacing w:after="460" w:line="240" w:lineRule="auto"/>
              <w:jc w:val="both"/>
              <w:rPr>
                <w:rFonts w:ascii="Times New Roman" w:eastAsia="Times New Roman" w:hAnsi="Times New Roman" w:cs="Times New Roman"/>
                <w:sz w:val="24"/>
                <w:szCs w:val="24"/>
                <w:lang w:eastAsia="ru-RU"/>
              </w:rPr>
            </w:pPr>
            <w:hyperlink r:id="rId15" w:anchor="/document/99/902245787/ZAP1Q8U39Q/" w:history="1">
              <w:r w:rsidR="00B00A30" w:rsidRPr="00B00A30">
                <w:rPr>
                  <w:rFonts w:ascii="Arial" w:eastAsia="Times New Roman" w:hAnsi="Arial" w:cs="Arial"/>
                  <w:color w:val="01745C"/>
                  <w:sz w:val="24"/>
                  <w:szCs w:val="24"/>
                  <w:lang w:eastAsia="ru-RU"/>
                </w:rPr>
                <w:t>П. 1 ПБУ 12/2010</w:t>
              </w:r>
            </w:hyperlink>
          </w:p>
        </w:tc>
      </w:tr>
      <w:tr w:rsidR="00B00A30" w:rsidRPr="00B00A30" w:rsidTr="00B00A30">
        <w:trPr>
          <w:trHeight w:val="540"/>
        </w:trPr>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B00A30" w:rsidP="00B00A30">
            <w:pPr>
              <w:shd w:val="clear" w:color="auto" w:fill="FFFFFF"/>
              <w:spacing w:after="460" w:line="240" w:lineRule="auto"/>
              <w:jc w:val="both"/>
              <w:rPr>
                <w:rFonts w:ascii="Times New Roman" w:eastAsia="Times New Roman" w:hAnsi="Times New Roman" w:cs="Times New Roman"/>
                <w:sz w:val="24"/>
                <w:szCs w:val="24"/>
                <w:lang w:eastAsia="ru-RU"/>
              </w:rPr>
            </w:pPr>
            <w:r w:rsidRPr="00B00A30">
              <w:rPr>
                <w:rFonts w:ascii="Arial" w:eastAsia="Times New Roman" w:hAnsi="Arial" w:cs="Arial"/>
                <w:color w:val="222222"/>
                <w:sz w:val="24"/>
                <w:szCs w:val="24"/>
                <w:shd w:val="clear" w:color="auto" w:fill="FFFFFF"/>
                <w:lang w:eastAsia="ru-RU"/>
              </w:rPr>
              <w:t>ПБУ 13/2000 «Учет государственной помощи»</w:t>
            </w:r>
          </w:p>
        </w:tc>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0A57D1" w:rsidP="00B00A30">
            <w:pPr>
              <w:shd w:val="clear" w:color="auto" w:fill="FFFFFF"/>
              <w:spacing w:after="460" w:line="240" w:lineRule="auto"/>
              <w:jc w:val="both"/>
              <w:rPr>
                <w:rFonts w:ascii="Times New Roman" w:eastAsia="Times New Roman" w:hAnsi="Times New Roman" w:cs="Times New Roman"/>
                <w:sz w:val="24"/>
                <w:szCs w:val="24"/>
                <w:lang w:eastAsia="ru-RU"/>
              </w:rPr>
            </w:pPr>
            <w:hyperlink r:id="rId16" w:anchor="/document/99/901772583/ZAP1V343H4/" w:history="1">
              <w:r w:rsidR="00B00A30" w:rsidRPr="00B00A30">
                <w:rPr>
                  <w:rFonts w:ascii="Arial" w:eastAsia="Times New Roman" w:hAnsi="Arial" w:cs="Arial"/>
                  <w:color w:val="01745C"/>
                  <w:sz w:val="24"/>
                  <w:szCs w:val="24"/>
                  <w:lang w:eastAsia="ru-RU"/>
                </w:rPr>
                <w:t>П. 1 ПБУ 13/2000</w:t>
              </w:r>
            </w:hyperlink>
          </w:p>
        </w:tc>
      </w:tr>
      <w:tr w:rsidR="00B00A30" w:rsidRPr="00B00A30" w:rsidTr="00B00A30">
        <w:trPr>
          <w:trHeight w:val="795"/>
        </w:trPr>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B00A30" w:rsidP="00B00A30">
            <w:pPr>
              <w:shd w:val="clear" w:color="auto" w:fill="FFFFFF"/>
              <w:spacing w:after="460" w:line="240" w:lineRule="auto"/>
              <w:jc w:val="both"/>
              <w:rPr>
                <w:rFonts w:ascii="Times New Roman" w:eastAsia="Times New Roman" w:hAnsi="Times New Roman" w:cs="Times New Roman"/>
                <w:sz w:val="24"/>
                <w:szCs w:val="24"/>
                <w:lang w:eastAsia="ru-RU"/>
              </w:rPr>
            </w:pPr>
            <w:r w:rsidRPr="00B00A30">
              <w:rPr>
                <w:rFonts w:ascii="Arial" w:eastAsia="Times New Roman" w:hAnsi="Arial" w:cs="Arial"/>
                <w:color w:val="222222"/>
                <w:sz w:val="24"/>
                <w:szCs w:val="24"/>
                <w:shd w:val="clear" w:color="auto" w:fill="FFFFFF"/>
                <w:lang w:eastAsia="ru-RU"/>
              </w:rPr>
              <w:t>ПБУ 17/02 «Учет расходов на научно-исследовательские, опытно-конструкторские и технологические работы»</w:t>
            </w:r>
          </w:p>
        </w:tc>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0A57D1" w:rsidP="00B00A30">
            <w:pPr>
              <w:shd w:val="clear" w:color="auto" w:fill="FFFFFF"/>
              <w:spacing w:after="460" w:line="240" w:lineRule="auto"/>
              <w:jc w:val="both"/>
              <w:rPr>
                <w:rFonts w:ascii="Times New Roman" w:eastAsia="Times New Roman" w:hAnsi="Times New Roman" w:cs="Times New Roman"/>
                <w:sz w:val="24"/>
                <w:szCs w:val="24"/>
                <w:lang w:eastAsia="ru-RU"/>
              </w:rPr>
            </w:pPr>
            <w:hyperlink r:id="rId17" w:anchor="/document/99/901834733/ZAP1V343H4/" w:history="1">
              <w:r w:rsidR="00B00A30" w:rsidRPr="00B00A30">
                <w:rPr>
                  <w:rFonts w:ascii="Arial" w:eastAsia="Times New Roman" w:hAnsi="Arial" w:cs="Arial"/>
                  <w:color w:val="01745C"/>
                  <w:sz w:val="24"/>
                  <w:szCs w:val="24"/>
                  <w:lang w:eastAsia="ru-RU"/>
                </w:rPr>
                <w:t>П. 1 ПБУ 17/02</w:t>
              </w:r>
            </w:hyperlink>
          </w:p>
        </w:tc>
      </w:tr>
      <w:tr w:rsidR="00B00A30" w:rsidRPr="00B00A30" w:rsidTr="00B00A30">
        <w:trPr>
          <w:trHeight w:val="540"/>
        </w:trPr>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B00A30" w:rsidP="00B00A30">
            <w:pPr>
              <w:shd w:val="clear" w:color="auto" w:fill="FFFFFF"/>
              <w:spacing w:after="460" w:line="240" w:lineRule="auto"/>
              <w:jc w:val="both"/>
              <w:rPr>
                <w:rFonts w:ascii="Times New Roman" w:eastAsia="Times New Roman" w:hAnsi="Times New Roman" w:cs="Times New Roman"/>
                <w:sz w:val="24"/>
                <w:szCs w:val="24"/>
                <w:lang w:eastAsia="ru-RU"/>
              </w:rPr>
            </w:pPr>
            <w:r w:rsidRPr="00B00A30">
              <w:rPr>
                <w:rFonts w:ascii="Arial" w:eastAsia="Times New Roman" w:hAnsi="Arial" w:cs="Arial"/>
                <w:color w:val="222222"/>
                <w:sz w:val="24"/>
                <w:szCs w:val="24"/>
                <w:shd w:val="clear" w:color="auto" w:fill="FFFFFF"/>
                <w:lang w:eastAsia="ru-RU"/>
              </w:rPr>
              <w:t>ПБУ 20/03 «Информация об участии в совместной деятельности»</w:t>
            </w:r>
          </w:p>
        </w:tc>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0A57D1" w:rsidP="00B00A30">
            <w:pPr>
              <w:shd w:val="clear" w:color="auto" w:fill="FFFFFF"/>
              <w:spacing w:after="460" w:line="240" w:lineRule="auto"/>
              <w:jc w:val="both"/>
              <w:rPr>
                <w:rFonts w:ascii="Times New Roman" w:eastAsia="Times New Roman" w:hAnsi="Times New Roman" w:cs="Times New Roman"/>
                <w:sz w:val="24"/>
                <w:szCs w:val="24"/>
                <w:lang w:eastAsia="ru-RU"/>
              </w:rPr>
            </w:pPr>
            <w:hyperlink r:id="rId18" w:anchor="/document/99/901881533/ZAP1M0O35O/" w:history="1">
              <w:r w:rsidR="00B00A30" w:rsidRPr="00B00A30">
                <w:rPr>
                  <w:rFonts w:ascii="Arial" w:eastAsia="Times New Roman" w:hAnsi="Arial" w:cs="Arial"/>
                  <w:color w:val="01745C"/>
                  <w:sz w:val="24"/>
                  <w:szCs w:val="24"/>
                  <w:lang w:eastAsia="ru-RU"/>
                </w:rPr>
                <w:t>П. 1 ПБУ 20/03</w:t>
              </w:r>
            </w:hyperlink>
          </w:p>
        </w:tc>
      </w:tr>
      <w:tr w:rsidR="00B00A30" w:rsidRPr="00B00A30" w:rsidTr="00B00A30">
        <w:trPr>
          <w:trHeight w:val="540"/>
        </w:trPr>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B00A30" w:rsidP="00B00A30">
            <w:pPr>
              <w:shd w:val="clear" w:color="auto" w:fill="FFFFFF"/>
              <w:spacing w:after="460" w:line="240" w:lineRule="auto"/>
              <w:jc w:val="both"/>
              <w:rPr>
                <w:rFonts w:ascii="Times New Roman" w:eastAsia="Times New Roman" w:hAnsi="Times New Roman" w:cs="Times New Roman"/>
                <w:sz w:val="24"/>
                <w:szCs w:val="24"/>
                <w:lang w:eastAsia="ru-RU"/>
              </w:rPr>
            </w:pPr>
            <w:r w:rsidRPr="00B00A30">
              <w:rPr>
                <w:rFonts w:ascii="Arial" w:eastAsia="Times New Roman" w:hAnsi="Arial" w:cs="Arial"/>
                <w:color w:val="222222"/>
                <w:sz w:val="24"/>
                <w:szCs w:val="24"/>
                <w:shd w:val="clear" w:color="auto" w:fill="FFFFFF"/>
                <w:lang w:eastAsia="ru-RU"/>
              </w:rPr>
              <w:t>ПБУ 23/2011 «Отчет о движении денежных средств»</w:t>
            </w:r>
          </w:p>
        </w:tc>
        <w:tc>
          <w:tcPr>
            <w:tcW w:w="0" w:type="auto"/>
            <w:tcBorders>
              <w:top w:val="single" w:sz="6" w:space="0" w:color="222222"/>
              <w:bottom w:val="single" w:sz="6" w:space="0" w:color="222222"/>
            </w:tcBorders>
            <w:tcMar>
              <w:top w:w="80" w:type="dxa"/>
              <w:left w:w="80" w:type="dxa"/>
              <w:bottom w:w="80" w:type="dxa"/>
              <w:right w:w="80" w:type="dxa"/>
            </w:tcMar>
            <w:hideMark/>
          </w:tcPr>
          <w:p w:rsidR="00B00A30" w:rsidRPr="00B00A30" w:rsidRDefault="000A57D1" w:rsidP="00B00A30">
            <w:pPr>
              <w:shd w:val="clear" w:color="auto" w:fill="FFFFFF"/>
              <w:spacing w:after="460" w:line="240" w:lineRule="auto"/>
              <w:jc w:val="both"/>
              <w:rPr>
                <w:rFonts w:ascii="Times New Roman" w:eastAsia="Times New Roman" w:hAnsi="Times New Roman" w:cs="Times New Roman"/>
                <w:sz w:val="24"/>
                <w:szCs w:val="24"/>
                <w:lang w:eastAsia="ru-RU"/>
              </w:rPr>
            </w:pPr>
            <w:hyperlink r:id="rId19" w:anchor="/document/99/902261441/ZAP1Q3O38F/" w:history="1">
              <w:r w:rsidR="00B00A30" w:rsidRPr="00B00A30">
                <w:rPr>
                  <w:rFonts w:ascii="Arial" w:eastAsia="Times New Roman" w:hAnsi="Arial" w:cs="Arial"/>
                  <w:color w:val="01745C"/>
                  <w:sz w:val="24"/>
                  <w:szCs w:val="24"/>
                  <w:lang w:eastAsia="ru-RU"/>
                </w:rPr>
                <w:t>П. 1 ПБУ 23/2011</w:t>
              </w:r>
            </w:hyperlink>
          </w:p>
        </w:tc>
      </w:tr>
    </w:tbl>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sz w:val="24"/>
          <w:szCs w:val="24"/>
          <w:lang w:eastAsia="ru-RU"/>
        </w:rPr>
        <w:t> </w:t>
      </w:r>
    </w:p>
    <w:p w:rsidR="00B00A30" w:rsidRDefault="00B00A30" w:rsidP="00B00A3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B00A30" w:rsidRDefault="00B00A30" w:rsidP="00B00A3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B00A30" w:rsidRPr="00CC4D7B" w:rsidRDefault="00B00A30" w:rsidP="00B00A30">
      <w:pPr>
        <w:shd w:val="clear" w:color="auto" w:fill="FFFFFF"/>
        <w:spacing w:after="0" w:line="240" w:lineRule="auto"/>
        <w:jc w:val="both"/>
        <w:rPr>
          <w:rFonts w:ascii="Times New Roman" w:eastAsia="Times New Roman" w:hAnsi="Times New Roman" w:cs="Times New Roman"/>
          <w:color w:val="002060"/>
          <w:sz w:val="24"/>
          <w:szCs w:val="24"/>
          <w:shd w:val="clear" w:color="auto" w:fill="FFFFFF"/>
          <w:lang w:eastAsia="ru-RU"/>
        </w:rPr>
      </w:pPr>
      <w:r w:rsidRPr="00CC4D7B">
        <w:rPr>
          <w:rFonts w:ascii="Times New Roman" w:eastAsia="Times New Roman" w:hAnsi="Times New Roman" w:cs="Times New Roman"/>
          <w:color w:val="002060"/>
          <w:sz w:val="24"/>
          <w:szCs w:val="24"/>
          <w:shd w:val="clear" w:color="auto" w:fill="FFFFFF"/>
          <w:lang w:eastAsia="ru-RU"/>
        </w:rPr>
        <w:t>ПБУ 4/99</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r w:rsidRPr="00CC4D7B">
        <w:rPr>
          <w:rFonts w:ascii="Arial" w:eastAsia="Times New Roman" w:hAnsi="Arial" w:cs="Arial"/>
          <w:color w:val="002060"/>
          <w:sz w:val="18"/>
          <w:lang w:eastAsia="ru-RU"/>
        </w:rPr>
        <w:t>27. Пояснения к бухгалтерскому балансу и отчету о прибылях и убытках должны раскрывать следующие дополнительные данные:</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0" w:name="dst100249"/>
      <w:bookmarkEnd w:id="0"/>
      <w:r w:rsidRPr="00CC4D7B">
        <w:rPr>
          <w:rFonts w:ascii="Arial" w:eastAsia="Times New Roman" w:hAnsi="Arial" w:cs="Arial"/>
          <w:color w:val="002060"/>
          <w:sz w:val="18"/>
          <w:lang w:eastAsia="ru-RU"/>
        </w:rPr>
        <w:t>о наличии на начало и конец отчетного периода и движении в течение отчетного периода отдельных видов нематериальных активов;</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1" w:name="dst100250"/>
      <w:bookmarkEnd w:id="1"/>
      <w:r w:rsidRPr="00CC4D7B">
        <w:rPr>
          <w:rFonts w:ascii="Arial" w:eastAsia="Times New Roman" w:hAnsi="Arial" w:cs="Arial"/>
          <w:color w:val="002060"/>
          <w:sz w:val="18"/>
          <w:lang w:eastAsia="ru-RU"/>
        </w:rPr>
        <w:t>о наличии на начало и конец отчетного периода и движении в течение отчетного периода отдельных видов основных средств;</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2" w:name="dst100251"/>
      <w:bookmarkEnd w:id="2"/>
      <w:r w:rsidRPr="00CC4D7B">
        <w:rPr>
          <w:rFonts w:ascii="Arial" w:eastAsia="Times New Roman" w:hAnsi="Arial" w:cs="Arial"/>
          <w:color w:val="002060"/>
          <w:sz w:val="18"/>
          <w:lang w:eastAsia="ru-RU"/>
        </w:rPr>
        <w:t>о наличии на начало и конец отчетного периода и движении в течение отчетного периода арендованных основных средств;</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3" w:name="dst100252"/>
      <w:bookmarkEnd w:id="3"/>
      <w:r w:rsidRPr="00CC4D7B">
        <w:rPr>
          <w:rFonts w:ascii="Arial" w:eastAsia="Times New Roman" w:hAnsi="Arial" w:cs="Arial"/>
          <w:color w:val="002060"/>
          <w:sz w:val="18"/>
          <w:lang w:eastAsia="ru-RU"/>
        </w:rPr>
        <w:t>о наличии на начало и конец отчетного периода и движении в течение отчетного периода отдельных видов финансовых вложений;</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4" w:name="dst100253"/>
      <w:bookmarkEnd w:id="4"/>
      <w:r w:rsidRPr="00CC4D7B">
        <w:rPr>
          <w:rFonts w:ascii="Arial" w:eastAsia="Times New Roman" w:hAnsi="Arial" w:cs="Arial"/>
          <w:color w:val="002060"/>
          <w:sz w:val="18"/>
          <w:lang w:eastAsia="ru-RU"/>
        </w:rPr>
        <w:t>о наличии на начало и конец отчетного периода отдельных видов дебиторской задолженности;</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5" w:name="dst100254"/>
      <w:bookmarkEnd w:id="5"/>
      <w:r w:rsidRPr="00CC4D7B">
        <w:rPr>
          <w:rFonts w:ascii="Arial" w:eastAsia="Times New Roman" w:hAnsi="Arial" w:cs="Arial"/>
          <w:color w:val="002060"/>
          <w:sz w:val="18"/>
          <w:lang w:eastAsia="ru-RU"/>
        </w:rPr>
        <w:t>об изменениях в капитале (уставном, резервном, добавочном и др.) организации;</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6" w:name="dst100255"/>
      <w:bookmarkEnd w:id="6"/>
      <w:r w:rsidRPr="00CC4D7B">
        <w:rPr>
          <w:rFonts w:ascii="Arial" w:eastAsia="Times New Roman" w:hAnsi="Arial" w:cs="Arial"/>
          <w:color w:val="002060"/>
          <w:sz w:val="18"/>
          <w:lang w:eastAsia="ru-RU"/>
        </w:rPr>
        <w:t>о количестве акций, выпущенных акционерным обществом и полностью оплаченных; количестве акций, выпущенных, но не оплаченных или оплаченных частично; номинальной стоимости акций, находящихся в собственности акционерного общества, ее дочерних и зависимых обществ;</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7" w:name="dst100256"/>
      <w:bookmarkEnd w:id="7"/>
      <w:r w:rsidRPr="00CC4D7B">
        <w:rPr>
          <w:rFonts w:ascii="Arial" w:eastAsia="Times New Roman" w:hAnsi="Arial" w:cs="Arial"/>
          <w:color w:val="002060"/>
          <w:sz w:val="18"/>
          <w:lang w:eastAsia="ru-RU"/>
        </w:rPr>
        <w:t>о составе резервов предстоящих расходов и платежей, оценочных резервов, наличие их на начало и конец отчетного периода, движении средств каждого резерва в течение отчетного периода;</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8" w:name="dst100257"/>
      <w:bookmarkEnd w:id="8"/>
      <w:r w:rsidRPr="00CC4D7B">
        <w:rPr>
          <w:rFonts w:ascii="Arial" w:eastAsia="Times New Roman" w:hAnsi="Arial" w:cs="Arial"/>
          <w:color w:val="002060"/>
          <w:sz w:val="18"/>
          <w:lang w:eastAsia="ru-RU"/>
        </w:rPr>
        <w:t>о наличии на начало и конец отчетного периода отдельных видов кредиторской задолженности;</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9" w:name="dst100258"/>
      <w:bookmarkEnd w:id="9"/>
      <w:r w:rsidRPr="00CC4D7B">
        <w:rPr>
          <w:rFonts w:ascii="Arial" w:eastAsia="Times New Roman" w:hAnsi="Arial" w:cs="Arial"/>
          <w:color w:val="002060"/>
          <w:sz w:val="18"/>
          <w:lang w:eastAsia="ru-RU"/>
        </w:rPr>
        <w:t>об объемах продаж продукции, товаров, работ, услуг по видам (отраслям) деятельности и географическим рынкам сбыта (деятельности);</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10" w:name="dst100259"/>
      <w:bookmarkEnd w:id="10"/>
      <w:r w:rsidRPr="00CC4D7B">
        <w:rPr>
          <w:rFonts w:ascii="Arial" w:eastAsia="Times New Roman" w:hAnsi="Arial" w:cs="Arial"/>
          <w:color w:val="002060"/>
          <w:sz w:val="18"/>
          <w:lang w:eastAsia="ru-RU"/>
        </w:rPr>
        <w:t>о составе затрат на производство (издержках обращения);</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11" w:name="dst100350"/>
      <w:bookmarkStart w:id="12" w:name="dst100260"/>
      <w:bookmarkEnd w:id="11"/>
      <w:bookmarkEnd w:id="12"/>
      <w:r w:rsidRPr="00CC4D7B">
        <w:rPr>
          <w:rFonts w:ascii="Arial" w:eastAsia="Times New Roman" w:hAnsi="Arial" w:cs="Arial"/>
          <w:color w:val="002060"/>
          <w:sz w:val="18"/>
          <w:lang w:eastAsia="ru-RU"/>
        </w:rPr>
        <w:lastRenderedPageBreak/>
        <w:t>о составе прочих доходов и расходов;</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13" w:name="dst100261"/>
      <w:bookmarkEnd w:id="13"/>
      <w:r w:rsidRPr="00CC4D7B">
        <w:rPr>
          <w:rFonts w:ascii="Arial" w:eastAsia="Times New Roman" w:hAnsi="Arial" w:cs="Arial"/>
          <w:color w:val="002060"/>
          <w:sz w:val="18"/>
          <w:lang w:eastAsia="ru-RU"/>
        </w:rPr>
        <w:t>о чрезвычайных фактах хозяйственной деятельности и их последствиях;</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14" w:name="dst100262"/>
      <w:bookmarkEnd w:id="14"/>
      <w:r w:rsidRPr="00CC4D7B">
        <w:rPr>
          <w:rFonts w:ascii="Arial" w:eastAsia="Times New Roman" w:hAnsi="Arial" w:cs="Arial"/>
          <w:color w:val="002060"/>
          <w:sz w:val="18"/>
          <w:lang w:eastAsia="ru-RU"/>
        </w:rPr>
        <w:t>о любых выданных и полученных обеспечениях обязательств и платежей организации;</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15" w:name="dst100263"/>
      <w:bookmarkEnd w:id="15"/>
      <w:r w:rsidRPr="00CC4D7B">
        <w:rPr>
          <w:rFonts w:ascii="Arial" w:eastAsia="Times New Roman" w:hAnsi="Arial" w:cs="Arial"/>
          <w:color w:val="002060"/>
          <w:sz w:val="18"/>
          <w:lang w:eastAsia="ru-RU"/>
        </w:rPr>
        <w:t>о событиях после отчетной даты и условных фактах хозяйственной деятельности;</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16" w:name="dst100264"/>
      <w:bookmarkEnd w:id="16"/>
      <w:r w:rsidRPr="00CC4D7B">
        <w:rPr>
          <w:rFonts w:ascii="Arial" w:eastAsia="Times New Roman" w:hAnsi="Arial" w:cs="Arial"/>
          <w:color w:val="002060"/>
          <w:sz w:val="18"/>
          <w:lang w:eastAsia="ru-RU"/>
        </w:rPr>
        <w:t>о прекращенных операциях;</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17" w:name="dst100265"/>
      <w:bookmarkEnd w:id="17"/>
      <w:r w:rsidRPr="00CC4D7B">
        <w:rPr>
          <w:rFonts w:ascii="Arial" w:eastAsia="Times New Roman" w:hAnsi="Arial" w:cs="Arial"/>
          <w:color w:val="002060"/>
          <w:sz w:val="18"/>
          <w:highlight w:val="yellow"/>
          <w:lang w:eastAsia="ru-RU"/>
        </w:rPr>
        <w:t xml:space="preserve">об </w:t>
      </w:r>
      <w:proofErr w:type="spellStart"/>
      <w:r w:rsidRPr="00CC4D7B">
        <w:rPr>
          <w:rFonts w:ascii="Arial" w:eastAsia="Times New Roman" w:hAnsi="Arial" w:cs="Arial"/>
          <w:color w:val="002060"/>
          <w:sz w:val="18"/>
          <w:highlight w:val="yellow"/>
          <w:lang w:eastAsia="ru-RU"/>
        </w:rPr>
        <w:t>аффилированных</w:t>
      </w:r>
      <w:proofErr w:type="spellEnd"/>
      <w:r w:rsidRPr="00CC4D7B">
        <w:rPr>
          <w:rFonts w:ascii="Arial" w:eastAsia="Times New Roman" w:hAnsi="Arial" w:cs="Arial"/>
          <w:color w:val="002060"/>
          <w:sz w:val="18"/>
          <w:highlight w:val="yellow"/>
          <w:lang w:eastAsia="ru-RU"/>
        </w:rPr>
        <w:t xml:space="preserve"> лицах;</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18" w:name="dst100266"/>
      <w:bookmarkEnd w:id="18"/>
      <w:r w:rsidRPr="00CC4D7B">
        <w:rPr>
          <w:rFonts w:ascii="Arial" w:eastAsia="Times New Roman" w:hAnsi="Arial" w:cs="Arial"/>
          <w:color w:val="002060"/>
          <w:sz w:val="18"/>
          <w:lang w:eastAsia="ru-RU"/>
        </w:rPr>
        <w:t>о государственной помощи;</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lang w:eastAsia="ru-RU"/>
        </w:rPr>
      </w:pPr>
      <w:bookmarkStart w:id="19" w:name="dst100267"/>
      <w:bookmarkEnd w:id="19"/>
      <w:r w:rsidRPr="00CC4D7B">
        <w:rPr>
          <w:rFonts w:ascii="Arial" w:eastAsia="Times New Roman" w:hAnsi="Arial" w:cs="Arial"/>
          <w:color w:val="002060"/>
          <w:sz w:val="18"/>
          <w:lang w:eastAsia="ru-RU"/>
        </w:rPr>
        <w:t>о прибыли, приходящейся на одну акцию.</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lang w:eastAsia="ru-RU"/>
        </w:rPr>
      </w:pP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p>
    <w:p w:rsidR="00B00A30" w:rsidRPr="00CC4D7B" w:rsidRDefault="00B00A30" w:rsidP="00B00A30">
      <w:pPr>
        <w:shd w:val="clear" w:color="auto" w:fill="FFFFFF"/>
        <w:rPr>
          <w:rFonts w:ascii="Times New Roman" w:hAnsi="Times New Roman" w:cs="Times New Roman"/>
          <w:color w:val="002060"/>
        </w:rPr>
      </w:pPr>
      <w:proofErr w:type="spellStart"/>
      <w:r w:rsidRPr="00CC4D7B">
        <w:rPr>
          <w:rFonts w:ascii="Times New Roman" w:hAnsi="Times New Roman" w:cs="Times New Roman"/>
          <w:color w:val="002060"/>
        </w:rPr>
        <w:t>Аффилированными</w:t>
      </w:r>
      <w:proofErr w:type="spellEnd"/>
      <w:r w:rsidRPr="00CC4D7B">
        <w:rPr>
          <w:rFonts w:ascii="Times New Roman" w:hAnsi="Times New Roman" w:cs="Times New Roman"/>
          <w:color w:val="002060"/>
        </w:rPr>
        <w:t xml:space="preserve"> лицами юридического лица являются (</w:t>
      </w:r>
      <w:hyperlink r:id="rId20" w:history="1">
        <w:r w:rsidRPr="00CC4D7B">
          <w:rPr>
            <w:rStyle w:val="a4"/>
            <w:color w:val="002060"/>
          </w:rPr>
          <w:t>ст. 53.2</w:t>
        </w:r>
      </w:hyperlink>
      <w:r w:rsidRPr="00CC4D7B">
        <w:rPr>
          <w:rFonts w:ascii="Times New Roman" w:hAnsi="Times New Roman" w:cs="Times New Roman"/>
          <w:color w:val="002060"/>
        </w:rPr>
        <w:t xml:space="preserve"> ГК РФ, </w:t>
      </w:r>
      <w:hyperlink r:id="rId21" w:history="1">
        <w:r w:rsidRPr="00CC4D7B">
          <w:rPr>
            <w:rStyle w:val="a4"/>
            <w:color w:val="002060"/>
          </w:rPr>
          <w:t>ст. 4</w:t>
        </w:r>
      </w:hyperlink>
      <w:r w:rsidRPr="00CC4D7B">
        <w:rPr>
          <w:rFonts w:ascii="Times New Roman" w:hAnsi="Times New Roman" w:cs="Times New Roman"/>
          <w:color w:val="002060"/>
        </w:rPr>
        <w:t xml:space="preserve"> Закона РСФСР N 948-1 "О конкуренции и ограничении монополистической деятельности на товарных рынках"):</w:t>
      </w:r>
    </w:p>
    <w:p w:rsidR="00B00A30" w:rsidRPr="00CC4D7B" w:rsidRDefault="00B00A30" w:rsidP="00B00A30">
      <w:pPr>
        <w:pStyle w:val="ConsPlusNormal"/>
        <w:numPr>
          <w:ilvl w:val="0"/>
          <w:numId w:val="7"/>
        </w:numPr>
        <w:spacing w:before="120"/>
        <w:ind w:left="0" w:firstLine="709"/>
        <w:jc w:val="both"/>
        <w:rPr>
          <w:rFonts w:ascii="Times New Roman" w:hAnsi="Times New Roman" w:cs="Times New Roman"/>
          <w:color w:val="002060"/>
        </w:rPr>
      </w:pPr>
      <w:r w:rsidRPr="00CC4D7B">
        <w:rPr>
          <w:rFonts w:ascii="Times New Roman" w:hAnsi="Times New Roman" w:cs="Times New Roman"/>
          <w:color w:val="002060"/>
        </w:rPr>
        <w:t xml:space="preserve">- член его совета директоров (наблюдательного совета) </w:t>
      </w:r>
      <w:r w:rsidRPr="00CC4D7B">
        <w:rPr>
          <w:rFonts w:ascii="Times New Roman" w:hAnsi="Times New Roman" w:cs="Times New Roman"/>
          <w:color w:val="002060"/>
          <w:highlight w:val="yellow"/>
        </w:rPr>
        <w:t>или иного коллегиального органа управления,</w:t>
      </w:r>
      <w:r w:rsidRPr="00CC4D7B">
        <w:rPr>
          <w:rFonts w:ascii="Times New Roman" w:hAnsi="Times New Roman" w:cs="Times New Roman"/>
          <w:color w:val="002060"/>
        </w:rPr>
        <w:t xml:space="preserve"> член его коллегиального исполнительного органа, а также лицо, осуществляющее полномочия его </w:t>
      </w:r>
      <w:r w:rsidRPr="00CC4D7B">
        <w:rPr>
          <w:rFonts w:ascii="Times New Roman" w:hAnsi="Times New Roman" w:cs="Times New Roman"/>
          <w:color w:val="002060"/>
          <w:highlight w:val="yellow"/>
        </w:rPr>
        <w:t>единоличного исполнительного органа</w:t>
      </w:r>
      <w:r w:rsidRPr="00CC4D7B">
        <w:rPr>
          <w:rFonts w:ascii="Times New Roman" w:hAnsi="Times New Roman" w:cs="Times New Roman"/>
          <w:color w:val="002060"/>
        </w:rPr>
        <w:t xml:space="preserve">; </w:t>
      </w:r>
    </w:p>
    <w:p w:rsidR="00B00A30" w:rsidRPr="00CC4D7B" w:rsidRDefault="00B00A30" w:rsidP="00B00A30">
      <w:pPr>
        <w:pStyle w:val="ConsPlusNormal"/>
        <w:numPr>
          <w:ilvl w:val="0"/>
          <w:numId w:val="7"/>
        </w:numPr>
        <w:spacing w:before="120"/>
        <w:ind w:left="0" w:firstLine="709"/>
        <w:jc w:val="both"/>
        <w:rPr>
          <w:rFonts w:ascii="Times New Roman" w:hAnsi="Times New Roman" w:cs="Times New Roman"/>
          <w:i/>
          <w:iCs/>
          <w:color w:val="002060"/>
        </w:rPr>
      </w:pPr>
      <w:r w:rsidRPr="00CC4D7B">
        <w:rPr>
          <w:rFonts w:ascii="Times New Roman" w:hAnsi="Times New Roman" w:cs="Times New Roman"/>
          <w:color w:val="002060"/>
        </w:rPr>
        <w:t xml:space="preserve">- юридическое лицо, в котором данное юридическое лицо имеет право распоряжаться более чем 20% общего количества голосов, приходящихся на голосующие акции либо составляющие уставный или складочный капитал вклады, доли данного юридического лица. </w:t>
      </w:r>
      <w:r w:rsidRPr="00CC4D7B">
        <w:rPr>
          <w:rFonts w:ascii="Times New Roman" w:hAnsi="Times New Roman" w:cs="Times New Roman"/>
          <w:i/>
          <w:iCs/>
          <w:color w:val="002060"/>
        </w:rPr>
        <w:t>То есть, здесь речь идет о «дочках».</w:t>
      </w:r>
    </w:p>
    <w:p w:rsidR="00B00A30" w:rsidRPr="00CC4D7B" w:rsidRDefault="00B00A30" w:rsidP="00B00A30">
      <w:pPr>
        <w:pStyle w:val="ConsPlusNormal"/>
        <w:numPr>
          <w:ilvl w:val="0"/>
          <w:numId w:val="7"/>
        </w:numPr>
        <w:spacing w:before="120"/>
        <w:ind w:left="0" w:firstLine="709"/>
        <w:jc w:val="both"/>
        <w:rPr>
          <w:rFonts w:ascii="Times New Roman" w:hAnsi="Times New Roman" w:cs="Times New Roman"/>
          <w:i/>
          <w:iCs/>
          <w:color w:val="002060"/>
        </w:rPr>
      </w:pPr>
      <w:r w:rsidRPr="00CC4D7B">
        <w:rPr>
          <w:rFonts w:ascii="Times New Roman" w:hAnsi="Times New Roman" w:cs="Times New Roman"/>
          <w:color w:val="002060"/>
        </w:rPr>
        <w:t xml:space="preserve">- </w:t>
      </w:r>
      <w:proofErr w:type="gramStart"/>
      <w:r w:rsidRPr="00CC4D7B">
        <w:rPr>
          <w:rFonts w:ascii="Times New Roman" w:hAnsi="Times New Roman" w:cs="Times New Roman"/>
          <w:color w:val="002060"/>
        </w:rPr>
        <w:t>л</w:t>
      </w:r>
      <w:proofErr w:type="gramEnd"/>
      <w:r w:rsidRPr="00CC4D7B">
        <w:rPr>
          <w:rFonts w:ascii="Times New Roman" w:hAnsi="Times New Roman" w:cs="Times New Roman"/>
          <w:color w:val="002060"/>
        </w:rPr>
        <w:t xml:space="preserve">ица, принадлежащие к той группе лиц, к которой принадлежит данное юридическое лицо.  </w:t>
      </w:r>
      <w:r w:rsidRPr="00CC4D7B">
        <w:rPr>
          <w:rFonts w:ascii="Times New Roman" w:hAnsi="Times New Roman" w:cs="Times New Roman"/>
          <w:i/>
          <w:iCs/>
          <w:color w:val="002060"/>
        </w:rPr>
        <w:t xml:space="preserve">Понятие группы лиц раскрывается в  ст. 9 Федерального закона № 135-ФЗ и раскрытие принадлежности  к группе не выявляет конечного бенефициара. </w:t>
      </w:r>
    </w:p>
    <w:p w:rsidR="00B00A30" w:rsidRPr="00CC4D7B" w:rsidRDefault="00B00A30" w:rsidP="00B00A30">
      <w:pPr>
        <w:pStyle w:val="ConsPlusNormal"/>
        <w:numPr>
          <w:ilvl w:val="0"/>
          <w:numId w:val="7"/>
        </w:numPr>
        <w:spacing w:before="120"/>
        <w:ind w:left="0" w:firstLine="709"/>
        <w:jc w:val="both"/>
        <w:rPr>
          <w:rFonts w:ascii="Times New Roman" w:hAnsi="Times New Roman" w:cs="Times New Roman"/>
          <w:b/>
          <w:bCs/>
          <w:color w:val="002060"/>
        </w:rPr>
      </w:pPr>
      <w:r w:rsidRPr="00CC4D7B">
        <w:rPr>
          <w:rFonts w:ascii="Times New Roman" w:hAnsi="Times New Roman" w:cs="Times New Roman"/>
          <w:b/>
          <w:bCs/>
          <w:color w:val="002060"/>
        </w:rPr>
        <w:t xml:space="preserve">- </w:t>
      </w:r>
      <w:r w:rsidRPr="00CC4D7B">
        <w:rPr>
          <w:rFonts w:ascii="Times New Roman" w:hAnsi="Times New Roman" w:cs="Times New Roman"/>
          <w:b/>
          <w:bCs/>
          <w:i/>
          <w:iCs/>
          <w:color w:val="002060"/>
        </w:rPr>
        <w:t>лица, которые имеют право распоряжаться более чем 20%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r w:rsidRPr="00CC4D7B">
        <w:rPr>
          <w:rFonts w:ascii="Times New Roman" w:hAnsi="Times New Roman" w:cs="Times New Roman"/>
          <w:b/>
          <w:bCs/>
          <w:color w:val="002060"/>
        </w:rPr>
        <w:t>;</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r w:rsidRPr="00CC4D7B">
        <w:rPr>
          <w:rFonts w:ascii="Arial" w:eastAsia="Times New Roman" w:hAnsi="Arial" w:cs="Arial"/>
          <w:color w:val="002060"/>
          <w:sz w:val="18"/>
          <w:szCs w:val="18"/>
          <w:lang w:eastAsia="ru-RU"/>
        </w:rPr>
        <w:t>ПБУ 4/99</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r w:rsidRPr="00CC4D7B">
        <w:rPr>
          <w:rFonts w:ascii="Arial" w:eastAsia="Times New Roman" w:hAnsi="Arial" w:cs="Arial"/>
          <w:color w:val="002060"/>
          <w:sz w:val="18"/>
          <w:lang w:eastAsia="ru-RU"/>
        </w:rPr>
        <w:t>31. Пояснения к бухгалтерскому балансу и отчету о прибылях и убытках должны раскрывать (если эти данные отсутствуют в информации, сопровождающей бухгалтерский отчет):</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20" w:name="dst100313"/>
      <w:bookmarkEnd w:id="20"/>
      <w:r w:rsidRPr="00CC4D7B">
        <w:rPr>
          <w:rFonts w:ascii="Arial" w:eastAsia="Times New Roman" w:hAnsi="Arial" w:cs="Arial"/>
          <w:color w:val="002060"/>
          <w:sz w:val="18"/>
          <w:lang w:eastAsia="ru-RU"/>
        </w:rPr>
        <w:t>юридический адрес организации:</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21" w:name="dst100314"/>
      <w:bookmarkEnd w:id="21"/>
      <w:r w:rsidRPr="00CC4D7B">
        <w:rPr>
          <w:rFonts w:ascii="Arial" w:eastAsia="Times New Roman" w:hAnsi="Arial" w:cs="Arial"/>
          <w:color w:val="002060"/>
          <w:sz w:val="18"/>
          <w:lang w:eastAsia="ru-RU"/>
        </w:rPr>
        <w:t>основные виды деятельности;</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22" w:name="dst100315"/>
      <w:bookmarkEnd w:id="22"/>
      <w:r w:rsidRPr="00CC4D7B">
        <w:rPr>
          <w:rFonts w:ascii="Arial" w:eastAsia="Times New Roman" w:hAnsi="Arial" w:cs="Arial"/>
          <w:color w:val="002060"/>
          <w:sz w:val="18"/>
          <w:lang w:eastAsia="ru-RU"/>
        </w:rPr>
        <w:t xml:space="preserve">среднегодовую численность </w:t>
      </w:r>
      <w:proofErr w:type="gramStart"/>
      <w:r w:rsidRPr="00CC4D7B">
        <w:rPr>
          <w:rFonts w:ascii="Arial" w:eastAsia="Times New Roman" w:hAnsi="Arial" w:cs="Arial"/>
          <w:color w:val="002060"/>
          <w:sz w:val="18"/>
          <w:lang w:eastAsia="ru-RU"/>
        </w:rPr>
        <w:t>работающих</w:t>
      </w:r>
      <w:proofErr w:type="gramEnd"/>
      <w:r w:rsidRPr="00CC4D7B">
        <w:rPr>
          <w:rFonts w:ascii="Arial" w:eastAsia="Times New Roman" w:hAnsi="Arial" w:cs="Arial"/>
          <w:color w:val="002060"/>
          <w:sz w:val="18"/>
          <w:lang w:eastAsia="ru-RU"/>
        </w:rPr>
        <w:t xml:space="preserve"> за отчетный период или численность работающих на отчетную дату;</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23" w:name="dst100316"/>
      <w:bookmarkEnd w:id="23"/>
      <w:r w:rsidRPr="00CC4D7B">
        <w:rPr>
          <w:rFonts w:ascii="Arial" w:eastAsia="Times New Roman" w:hAnsi="Arial" w:cs="Arial"/>
          <w:color w:val="002060"/>
          <w:sz w:val="18"/>
          <w:highlight w:val="yellow"/>
          <w:lang w:eastAsia="ru-RU"/>
        </w:rPr>
        <w:t>состав (фамилии и должности) членов исполнительных и контрольных органов организации.</w:t>
      </w:r>
    </w:p>
    <w:p w:rsidR="00B00A30" w:rsidRPr="00CC4D7B" w:rsidRDefault="00B00A30" w:rsidP="00B00A30">
      <w:pPr>
        <w:shd w:val="clear" w:color="auto" w:fill="FFFFFF"/>
        <w:spacing w:after="0" w:line="240" w:lineRule="auto"/>
        <w:jc w:val="both"/>
        <w:rPr>
          <w:rFonts w:ascii="Times New Roman" w:eastAsia="Times New Roman" w:hAnsi="Times New Roman" w:cs="Times New Roman"/>
          <w:color w:val="002060"/>
          <w:sz w:val="24"/>
          <w:szCs w:val="24"/>
          <w:shd w:val="clear" w:color="auto" w:fill="FFFFFF"/>
          <w:lang w:eastAsia="ru-RU"/>
        </w:rPr>
      </w:pPr>
    </w:p>
    <w:p w:rsidR="00B00A30" w:rsidRPr="00CC4D7B" w:rsidRDefault="00B00A30" w:rsidP="00B00A30">
      <w:pPr>
        <w:shd w:val="clear" w:color="auto" w:fill="FFFFFF"/>
        <w:spacing w:after="0" w:line="240" w:lineRule="auto"/>
        <w:jc w:val="both"/>
        <w:rPr>
          <w:rFonts w:ascii="Times New Roman" w:eastAsia="Times New Roman" w:hAnsi="Times New Roman" w:cs="Times New Roman"/>
          <w:color w:val="002060"/>
          <w:sz w:val="24"/>
          <w:szCs w:val="24"/>
          <w:shd w:val="clear" w:color="auto" w:fill="FFFFFF"/>
          <w:lang w:eastAsia="ru-RU"/>
        </w:rPr>
      </w:pPr>
    </w:p>
    <w:p w:rsidR="00B00A30" w:rsidRPr="00CC4D7B" w:rsidRDefault="00B00A30" w:rsidP="00B00A30">
      <w:pPr>
        <w:shd w:val="clear" w:color="auto" w:fill="FFFFFF"/>
        <w:spacing w:after="0" w:line="240" w:lineRule="auto"/>
        <w:jc w:val="both"/>
        <w:rPr>
          <w:rFonts w:ascii="Times New Roman" w:eastAsia="Times New Roman" w:hAnsi="Times New Roman" w:cs="Times New Roman"/>
          <w:color w:val="002060"/>
          <w:sz w:val="24"/>
          <w:szCs w:val="24"/>
          <w:shd w:val="clear" w:color="auto" w:fill="FFFFFF"/>
          <w:lang w:eastAsia="ru-RU"/>
        </w:rPr>
      </w:pPr>
      <w:r w:rsidRPr="00CC4D7B">
        <w:rPr>
          <w:rFonts w:ascii="Times New Roman" w:eastAsia="Times New Roman" w:hAnsi="Times New Roman" w:cs="Times New Roman"/>
          <w:color w:val="002060"/>
          <w:sz w:val="24"/>
          <w:szCs w:val="24"/>
          <w:shd w:val="clear" w:color="auto" w:fill="FFFFFF"/>
          <w:lang w:eastAsia="ru-RU"/>
        </w:rPr>
        <w:t>ПЗ 1/2015</w:t>
      </w:r>
    </w:p>
    <w:p w:rsidR="00B00A30" w:rsidRPr="00CC4D7B" w:rsidRDefault="00B00A30" w:rsidP="00B00A30">
      <w:pPr>
        <w:pStyle w:val="1"/>
        <w:shd w:val="clear" w:color="auto" w:fill="FFFFFF"/>
        <w:spacing w:before="0" w:beforeAutospacing="0" w:after="144" w:afterAutospacing="0" w:line="175" w:lineRule="atLeast"/>
        <w:rPr>
          <w:rFonts w:ascii="Arial" w:hAnsi="Arial" w:cs="Arial"/>
          <w:color w:val="002060"/>
          <w:sz w:val="18"/>
          <w:szCs w:val="18"/>
        </w:rPr>
      </w:pPr>
      <w:r w:rsidRPr="00CC4D7B">
        <w:rPr>
          <w:rFonts w:ascii="Arial" w:hAnsi="Arial" w:cs="Arial"/>
          <w:color w:val="002060"/>
          <w:sz w:val="18"/>
          <w:szCs w:val="18"/>
        </w:rPr>
        <w:t>&lt;Информация&gt; Минфина России "Об особенностях формирования бухгалтерской (финансовой) отчетности некоммерческих организаций (ПЗ-1/2015)"</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r w:rsidRPr="00CC4D7B">
        <w:rPr>
          <w:rFonts w:ascii="Arial" w:eastAsia="Times New Roman" w:hAnsi="Arial" w:cs="Arial"/>
          <w:color w:val="002060"/>
          <w:sz w:val="18"/>
          <w:lang w:eastAsia="ru-RU"/>
        </w:rPr>
        <w:t xml:space="preserve">39. </w:t>
      </w:r>
      <w:proofErr w:type="gramStart"/>
      <w:r w:rsidRPr="00CC4D7B">
        <w:rPr>
          <w:rFonts w:ascii="Arial" w:eastAsia="Times New Roman" w:hAnsi="Arial" w:cs="Arial"/>
          <w:color w:val="002060"/>
          <w:sz w:val="18"/>
          <w:lang w:eastAsia="ru-RU"/>
        </w:rPr>
        <w:t>Исходя из </w:t>
      </w:r>
      <w:hyperlink r:id="rId22" w:anchor="dst0" w:history="1">
        <w:r w:rsidRPr="00CC4D7B">
          <w:rPr>
            <w:rFonts w:ascii="Arial" w:eastAsia="Times New Roman" w:hAnsi="Arial" w:cs="Arial"/>
            <w:color w:val="002060"/>
            <w:sz w:val="18"/>
            <w:lang w:eastAsia="ru-RU"/>
          </w:rPr>
          <w:t>приказа</w:t>
        </w:r>
      </w:hyperlink>
      <w:r w:rsidRPr="00CC4D7B">
        <w:rPr>
          <w:rFonts w:ascii="Arial" w:eastAsia="Times New Roman" w:hAnsi="Arial" w:cs="Arial"/>
          <w:color w:val="002060"/>
          <w:sz w:val="18"/>
          <w:lang w:eastAsia="ru-RU"/>
        </w:rPr>
        <w:t> Министерства финансов Российской Федерации от 2 июля 2010 г. N 66н и </w:t>
      </w:r>
      <w:hyperlink r:id="rId23" w:anchor="dst100248" w:history="1">
        <w:r w:rsidRPr="00CC4D7B">
          <w:rPr>
            <w:rFonts w:ascii="Arial" w:eastAsia="Times New Roman" w:hAnsi="Arial" w:cs="Arial"/>
            <w:color w:val="002060"/>
            <w:sz w:val="18"/>
            <w:lang w:eastAsia="ru-RU"/>
          </w:rPr>
          <w:t>ПБУ 4/99</w:t>
        </w:r>
      </w:hyperlink>
      <w:r w:rsidRPr="00CC4D7B">
        <w:rPr>
          <w:rFonts w:ascii="Arial" w:eastAsia="Times New Roman" w:hAnsi="Arial" w:cs="Arial"/>
          <w:color w:val="002060"/>
          <w:sz w:val="18"/>
          <w:lang w:eastAsia="ru-RU"/>
        </w:rPr>
        <w:t>, некоммерческая организация в пояснениях к бухгалтерскому балансу и отчету о целевом использовании средств должна раскрывать следующие дополнительные данные: о наличии на начало и конец отчетного периода и движении в течение отчетного периода отдельных видов нематериальных активов, основных средств (включая арендованные), финансовых вложений</w:t>
      </w:r>
      <w:proofErr w:type="gramEnd"/>
      <w:r w:rsidRPr="00CC4D7B">
        <w:rPr>
          <w:rFonts w:ascii="Arial" w:eastAsia="Times New Roman" w:hAnsi="Arial" w:cs="Arial"/>
          <w:color w:val="002060"/>
          <w:sz w:val="18"/>
          <w:lang w:eastAsia="ru-RU"/>
        </w:rPr>
        <w:t>, дебиторской задолженности, кредиторской задолженности, оценочных обязательств, условных обязательств и условных активов, о любых выданных и полученных обеспечениях обязательств и платежей, о событиях после отчетной даты, о прекращенных операциях, о связанных сторонах, о государственной помощи.</w:t>
      </w:r>
    </w:p>
    <w:p w:rsidR="00B00A30" w:rsidRPr="00CC4D7B" w:rsidRDefault="00B00A30" w:rsidP="00B00A30">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24" w:name="dst100124"/>
      <w:bookmarkEnd w:id="24"/>
      <w:proofErr w:type="gramStart"/>
      <w:r w:rsidRPr="00CC4D7B">
        <w:rPr>
          <w:rFonts w:ascii="Arial" w:eastAsia="Times New Roman" w:hAnsi="Arial" w:cs="Arial"/>
          <w:color w:val="002060"/>
          <w:sz w:val="18"/>
          <w:lang w:eastAsia="ru-RU"/>
        </w:rPr>
        <w:t>При этом исходя из </w:t>
      </w:r>
      <w:hyperlink r:id="rId24" w:anchor="dst100013" w:history="1">
        <w:r w:rsidRPr="00CC4D7B">
          <w:rPr>
            <w:rFonts w:ascii="Arial" w:eastAsia="Times New Roman" w:hAnsi="Arial" w:cs="Arial"/>
            <w:color w:val="002060"/>
            <w:sz w:val="18"/>
            <w:lang w:eastAsia="ru-RU"/>
          </w:rPr>
          <w:t>ПБУ 1/2008</w:t>
        </w:r>
      </w:hyperlink>
      <w:r w:rsidRPr="00CC4D7B">
        <w:rPr>
          <w:rFonts w:ascii="Arial" w:eastAsia="Times New Roman" w:hAnsi="Arial" w:cs="Arial"/>
          <w:color w:val="002060"/>
          <w:sz w:val="18"/>
          <w:lang w:eastAsia="ru-RU"/>
        </w:rPr>
        <w:t xml:space="preserve">, некоммерческой организацией для раскрытия информации о событиях после отчетной даты, о прекращенных операциях, о связанных сторонах, о государственной помощи </w:t>
      </w:r>
      <w:r w:rsidRPr="00CC4D7B">
        <w:rPr>
          <w:rFonts w:ascii="Arial" w:eastAsia="Times New Roman" w:hAnsi="Arial" w:cs="Arial"/>
          <w:color w:val="002060"/>
          <w:sz w:val="18"/>
          <w:highlight w:val="yellow"/>
          <w:lang w:eastAsia="ru-RU"/>
        </w:rPr>
        <w:t>могут</w:t>
      </w:r>
      <w:r w:rsidRPr="00CC4D7B">
        <w:rPr>
          <w:rFonts w:ascii="Arial" w:eastAsia="Times New Roman" w:hAnsi="Arial" w:cs="Arial"/>
          <w:color w:val="002060"/>
          <w:sz w:val="18"/>
          <w:lang w:eastAsia="ru-RU"/>
        </w:rPr>
        <w:t xml:space="preserve"> применяться соответственно </w:t>
      </w:r>
      <w:hyperlink r:id="rId25" w:anchor="dst100011" w:history="1">
        <w:r w:rsidRPr="00CC4D7B">
          <w:rPr>
            <w:rFonts w:ascii="Arial" w:eastAsia="Times New Roman" w:hAnsi="Arial" w:cs="Arial"/>
            <w:color w:val="002060"/>
            <w:sz w:val="18"/>
            <w:lang w:eastAsia="ru-RU"/>
          </w:rPr>
          <w:t>ПБУ 7/98</w:t>
        </w:r>
      </w:hyperlink>
      <w:r w:rsidRPr="00CC4D7B">
        <w:rPr>
          <w:rFonts w:ascii="Arial" w:eastAsia="Times New Roman" w:hAnsi="Arial" w:cs="Arial"/>
          <w:color w:val="002060"/>
          <w:sz w:val="18"/>
          <w:lang w:eastAsia="ru-RU"/>
        </w:rPr>
        <w:t>, </w:t>
      </w:r>
      <w:hyperlink r:id="rId26" w:anchor="dst100011" w:history="1">
        <w:r w:rsidRPr="00CC4D7B">
          <w:rPr>
            <w:rFonts w:ascii="Arial" w:eastAsia="Times New Roman" w:hAnsi="Arial" w:cs="Arial"/>
            <w:color w:val="002060"/>
            <w:sz w:val="18"/>
            <w:lang w:eastAsia="ru-RU"/>
          </w:rPr>
          <w:t>Положение</w:t>
        </w:r>
      </w:hyperlink>
      <w:r w:rsidRPr="00CC4D7B">
        <w:rPr>
          <w:rFonts w:ascii="Arial" w:eastAsia="Times New Roman" w:hAnsi="Arial" w:cs="Arial"/>
          <w:color w:val="002060"/>
          <w:sz w:val="18"/>
          <w:lang w:eastAsia="ru-RU"/>
        </w:rPr>
        <w:t> по бухгалтерскому учету ПБУ 16/02, "Информация по прекращаемой деятельности", утвержденное приказом Министерства финансов Российской Федерации от 2 июля 2002 г. N 66н, </w:t>
      </w:r>
      <w:hyperlink r:id="rId27" w:anchor="dst100013" w:history="1">
        <w:r w:rsidRPr="00CC4D7B">
          <w:rPr>
            <w:rFonts w:ascii="Arial" w:eastAsia="Times New Roman" w:hAnsi="Arial" w:cs="Arial"/>
            <w:color w:val="002060"/>
            <w:sz w:val="18"/>
            <w:lang w:eastAsia="ru-RU"/>
          </w:rPr>
          <w:t>Положение</w:t>
        </w:r>
      </w:hyperlink>
      <w:r w:rsidRPr="00CC4D7B">
        <w:rPr>
          <w:rFonts w:ascii="Arial" w:eastAsia="Times New Roman" w:hAnsi="Arial" w:cs="Arial"/>
          <w:color w:val="002060"/>
          <w:sz w:val="18"/>
          <w:lang w:eastAsia="ru-RU"/>
        </w:rPr>
        <w:t> по бухгалтерскому учету</w:t>
      </w:r>
      <w:proofErr w:type="gramEnd"/>
      <w:r w:rsidRPr="00CC4D7B">
        <w:rPr>
          <w:rFonts w:ascii="Arial" w:eastAsia="Times New Roman" w:hAnsi="Arial" w:cs="Arial"/>
          <w:color w:val="002060"/>
          <w:sz w:val="18"/>
          <w:lang w:eastAsia="ru-RU"/>
        </w:rPr>
        <w:t xml:space="preserve"> ПБУ 11/2008, "Информация о связанных сторонах", </w:t>
      </w:r>
      <w:proofErr w:type="gramStart"/>
      <w:r w:rsidRPr="00CC4D7B">
        <w:rPr>
          <w:rFonts w:ascii="Arial" w:eastAsia="Times New Roman" w:hAnsi="Arial" w:cs="Arial"/>
          <w:color w:val="002060"/>
          <w:sz w:val="18"/>
          <w:lang w:eastAsia="ru-RU"/>
        </w:rPr>
        <w:t>утвержденное</w:t>
      </w:r>
      <w:proofErr w:type="gramEnd"/>
      <w:r w:rsidRPr="00CC4D7B">
        <w:rPr>
          <w:rFonts w:ascii="Arial" w:eastAsia="Times New Roman" w:hAnsi="Arial" w:cs="Arial"/>
          <w:color w:val="002060"/>
          <w:sz w:val="18"/>
          <w:lang w:eastAsia="ru-RU"/>
        </w:rPr>
        <w:t xml:space="preserve"> приказом Министерства финансов Российской Федерации от 29 апреля 2008 г. N 48н, </w:t>
      </w:r>
      <w:hyperlink r:id="rId28" w:anchor="dst100010" w:history="1">
        <w:r w:rsidRPr="00CC4D7B">
          <w:rPr>
            <w:rFonts w:ascii="Arial" w:eastAsia="Times New Roman" w:hAnsi="Arial" w:cs="Arial"/>
            <w:color w:val="002060"/>
            <w:sz w:val="18"/>
            <w:lang w:eastAsia="ru-RU"/>
          </w:rPr>
          <w:t>ПБУ 13/2000</w:t>
        </w:r>
      </w:hyperlink>
      <w:r w:rsidRPr="00CC4D7B">
        <w:rPr>
          <w:rFonts w:ascii="Arial" w:eastAsia="Times New Roman" w:hAnsi="Arial" w:cs="Arial"/>
          <w:color w:val="002060"/>
          <w:sz w:val="18"/>
          <w:lang w:eastAsia="ru-RU"/>
        </w:rPr>
        <w:t>.</w:t>
      </w:r>
    </w:p>
    <w:p w:rsidR="00B00A30" w:rsidRDefault="00B00A30" w:rsidP="00B00A3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B00A30" w:rsidRDefault="00B00A30" w:rsidP="00B00A3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B00A30" w:rsidRDefault="00B00A30" w:rsidP="00B00A30">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lastRenderedPageBreak/>
        <w:t xml:space="preserve">2) Как отразить в бухгалтерском и </w:t>
      </w:r>
      <w:proofErr w:type="spellStart"/>
      <w:proofErr w:type="gramStart"/>
      <w:r w:rsidRPr="00B00A30">
        <w:rPr>
          <w:rFonts w:ascii="Times New Roman" w:eastAsia="Times New Roman" w:hAnsi="Times New Roman" w:cs="Times New Roman"/>
          <w:color w:val="000000"/>
          <w:sz w:val="24"/>
          <w:szCs w:val="24"/>
          <w:shd w:val="clear" w:color="auto" w:fill="FFFFFF"/>
          <w:lang w:eastAsia="ru-RU"/>
        </w:rPr>
        <w:t>и</w:t>
      </w:r>
      <w:proofErr w:type="spellEnd"/>
      <w:proofErr w:type="gramEnd"/>
      <w:r w:rsidRPr="00B00A30">
        <w:rPr>
          <w:rFonts w:ascii="Times New Roman" w:eastAsia="Times New Roman" w:hAnsi="Times New Roman" w:cs="Times New Roman"/>
          <w:color w:val="000000"/>
          <w:sz w:val="24"/>
          <w:szCs w:val="24"/>
          <w:shd w:val="clear" w:color="auto" w:fill="FFFFFF"/>
          <w:lang w:eastAsia="ru-RU"/>
        </w:rPr>
        <w:t xml:space="preserve"> налоговом учете сумму страхового возмещения по ОСАГО, сумма перечислена на расчетный счет 31.03.2021, некоммерческая организация (фонд),</w:t>
      </w: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Деятельность ведется только некоммерческая.</w:t>
      </w: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Режим налогообложения общий. </w:t>
      </w: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Возникает ли обязанность по уплате налога на прибыль за 1 квартал 2021 года, и соответственно обязанность по сдаче налоговой декларации за 1 квартал 2021 года. </w:t>
      </w:r>
    </w:p>
    <w:p w:rsidR="00B00A30" w:rsidRP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 xml:space="preserve">Расходы по ремонту автомобиля возникнут в следующем налоговом периоде.  Но учесть их не </w:t>
      </w:r>
      <w:proofErr w:type="gramStart"/>
      <w:r w:rsidRPr="00B00A30">
        <w:rPr>
          <w:rFonts w:ascii="Times New Roman" w:eastAsia="Times New Roman" w:hAnsi="Times New Roman" w:cs="Times New Roman"/>
          <w:color w:val="000000"/>
          <w:sz w:val="24"/>
          <w:szCs w:val="24"/>
          <w:shd w:val="clear" w:color="auto" w:fill="FFFFFF"/>
          <w:lang w:eastAsia="ru-RU"/>
        </w:rPr>
        <w:t>получится</w:t>
      </w:r>
      <w:proofErr w:type="gramEnd"/>
      <w:r w:rsidRPr="00B00A30">
        <w:rPr>
          <w:rFonts w:ascii="Times New Roman" w:eastAsia="Times New Roman" w:hAnsi="Times New Roman" w:cs="Times New Roman"/>
          <w:color w:val="000000"/>
          <w:sz w:val="24"/>
          <w:szCs w:val="24"/>
          <w:shd w:val="clear" w:color="auto" w:fill="FFFFFF"/>
          <w:lang w:eastAsia="ru-RU"/>
        </w:rPr>
        <w:t xml:space="preserve"> так как никаких доходов облагаемых налогом на прибыль не планируется.</w:t>
      </w:r>
    </w:p>
    <w:p w:rsidR="00B00A30" w:rsidRDefault="00B00A30" w:rsidP="00B00A30">
      <w:pPr>
        <w:shd w:val="clear" w:color="auto" w:fill="FFFFFF"/>
        <w:spacing w:after="0" w:line="240" w:lineRule="auto"/>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sz w:val="24"/>
          <w:szCs w:val="24"/>
          <w:lang w:eastAsia="ru-RU"/>
        </w:rPr>
        <w:t> </w:t>
      </w:r>
    </w:p>
    <w:p w:rsidR="00A63651" w:rsidRPr="00CC4D7B" w:rsidRDefault="00A63651" w:rsidP="00A63651">
      <w:pPr>
        <w:spacing w:after="0" w:line="240" w:lineRule="auto"/>
        <w:rPr>
          <w:rFonts w:ascii="Arial" w:eastAsia="Times New Roman" w:hAnsi="Arial" w:cs="Arial"/>
          <w:color w:val="002060"/>
          <w:sz w:val="16"/>
          <w:szCs w:val="16"/>
          <w:lang w:eastAsia="ru-RU"/>
        </w:rPr>
      </w:pPr>
      <w:r w:rsidRPr="00CC4D7B">
        <w:rPr>
          <w:rFonts w:ascii="Arial" w:eastAsia="Times New Roman" w:hAnsi="Arial" w:cs="Arial"/>
          <w:color w:val="002060"/>
          <w:sz w:val="16"/>
          <w:szCs w:val="16"/>
          <w:shd w:val="clear" w:color="auto" w:fill="FFFFFF"/>
          <w:lang w:eastAsia="ru-RU"/>
        </w:rPr>
        <w:t>В бухучете сумму страхового возмещения включите в состав прочих доходов (п. 9 ПБУ 9/99). Такие доходы признаются на дату поступления страховых выплат на расчетный счет организации. Это связано с тем, что акт о страховом случае, на основании которого начисляется возмещение, страховые компании представляют только после перечисления выплаты. Если дело рассматривалось в суде, то доходы признайте на дату вступления судебного решения в законную силу. Это следует из положений пунктов 70, 71 Правил, утвержденных постановлением Правительства РФ от 7 мая 2003 г. № 263, а также пункта 16 ПБУ 9/99.</w:t>
      </w:r>
    </w:p>
    <w:p w:rsidR="00B00A30" w:rsidRPr="00CC4D7B" w:rsidRDefault="00B00A30" w:rsidP="00B00A30">
      <w:pPr>
        <w:shd w:val="clear" w:color="auto" w:fill="FFFFFF"/>
        <w:spacing w:after="0" w:line="240" w:lineRule="auto"/>
        <w:jc w:val="both"/>
        <w:rPr>
          <w:rFonts w:ascii="Times New Roman" w:eastAsia="Times New Roman" w:hAnsi="Times New Roman" w:cs="Times New Roman"/>
          <w:color w:val="002060"/>
          <w:sz w:val="24"/>
          <w:szCs w:val="24"/>
          <w:lang w:eastAsia="ru-RU"/>
        </w:rPr>
      </w:pPr>
    </w:p>
    <w:p w:rsidR="00A63651" w:rsidRPr="00CC4D7B" w:rsidRDefault="00A63651" w:rsidP="00A63651">
      <w:pPr>
        <w:pStyle w:val="3"/>
        <w:shd w:val="clear" w:color="auto" w:fill="FFFFFF"/>
        <w:rPr>
          <w:rFonts w:ascii="Arial" w:hAnsi="Arial" w:cs="Arial"/>
          <w:b w:val="0"/>
          <w:bCs w:val="0"/>
          <w:color w:val="002060"/>
          <w:sz w:val="24"/>
          <w:szCs w:val="24"/>
        </w:rPr>
      </w:pPr>
      <w:r w:rsidRPr="00CC4D7B">
        <w:rPr>
          <w:rFonts w:ascii="Arial" w:hAnsi="Arial" w:cs="Arial"/>
          <w:b w:val="0"/>
          <w:bCs w:val="0"/>
          <w:color w:val="002060"/>
          <w:sz w:val="24"/>
          <w:szCs w:val="24"/>
        </w:rPr>
        <w:t>Пример</w:t>
      </w:r>
    </w:p>
    <w:p w:rsidR="00A63651" w:rsidRPr="00CC4D7B" w:rsidRDefault="00A63651" w:rsidP="00A63651">
      <w:pPr>
        <w:pStyle w:val="a3"/>
        <w:shd w:val="clear" w:color="auto" w:fill="FFFFFF"/>
        <w:spacing w:before="0" w:beforeAutospacing="0" w:afterAutospacing="0"/>
        <w:rPr>
          <w:rFonts w:ascii="Arial" w:hAnsi="Arial" w:cs="Arial"/>
          <w:color w:val="002060"/>
          <w:sz w:val="18"/>
          <w:szCs w:val="18"/>
        </w:rPr>
      </w:pPr>
      <w:r w:rsidRPr="00CC4D7B">
        <w:rPr>
          <w:rFonts w:ascii="Arial" w:hAnsi="Arial" w:cs="Arial"/>
          <w:color w:val="002060"/>
          <w:sz w:val="18"/>
          <w:szCs w:val="18"/>
        </w:rPr>
        <w:t>Предприятие приобрело полис ОСАГО для принадлежащего ему легкового автомобиля. Срок действия полиса – 1 год, стоимость – 2400 руб. В </w:t>
      </w:r>
      <w:hyperlink r:id="rId29" w:history="1">
        <w:r w:rsidRPr="00CC4D7B">
          <w:rPr>
            <w:rStyle w:val="a4"/>
            <w:rFonts w:ascii="Arial" w:hAnsi="Arial" w:cs="Arial"/>
            <w:color w:val="002060"/>
            <w:sz w:val="18"/>
            <w:szCs w:val="18"/>
          </w:rPr>
          <w:t>учетной политике</w:t>
        </w:r>
      </w:hyperlink>
      <w:r w:rsidRPr="00CC4D7B">
        <w:rPr>
          <w:rFonts w:ascii="Arial" w:hAnsi="Arial" w:cs="Arial"/>
          <w:color w:val="002060"/>
          <w:sz w:val="18"/>
          <w:szCs w:val="18"/>
        </w:rPr>
        <w:t xml:space="preserve"> указано, что затраты, связанные с ОСАГО, отражаются с использованием </w:t>
      </w:r>
      <w:proofErr w:type="spellStart"/>
      <w:r w:rsidRPr="00CC4D7B">
        <w:rPr>
          <w:rFonts w:ascii="Arial" w:hAnsi="Arial" w:cs="Arial"/>
          <w:color w:val="002060"/>
          <w:sz w:val="18"/>
          <w:szCs w:val="18"/>
        </w:rPr>
        <w:t>сч</w:t>
      </w:r>
      <w:proofErr w:type="spellEnd"/>
      <w:r w:rsidRPr="00CC4D7B">
        <w:rPr>
          <w:rFonts w:ascii="Arial" w:hAnsi="Arial" w:cs="Arial"/>
          <w:color w:val="002060"/>
          <w:sz w:val="18"/>
          <w:szCs w:val="18"/>
        </w:rPr>
        <w:t>. 97 «РБП». Автомобиль попал в аварию, ущерб в сумме 10 тыс. руб. был возмещен страховой компанией виновника ДТП. По договору ОСАГО проводки в бухгалтерском учете следующие:</w:t>
      </w:r>
    </w:p>
    <w:p w:rsidR="00A63651" w:rsidRPr="00CC4D7B" w:rsidRDefault="00A63651" w:rsidP="00A63651">
      <w:pPr>
        <w:pStyle w:val="a3"/>
        <w:shd w:val="clear" w:color="auto" w:fill="FFFFFF"/>
        <w:spacing w:before="0" w:beforeAutospacing="0" w:afterAutospacing="0"/>
        <w:rPr>
          <w:rFonts w:ascii="Arial" w:hAnsi="Arial" w:cs="Arial"/>
          <w:color w:val="002060"/>
          <w:sz w:val="18"/>
          <w:szCs w:val="18"/>
        </w:rPr>
      </w:pPr>
      <w:r w:rsidRPr="00CC4D7B">
        <w:rPr>
          <w:rFonts w:ascii="Arial" w:hAnsi="Arial" w:cs="Arial"/>
          <w:color w:val="002060"/>
          <w:sz w:val="18"/>
          <w:szCs w:val="18"/>
        </w:rPr>
        <w:t>ДТ 76.1 – КТ 51 (2 400 руб.) – оплачен полис ОСАГО сроком на 1 год;</w:t>
      </w:r>
    </w:p>
    <w:p w:rsidR="00A63651" w:rsidRPr="00CC4D7B" w:rsidRDefault="00A63651" w:rsidP="00A63651">
      <w:pPr>
        <w:pStyle w:val="a3"/>
        <w:shd w:val="clear" w:color="auto" w:fill="FFFFFF"/>
        <w:spacing w:before="0" w:beforeAutospacing="0" w:afterAutospacing="0"/>
        <w:rPr>
          <w:rFonts w:ascii="Arial" w:hAnsi="Arial" w:cs="Arial"/>
          <w:color w:val="002060"/>
          <w:sz w:val="18"/>
          <w:szCs w:val="18"/>
        </w:rPr>
      </w:pPr>
      <w:r w:rsidRPr="00CC4D7B">
        <w:rPr>
          <w:rFonts w:ascii="Arial" w:hAnsi="Arial" w:cs="Arial"/>
          <w:color w:val="002060"/>
          <w:sz w:val="18"/>
          <w:szCs w:val="18"/>
        </w:rPr>
        <w:t>ДТ 26 (86) – КТ 76.1 (200 руб.) – списаны расходы за первый месяц действия полиса (2400 / 12 мес.);</w:t>
      </w:r>
    </w:p>
    <w:p w:rsidR="00A63651" w:rsidRPr="00CC4D7B" w:rsidRDefault="00A63651" w:rsidP="00A63651">
      <w:pPr>
        <w:pStyle w:val="a3"/>
        <w:shd w:val="clear" w:color="auto" w:fill="FFFFFF"/>
        <w:spacing w:before="0" w:beforeAutospacing="0" w:afterAutospacing="0"/>
        <w:rPr>
          <w:rFonts w:ascii="Arial" w:hAnsi="Arial" w:cs="Arial"/>
          <w:color w:val="002060"/>
          <w:sz w:val="18"/>
          <w:szCs w:val="18"/>
        </w:rPr>
      </w:pPr>
      <w:r w:rsidRPr="00CC4D7B">
        <w:rPr>
          <w:rFonts w:ascii="Arial" w:hAnsi="Arial" w:cs="Arial"/>
          <w:color w:val="002060"/>
          <w:sz w:val="18"/>
          <w:szCs w:val="18"/>
        </w:rPr>
        <w:t>ДТ 97 - КТ 76.1 (2 200 руб.) – остаток премии отнесен на РБП;</w:t>
      </w:r>
    </w:p>
    <w:p w:rsidR="00A63651" w:rsidRPr="00CC4D7B" w:rsidRDefault="00A63651" w:rsidP="00A63651">
      <w:pPr>
        <w:pStyle w:val="a3"/>
        <w:shd w:val="clear" w:color="auto" w:fill="FFFFFF"/>
        <w:spacing w:before="0" w:beforeAutospacing="0" w:afterAutospacing="0"/>
        <w:rPr>
          <w:rFonts w:ascii="Arial" w:hAnsi="Arial" w:cs="Arial"/>
          <w:color w:val="002060"/>
          <w:sz w:val="18"/>
          <w:szCs w:val="18"/>
        </w:rPr>
      </w:pPr>
      <w:r w:rsidRPr="00CC4D7B">
        <w:rPr>
          <w:rFonts w:ascii="Arial" w:hAnsi="Arial" w:cs="Arial"/>
          <w:color w:val="002060"/>
          <w:sz w:val="18"/>
          <w:szCs w:val="18"/>
        </w:rPr>
        <w:t>ДТ 26 (86) – КТ 97 (200 руб.) – ежемесячное списание;</w:t>
      </w:r>
    </w:p>
    <w:p w:rsidR="00A63651" w:rsidRPr="00CC4D7B" w:rsidRDefault="00A63651" w:rsidP="00A63651">
      <w:pPr>
        <w:pStyle w:val="a3"/>
        <w:shd w:val="clear" w:color="auto" w:fill="FFFFFF"/>
        <w:spacing w:before="0" w:beforeAutospacing="0" w:afterAutospacing="0"/>
        <w:rPr>
          <w:rFonts w:ascii="Arial" w:hAnsi="Arial" w:cs="Arial"/>
          <w:color w:val="002060"/>
          <w:sz w:val="18"/>
          <w:szCs w:val="18"/>
        </w:rPr>
      </w:pPr>
      <w:r w:rsidRPr="00CC4D7B">
        <w:rPr>
          <w:rFonts w:ascii="Arial" w:hAnsi="Arial" w:cs="Arial"/>
          <w:color w:val="002060"/>
          <w:sz w:val="18"/>
          <w:szCs w:val="18"/>
        </w:rPr>
        <w:t>ДТ 26 (86) – КТ 60 (10 000 руб.) – расходы на ремонт после ДТП;</w:t>
      </w:r>
    </w:p>
    <w:p w:rsidR="00A63651" w:rsidRPr="00CC4D7B" w:rsidRDefault="00A63651" w:rsidP="00A63651">
      <w:pPr>
        <w:pStyle w:val="a3"/>
        <w:shd w:val="clear" w:color="auto" w:fill="FFFFFF"/>
        <w:spacing w:before="0" w:beforeAutospacing="0" w:afterAutospacing="0"/>
        <w:rPr>
          <w:rFonts w:ascii="Arial" w:hAnsi="Arial" w:cs="Arial"/>
          <w:color w:val="002060"/>
          <w:sz w:val="18"/>
          <w:szCs w:val="18"/>
        </w:rPr>
      </w:pPr>
      <w:r w:rsidRPr="00CC4D7B">
        <w:rPr>
          <w:rFonts w:ascii="Arial" w:hAnsi="Arial" w:cs="Arial"/>
          <w:color w:val="002060"/>
          <w:sz w:val="18"/>
          <w:szCs w:val="18"/>
        </w:rPr>
        <w:t>ДТ 76.1 – КТ 91.1 (10 000 руб.) – начислено страховое возмещение;</w:t>
      </w:r>
    </w:p>
    <w:p w:rsidR="00A63651" w:rsidRPr="00CC4D7B" w:rsidRDefault="00A63651" w:rsidP="00A63651">
      <w:pPr>
        <w:pStyle w:val="a3"/>
        <w:shd w:val="clear" w:color="auto" w:fill="FFFFFF"/>
        <w:spacing w:before="0" w:beforeAutospacing="0" w:after="0" w:afterAutospacing="0"/>
        <w:rPr>
          <w:rFonts w:ascii="Arial" w:hAnsi="Arial" w:cs="Arial"/>
          <w:color w:val="002060"/>
          <w:sz w:val="18"/>
          <w:szCs w:val="18"/>
        </w:rPr>
      </w:pPr>
      <w:r w:rsidRPr="00CC4D7B">
        <w:rPr>
          <w:rFonts w:ascii="Arial" w:hAnsi="Arial" w:cs="Arial"/>
          <w:color w:val="002060"/>
          <w:sz w:val="18"/>
          <w:szCs w:val="18"/>
        </w:rPr>
        <w:t>ДТ 51 – КТ 76.1 (10 000 руб.) – получено возмещение от страховщика.</w:t>
      </w:r>
    </w:p>
    <w:p w:rsidR="00A63651" w:rsidRPr="00CC4D7B" w:rsidRDefault="00A63651" w:rsidP="00B00A30">
      <w:pPr>
        <w:shd w:val="clear" w:color="auto" w:fill="FFFFFF"/>
        <w:spacing w:after="0" w:line="240" w:lineRule="auto"/>
        <w:jc w:val="both"/>
        <w:rPr>
          <w:rFonts w:ascii="Times New Roman" w:eastAsia="Times New Roman" w:hAnsi="Times New Roman" w:cs="Times New Roman"/>
          <w:color w:val="002060"/>
          <w:sz w:val="24"/>
          <w:szCs w:val="24"/>
          <w:lang w:eastAsia="ru-RU"/>
        </w:rPr>
      </w:pPr>
    </w:p>
    <w:p w:rsidR="00A63651" w:rsidRPr="00CC4D7B" w:rsidRDefault="00A63651" w:rsidP="00B00A30">
      <w:pPr>
        <w:shd w:val="clear" w:color="auto" w:fill="FFFFFF"/>
        <w:spacing w:after="0" w:line="240" w:lineRule="auto"/>
        <w:jc w:val="both"/>
        <w:rPr>
          <w:rFonts w:ascii="Arial" w:hAnsi="Arial" w:cs="Arial"/>
          <w:color w:val="002060"/>
          <w:sz w:val="16"/>
          <w:szCs w:val="16"/>
          <w:shd w:val="clear" w:color="auto" w:fill="FFFFFF"/>
        </w:rPr>
      </w:pPr>
      <w:r w:rsidRPr="00CC4D7B">
        <w:rPr>
          <w:rFonts w:ascii="Arial" w:hAnsi="Arial" w:cs="Arial"/>
          <w:color w:val="002060"/>
          <w:sz w:val="16"/>
          <w:szCs w:val="16"/>
          <w:shd w:val="clear" w:color="auto" w:fill="FFFFFF"/>
        </w:rPr>
        <w:t>В </w:t>
      </w:r>
      <w:r w:rsidRPr="00CC4D7B">
        <w:rPr>
          <w:rFonts w:ascii="Arial" w:hAnsi="Arial" w:cs="Arial"/>
          <w:b/>
          <w:bCs/>
          <w:color w:val="002060"/>
          <w:sz w:val="16"/>
          <w:szCs w:val="16"/>
          <w:shd w:val="clear" w:color="auto" w:fill="FFFFFF"/>
        </w:rPr>
        <w:t>налоговом учете</w:t>
      </w:r>
      <w:r w:rsidRPr="00CC4D7B">
        <w:rPr>
          <w:rFonts w:ascii="Arial" w:hAnsi="Arial" w:cs="Arial"/>
          <w:color w:val="002060"/>
          <w:sz w:val="16"/>
          <w:szCs w:val="16"/>
          <w:shd w:val="clear" w:color="auto" w:fill="FFFFFF"/>
        </w:rPr>
        <w:t> сумма </w:t>
      </w:r>
      <w:r w:rsidRPr="00CC4D7B">
        <w:rPr>
          <w:rFonts w:ascii="Arial" w:hAnsi="Arial" w:cs="Arial"/>
          <w:b/>
          <w:bCs/>
          <w:color w:val="002060"/>
          <w:sz w:val="16"/>
          <w:szCs w:val="16"/>
          <w:shd w:val="clear" w:color="auto" w:fill="FFFFFF"/>
        </w:rPr>
        <w:t>страхового возмещения</w:t>
      </w:r>
      <w:r w:rsidRPr="00CC4D7B">
        <w:rPr>
          <w:rFonts w:ascii="Arial" w:hAnsi="Arial" w:cs="Arial"/>
          <w:color w:val="002060"/>
          <w:sz w:val="16"/>
          <w:szCs w:val="16"/>
          <w:shd w:val="clear" w:color="auto" w:fill="FFFFFF"/>
        </w:rPr>
        <w:t xml:space="preserve">, полученная от страховой компании по договору ОСАГО, учитывается в составе </w:t>
      </w:r>
      <w:proofErr w:type="spellStart"/>
      <w:r w:rsidRPr="00CC4D7B">
        <w:rPr>
          <w:rFonts w:ascii="Arial" w:hAnsi="Arial" w:cs="Arial"/>
          <w:color w:val="002060"/>
          <w:sz w:val="16"/>
          <w:szCs w:val="16"/>
          <w:shd w:val="clear" w:color="auto" w:fill="FFFFFF"/>
        </w:rPr>
        <w:t>внереализационных</w:t>
      </w:r>
      <w:proofErr w:type="spellEnd"/>
      <w:r w:rsidRPr="00CC4D7B">
        <w:rPr>
          <w:rFonts w:ascii="Arial" w:hAnsi="Arial" w:cs="Arial"/>
          <w:color w:val="002060"/>
          <w:sz w:val="16"/>
          <w:szCs w:val="16"/>
          <w:shd w:val="clear" w:color="auto" w:fill="FFFFFF"/>
        </w:rPr>
        <w:t xml:space="preserve"> доходов на основании пункта 3 статьи 250 НК РФ на дату принятия страховщиком решения об осуществлении данной страховой выплаты (</w:t>
      </w:r>
      <w:proofErr w:type="spellStart"/>
      <w:r w:rsidRPr="00CC4D7B">
        <w:rPr>
          <w:rFonts w:ascii="Arial" w:hAnsi="Arial" w:cs="Arial"/>
          <w:color w:val="002060"/>
          <w:sz w:val="16"/>
          <w:szCs w:val="16"/>
          <w:shd w:val="clear" w:color="auto" w:fill="FFFFFF"/>
        </w:rPr>
        <w:t>подп</w:t>
      </w:r>
      <w:proofErr w:type="spellEnd"/>
      <w:r w:rsidRPr="00CC4D7B">
        <w:rPr>
          <w:rFonts w:ascii="Helvetica" w:hAnsi="Helvetica" w:cs="Helvetica"/>
          <w:color w:val="002060"/>
          <w:sz w:val="17"/>
          <w:szCs w:val="17"/>
          <w:shd w:val="clear" w:color="auto" w:fill="FFFFFF"/>
        </w:rPr>
        <w:t xml:space="preserve">  4 п. 4 ст.</w:t>
      </w:r>
      <w:r w:rsidRPr="00CC4D7B">
        <w:rPr>
          <w:rFonts w:ascii="Arial" w:hAnsi="Arial" w:cs="Arial"/>
          <w:color w:val="002060"/>
          <w:sz w:val="16"/>
          <w:szCs w:val="16"/>
          <w:shd w:val="clear" w:color="auto" w:fill="FFFFFF"/>
        </w:rPr>
        <w:t>271 НК РФ).</w:t>
      </w:r>
    </w:p>
    <w:p w:rsidR="00FE6AB6" w:rsidRPr="00CC4D7B" w:rsidRDefault="00FE6AB6" w:rsidP="00B00A30">
      <w:pPr>
        <w:shd w:val="clear" w:color="auto" w:fill="FFFFFF"/>
        <w:spacing w:after="0" w:line="240" w:lineRule="auto"/>
        <w:jc w:val="both"/>
        <w:rPr>
          <w:rFonts w:ascii="Arial" w:hAnsi="Arial" w:cs="Arial"/>
          <w:color w:val="002060"/>
          <w:sz w:val="16"/>
          <w:szCs w:val="16"/>
          <w:shd w:val="clear" w:color="auto" w:fill="FFFFFF"/>
        </w:rPr>
      </w:pPr>
    </w:p>
    <w:p w:rsidR="00FE6AB6" w:rsidRPr="00CC4D7B" w:rsidRDefault="00FE6AB6" w:rsidP="00B00A30">
      <w:pPr>
        <w:shd w:val="clear" w:color="auto" w:fill="FFFFFF"/>
        <w:spacing w:after="0" w:line="240" w:lineRule="auto"/>
        <w:jc w:val="both"/>
        <w:rPr>
          <w:rFonts w:ascii="Times New Roman" w:eastAsia="Times New Roman" w:hAnsi="Times New Roman" w:cs="Times New Roman"/>
          <w:color w:val="002060"/>
          <w:sz w:val="24"/>
          <w:szCs w:val="24"/>
          <w:lang w:eastAsia="ru-RU"/>
        </w:rPr>
      </w:pPr>
    </w:p>
    <w:p w:rsidR="00B00A30" w:rsidRPr="00B00A30" w:rsidRDefault="00B00A30" w:rsidP="00B00A30">
      <w:pPr>
        <w:spacing w:before="400" w:after="120" w:line="240" w:lineRule="auto"/>
        <w:outlineLvl w:val="0"/>
        <w:rPr>
          <w:rFonts w:ascii="Times New Roman" w:eastAsia="Times New Roman" w:hAnsi="Times New Roman" w:cs="Times New Roman"/>
          <w:b/>
          <w:bCs/>
          <w:kern w:val="36"/>
          <w:sz w:val="24"/>
          <w:szCs w:val="24"/>
          <w:lang w:eastAsia="ru-RU"/>
        </w:rPr>
      </w:pPr>
      <w:r w:rsidRPr="00B00A30">
        <w:rPr>
          <w:rFonts w:ascii="Times New Roman" w:eastAsia="Times New Roman" w:hAnsi="Times New Roman" w:cs="Times New Roman"/>
          <w:b/>
          <w:bCs/>
          <w:color w:val="000000"/>
          <w:kern w:val="36"/>
          <w:sz w:val="24"/>
          <w:szCs w:val="24"/>
          <w:lang w:eastAsia="ru-RU"/>
        </w:rPr>
        <w:t>5. Мария Эдуардовна Г.</w:t>
      </w:r>
    </w:p>
    <w:p w:rsidR="00B00A30" w:rsidRPr="00B00A30" w:rsidRDefault="00B00A30" w:rsidP="00B00A30">
      <w:pPr>
        <w:spacing w:before="400" w:after="120" w:line="240" w:lineRule="auto"/>
        <w:outlineLvl w:val="0"/>
        <w:rPr>
          <w:rFonts w:ascii="Times New Roman" w:eastAsia="Times New Roman" w:hAnsi="Times New Roman" w:cs="Times New Roman"/>
          <w:b/>
          <w:bCs/>
          <w:kern w:val="36"/>
          <w:sz w:val="24"/>
          <w:szCs w:val="24"/>
          <w:lang w:eastAsia="ru-RU"/>
        </w:rPr>
      </w:pPr>
      <w:r w:rsidRPr="00B00A30">
        <w:rPr>
          <w:rFonts w:ascii="Times New Roman" w:eastAsia="Times New Roman" w:hAnsi="Times New Roman" w:cs="Times New Roman"/>
          <w:b/>
          <w:bCs/>
          <w:color w:val="FF0000"/>
          <w:kern w:val="36"/>
          <w:sz w:val="24"/>
          <w:szCs w:val="24"/>
          <w:shd w:val="clear" w:color="auto" w:fill="FFFFFF"/>
          <w:lang w:eastAsia="ru-RU"/>
        </w:rPr>
        <w:t>НЕВЕРОВ</w:t>
      </w:r>
    </w:p>
    <w:p w:rsidR="00B00A30" w:rsidRPr="00B00A30" w:rsidRDefault="00B00A30" w:rsidP="00B00A3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Организация – Ассоциация некоммерческих организаций (АНО) Культурно-деловой центр</w:t>
      </w:r>
    </w:p>
    <w:p w:rsidR="00B00A30" w:rsidRPr="00B00A30" w:rsidRDefault="00B00A30" w:rsidP="00B00A3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ОКВЭД 90.04.2 (деятельность многоцелевых центров и подобных заведений с преобладанием культурного обслуживания)</w:t>
      </w:r>
    </w:p>
    <w:p w:rsidR="00B00A30" w:rsidRPr="00B00A30" w:rsidRDefault="00B00A30" w:rsidP="00B00A30">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gramStart"/>
      <w:r w:rsidRPr="00B00A30">
        <w:rPr>
          <w:rFonts w:ascii="Times New Roman" w:eastAsia="Times New Roman" w:hAnsi="Times New Roman" w:cs="Times New Roman"/>
          <w:color w:val="000000"/>
          <w:sz w:val="24"/>
          <w:szCs w:val="24"/>
          <w:shd w:val="clear" w:color="auto" w:fill="FFFFFF"/>
          <w:lang w:eastAsia="ru-RU"/>
        </w:rPr>
        <w:t>Согласно договора</w:t>
      </w:r>
      <w:proofErr w:type="gramEnd"/>
      <w:r w:rsidRPr="00B00A30">
        <w:rPr>
          <w:rFonts w:ascii="Times New Roman" w:eastAsia="Times New Roman" w:hAnsi="Times New Roman" w:cs="Times New Roman"/>
          <w:color w:val="000000"/>
          <w:sz w:val="24"/>
          <w:szCs w:val="24"/>
          <w:shd w:val="clear" w:color="auto" w:fill="FFFFFF"/>
          <w:lang w:eastAsia="ru-RU"/>
        </w:rPr>
        <w:t xml:space="preserve"> о целевом финансировании в виде предоставления безвозвратной субсидии (гранта) получили денежные средства на проведение мероприятия (детский лагерь). Руководитель проекта сотрудник организации (менеджер).</w:t>
      </w:r>
    </w:p>
    <w:p w:rsidR="00B00A30" w:rsidRPr="00B00A30" w:rsidRDefault="00B00A30" w:rsidP="00B00A30">
      <w:pPr>
        <w:shd w:val="clear" w:color="auto" w:fill="FFFFFF"/>
        <w:spacing w:after="0" w:line="240" w:lineRule="auto"/>
        <w:ind w:firstLine="720"/>
        <w:rPr>
          <w:rFonts w:ascii="Times New Roman" w:eastAsia="Times New Roman" w:hAnsi="Times New Roman" w:cs="Times New Roman"/>
          <w:sz w:val="24"/>
          <w:szCs w:val="24"/>
          <w:lang w:eastAsia="ru-RU"/>
        </w:rPr>
      </w:pPr>
      <w:proofErr w:type="gramStart"/>
      <w:r w:rsidRPr="00B00A30">
        <w:rPr>
          <w:rFonts w:ascii="Times New Roman" w:eastAsia="Times New Roman" w:hAnsi="Times New Roman" w:cs="Times New Roman"/>
          <w:color w:val="000000"/>
          <w:sz w:val="24"/>
          <w:szCs w:val="24"/>
          <w:shd w:val="clear" w:color="auto" w:fill="FFFFFF"/>
          <w:lang w:eastAsia="ru-RU"/>
        </w:rPr>
        <w:t>Согласно заявки</w:t>
      </w:r>
      <w:proofErr w:type="gramEnd"/>
      <w:r w:rsidRPr="00B00A30">
        <w:rPr>
          <w:rFonts w:ascii="Times New Roman" w:eastAsia="Times New Roman" w:hAnsi="Times New Roman" w:cs="Times New Roman"/>
          <w:color w:val="000000"/>
          <w:sz w:val="24"/>
          <w:szCs w:val="24"/>
          <w:shd w:val="clear" w:color="auto" w:fill="FFFFFF"/>
          <w:lang w:eastAsia="ru-RU"/>
        </w:rPr>
        <w:t xml:space="preserve"> договора гранта есть расходы:</w:t>
      </w:r>
    </w:p>
    <w:p w:rsidR="00B00A30" w:rsidRPr="00B00A30" w:rsidRDefault="00B00A30" w:rsidP="00B00A30">
      <w:pPr>
        <w:numPr>
          <w:ilvl w:val="0"/>
          <w:numId w:val="4"/>
        </w:numPr>
        <w:shd w:val="clear" w:color="auto" w:fill="FFFFFF"/>
        <w:spacing w:after="0" w:line="240" w:lineRule="auto"/>
        <w:ind w:left="1440"/>
        <w:textAlignment w:val="baseline"/>
        <w:rPr>
          <w:rFonts w:ascii="Times New Roman" w:eastAsia="Times New Roman" w:hAnsi="Times New Roman" w:cs="Times New Roman"/>
          <w:color w:val="000000"/>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гонорары на исполнителей (договоры ГПХ)</w:t>
      </w:r>
    </w:p>
    <w:p w:rsidR="00B00A30" w:rsidRPr="00B00A30" w:rsidRDefault="00B00A30" w:rsidP="00B00A30">
      <w:pPr>
        <w:numPr>
          <w:ilvl w:val="0"/>
          <w:numId w:val="4"/>
        </w:numPr>
        <w:shd w:val="clear" w:color="auto" w:fill="FFFFFF"/>
        <w:spacing w:after="0" w:line="240" w:lineRule="auto"/>
        <w:ind w:left="1440"/>
        <w:textAlignment w:val="baseline"/>
        <w:rPr>
          <w:rFonts w:ascii="Times New Roman" w:eastAsia="Times New Roman" w:hAnsi="Times New Roman" w:cs="Times New Roman"/>
          <w:color w:val="000000"/>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участники (дети)</w:t>
      </w:r>
    </w:p>
    <w:p w:rsidR="00B00A30" w:rsidRPr="00B00A30" w:rsidRDefault="00B00A30" w:rsidP="00B00A30">
      <w:pPr>
        <w:numPr>
          <w:ilvl w:val="0"/>
          <w:numId w:val="4"/>
        </w:numPr>
        <w:shd w:val="clear" w:color="auto" w:fill="FFFFFF"/>
        <w:spacing w:after="0" w:line="240" w:lineRule="auto"/>
        <w:ind w:left="1440"/>
        <w:textAlignment w:val="baseline"/>
        <w:rPr>
          <w:rFonts w:ascii="Times New Roman" w:eastAsia="Times New Roman" w:hAnsi="Times New Roman" w:cs="Times New Roman"/>
          <w:color w:val="000000"/>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оплата проживания</w:t>
      </w:r>
    </w:p>
    <w:p w:rsidR="00B00A30" w:rsidRPr="00B00A30" w:rsidRDefault="00B00A30" w:rsidP="00B00A30">
      <w:pPr>
        <w:numPr>
          <w:ilvl w:val="0"/>
          <w:numId w:val="4"/>
        </w:numPr>
        <w:shd w:val="clear" w:color="auto" w:fill="FFFFFF"/>
        <w:spacing w:after="0" w:line="240" w:lineRule="auto"/>
        <w:ind w:left="1440"/>
        <w:textAlignment w:val="baseline"/>
        <w:rPr>
          <w:rFonts w:ascii="Times New Roman" w:eastAsia="Times New Roman" w:hAnsi="Times New Roman" w:cs="Times New Roman"/>
          <w:color w:val="000000"/>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оплата питания (шведский стол)</w:t>
      </w:r>
    </w:p>
    <w:p w:rsidR="00B00A30" w:rsidRPr="00B00A30" w:rsidRDefault="00B00A30" w:rsidP="00B00A30">
      <w:pPr>
        <w:shd w:val="clear" w:color="auto" w:fill="FFFFFF"/>
        <w:spacing w:after="0" w:line="240" w:lineRule="auto"/>
        <w:ind w:firstLine="720"/>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Вопрос</w:t>
      </w:r>
      <w:proofErr w:type="gramStart"/>
      <w:r w:rsidRPr="00B00A30">
        <w:rPr>
          <w:rFonts w:ascii="Times New Roman" w:eastAsia="Times New Roman" w:hAnsi="Times New Roman" w:cs="Times New Roman"/>
          <w:color w:val="000000"/>
          <w:sz w:val="24"/>
          <w:szCs w:val="24"/>
          <w:shd w:val="clear" w:color="auto" w:fill="FFFFFF"/>
          <w:lang w:eastAsia="ru-RU"/>
        </w:rPr>
        <w:t xml:space="preserve"> :</w:t>
      </w:r>
      <w:proofErr w:type="gramEnd"/>
    </w:p>
    <w:p w:rsidR="00B00A30" w:rsidRPr="00B00A30" w:rsidRDefault="00B00A30" w:rsidP="00B00A30">
      <w:pPr>
        <w:shd w:val="clear" w:color="auto" w:fill="FFFFFF"/>
        <w:spacing w:after="0" w:line="240" w:lineRule="auto"/>
        <w:ind w:firstLine="720"/>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lastRenderedPageBreak/>
        <w:t>Надо ли подавать 2-НДФЛ на участников лагеря? </w:t>
      </w:r>
    </w:p>
    <w:p w:rsidR="00B00A30" w:rsidRPr="00B00A30" w:rsidRDefault="00B00A30" w:rsidP="00B00A30">
      <w:pPr>
        <w:shd w:val="clear" w:color="auto" w:fill="FFFFFF"/>
        <w:spacing w:after="0" w:line="240" w:lineRule="auto"/>
        <w:ind w:firstLine="720"/>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Что включается в сумму доходов?</w:t>
      </w:r>
    </w:p>
    <w:p w:rsidR="00B00A30" w:rsidRPr="00B00A30" w:rsidRDefault="00B00A30" w:rsidP="00B00A3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1. Руководитель проекта оформлен приказом на служебную поездку, ему гонорар не начисляется (расходы на проживание и питание) за счет проекта, ему доход не подаем?</w:t>
      </w:r>
    </w:p>
    <w:p w:rsidR="00B00A30" w:rsidRPr="00B00A30" w:rsidRDefault="00B00A30" w:rsidP="00B00A3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 xml:space="preserve">2. Исполнители, </w:t>
      </w:r>
      <w:proofErr w:type="gramStart"/>
      <w:r w:rsidRPr="00B00A30">
        <w:rPr>
          <w:rFonts w:ascii="Times New Roman" w:eastAsia="Times New Roman" w:hAnsi="Times New Roman" w:cs="Times New Roman"/>
          <w:color w:val="000000"/>
          <w:sz w:val="24"/>
          <w:szCs w:val="24"/>
          <w:shd w:val="clear" w:color="auto" w:fill="FFFFFF"/>
          <w:lang w:eastAsia="ru-RU"/>
        </w:rPr>
        <w:t>согласно договора</w:t>
      </w:r>
      <w:proofErr w:type="gramEnd"/>
      <w:r w:rsidRPr="00B00A30">
        <w:rPr>
          <w:rFonts w:ascii="Times New Roman" w:eastAsia="Times New Roman" w:hAnsi="Times New Roman" w:cs="Times New Roman"/>
          <w:color w:val="000000"/>
          <w:sz w:val="24"/>
          <w:szCs w:val="24"/>
          <w:shd w:val="clear" w:color="auto" w:fill="FFFFFF"/>
          <w:lang w:eastAsia="ru-RU"/>
        </w:rPr>
        <w:t xml:space="preserve"> ГПХ начислен гонорар, удержан НДФЛ, перечислены страховые взносы 27,1%. Надо ли подавать доход за проживание? За питание (система шведский стол)?</w:t>
      </w:r>
    </w:p>
    <w:p w:rsidR="00B00A30" w:rsidRPr="00B00A30" w:rsidRDefault="00B00A30" w:rsidP="00B00A3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shd w:val="clear" w:color="auto" w:fill="FFFFFF"/>
          <w:lang w:eastAsia="ru-RU"/>
        </w:rPr>
        <w:t>3. Участники (несовершеннолетние дети)? Проживание? Питание?</w:t>
      </w:r>
    </w:p>
    <w:p w:rsidR="00B00A30" w:rsidRDefault="00B00A30" w:rsidP="00B00A30">
      <w:pPr>
        <w:spacing w:after="240" w:line="240" w:lineRule="auto"/>
        <w:rPr>
          <w:rFonts w:ascii="Times New Roman" w:eastAsia="Times New Roman" w:hAnsi="Times New Roman" w:cs="Times New Roman"/>
          <w:sz w:val="24"/>
          <w:szCs w:val="24"/>
          <w:lang w:eastAsia="ru-RU"/>
        </w:rPr>
      </w:pPr>
    </w:p>
    <w:p w:rsidR="00FE6AB6" w:rsidRPr="00CC4D7B" w:rsidRDefault="00FE6AB6" w:rsidP="00B00A30">
      <w:pPr>
        <w:spacing w:after="240" w:line="240" w:lineRule="auto"/>
        <w:rPr>
          <w:rFonts w:ascii="Times New Roman" w:eastAsia="Times New Roman" w:hAnsi="Times New Roman" w:cs="Times New Roman"/>
          <w:color w:val="002060"/>
          <w:sz w:val="24"/>
          <w:szCs w:val="24"/>
          <w:lang w:eastAsia="ru-RU"/>
        </w:rPr>
      </w:pPr>
    </w:p>
    <w:p w:rsidR="00FE6AB6" w:rsidRPr="00CC4D7B" w:rsidRDefault="00FE6AB6" w:rsidP="001F3F53">
      <w:pPr>
        <w:rPr>
          <w:rFonts w:ascii="inherit" w:hAnsi="inherit" w:cs="Arial"/>
          <w:color w:val="002060"/>
          <w:sz w:val="18"/>
          <w:szCs w:val="18"/>
        </w:rPr>
      </w:pPr>
      <w:r w:rsidRPr="00CC4D7B">
        <w:rPr>
          <w:rFonts w:ascii="Arial" w:hAnsi="Arial" w:cs="Arial"/>
          <w:color w:val="002060"/>
          <w:sz w:val="18"/>
          <w:szCs w:val="18"/>
        </w:rPr>
        <w:br/>
      </w:r>
      <w:r w:rsidRPr="00CC4D7B">
        <w:rPr>
          <w:rFonts w:ascii="inherit" w:hAnsi="inherit" w:cs="Arial"/>
          <w:color w:val="002060"/>
          <w:sz w:val="18"/>
          <w:szCs w:val="18"/>
        </w:rPr>
        <w:t>Письмо Департамента налоговой и таможенной политики Минфина России от 19 декабря 2017 г. N 03-04-05/84723</w:t>
      </w:r>
    </w:p>
    <w:p w:rsidR="001F3F53" w:rsidRPr="00CC4D7B" w:rsidRDefault="001F3F53" w:rsidP="001F3F53">
      <w:pPr>
        <w:pStyle w:val="a3"/>
        <w:shd w:val="clear" w:color="auto" w:fill="FFFFFF"/>
        <w:spacing w:before="0" w:beforeAutospacing="0" w:after="200" w:afterAutospacing="0"/>
        <w:rPr>
          <w:rFonts w:ascii="Arial" w:hAnsi="Arial" w:cs="Arial"/>
          <w:color w:val="002060"/>
          <w:sz w:val="14"/>
          <w:szCs w:val="14"/>
        </w:rPr>
      </w:pPr>
      <w:proofErr w:type="gramStart"/>
      <w:r w:rsidRPr="00CC4D7B">
        <w:rPr>
          <w:rFonts w:ascii="Arial" w:hAnsi="Arial" w:cs="Arial"/>
          <w:color w:val="002060"/>
          <w:sz w:val="14"/>
          <w:szCs w:val="14"/>
        </w:rPr>
        <w:t>Согласно пункту 9 статьи 217 главы 23 «Налог на доходы физических лиц» </w:t>
      </w:r>
      <w:hyperlink r:id="rId30" w:anchor="art94944" w:tgtFrame="_blank" w:history="1">
        <w:r w:rsidRPr="00CC4D7B">
          <w:rPr>
            <w:rStyle w:val="a4"/>
            <w:rFonts w:ascii="Arial" w:hAnsi="Arial" w:cs="Arial"/>
            <w:color w:val="002060"/>
            <w:sz w:val="14"/>
            <w:szCs w:val="14"/>
          </w:rPr>
          <w:t>Кодекса</w:t>
        </w:r>
      </w:hyperlink>
      <w:r w:rsidRPr="00CC4D7B">
        <w:rPr>
          <w:rFonts w:ascii="Arial" w:hAnsi="Arial" w:cs="Arial"/>
          <w:color w:val="002060"/>
          <w:sz w:val="14"/>
          <w:szCs w:val="14"/>
        </w:rPr>
        <w:t> не подлежат обложению налогом на доходы физических лиц суммы полной или частичной компенсации (оплаты) работодателями своим работникам и (или) членам их семей, бывшим своим работникам, уволившимся в связи с выходом на пенсию по инвалидности или по старости, инвалидам, не работающим в данной организации, стоимости приобретаемых путевок, за</w:t>
      </w:r>
      <w:proofErr w:type="gramEnd"/>
      <w:r w:rsidRPr="00CC4D7B">
        <w:rPr>
          <w:rFonts w:ascii="Arial" w:hAnsi="Arial" w:cs="Arial"/>
          <w:color w:val="002060"/>
          <w:sz w:val="14"/>
          <w:szCs w:val="14"/>
        </w:rPr>
        <w:t xml:space="preserve"> </w:t>
      </w:r>
      <w:proofErr w:type="gramStart"/>
      <w:r w:rsidRPr="00CC4D7B">
        <w:rPr>
          <w:rFonts w:ascii="Arial" w:hAnsi="Arial" w:cs="Arial"/>
          <w:color w:val="002060"/>
          <w:sz w:val="14"/>
          <w:szCs w:val="14"/>
        </w:rPr>
        <w:t>исключением туристских,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 а также суммы полной или частичной компенсации (оплаты) стоимости путевок для не достигших возраста 16 лет детей,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w:t>
      </w:r>
      <w:proofErr w:type="gramEnd"/>
    </w:p>
    <w:p w:rsidR="001F3F53" w:rsidRPr="00CC4D7B" w:rsidRDefault="001F3F53" w:rsidP="001F3F53">
      <w:pPr>
        <w:pStyle w:val="a3"/>
        <w:shd w:val="clear" w:color="auto" w:fill="FFFFFF"/>
        <w:spacing w:before="0" w:beforeAutospacing="0" w:after="200" w:afterAutospacing="0"/>
        <w:rPr>
          <w:rFonts w:ascii="Arial" w:hAnsi="Arial" w:cs="Arial"/>
          <w:color w:val="002060"/>
          <w:sz w:val="14"/>
          <w:szCs w:val="14"/>
        </w:rPr>
      </w:pPr>
      <w:r w:rsidRPr="00CC4D7B">
        <w:rPr>
          <w:rFonts w:ascii="Arial" w:hAnsi="Arial" w:cs="Arial"/>
          <w:color w:val="002060"/>
          <w:sz w:val="14"/>
          <w:szCs w:val="14"/>
        </w:rPr>
        <w:t>В целях главы 23 «Налог на доходы физических лиц» </w:t>
      </w:r>
      <w:hyperlink r:id="rId31" w:anchor="art94944" w:tgtFrame="_blank" w:history="1">
        <w:r w:rsidRPr="00CC4D7B">
          <w:rPr>
            <w:rStyle w:val="a4"/>
            <w:rFonts w:ascii="Arial" w:hAnsi="Arial" w:cs="Arial"/>
            <w:color w:val="002060"/>
            <w:sz w:val="14"/>
            <w:szCs w:val="14"/>
          </w:rPr>
          <w:t>Кодекса</w:t>
        </w:r>
      </w:hyperlink>
      <w:r w:rsidRPr="00CC4D7B">
        <w:rPr>
          <w:rFonts w:ascii="Arial" w:hAnsi="Arial" w:cs="Arial"/>
          <w:color w:val="002060"/>
          <w:sz w:val="14"/>
          <w:szCs w:val="14"/>
        </w:rPr>
        <w:t> к санаторно-курортным и оздоровительным организациям относятся санатории, санатории-профилактории, профилактории, дома отдыха и базы отдыха, пансионаты, лечебно-оздоровительные комплексы, санаторные, оздоровительные и спортивные детские лагеря.</w:t>
      </w:r>
    </w:p>
    <w:p w:rsidR="001F3F53" w:rsidRPr="00CC4D7B" w:rsidRDefault="001F3F53" w:rsidP="001F3F53">
      <w:pPr>
        <w:pStyle w:val="a3"/>
        <w:shd w:val="clear" w:color="auto" w:fill="FFFFFF"/>
        <w:spacing w:before="0" w:beforeAutospacing="0" w:after="200" w:afterAutospacing="0"/>
        <w:rPr>
          <w:rFonts w:ascii="Arial" w:hAnsi="Arial" w:cs="Arial"/>
          <w:color w:val="002060"/>
          <w:sz w:val="14"/>
          <w:szCs w:val="14"/>
        </w:rPr>
      </w:pPr>
      <w:r w:rsidRPr="00CC4D7B">
        <w:rPr>
          <w:rFonts w:ascii="Arial" w:hAnsi="Arial" w:cs="Arial"/>
          <w:color w:val="002060"/>
          <w:sz w:val="14"/>
          <w:szCs w:val="14"/>
        </w:rPr>
        <w:t>Таким образом, необходимым условием для освобождения от налогообложения на основании пункта 9 статьи 217 </w:t>
      </w:r>
      <w:hyperlink r:id="rId32" w:anchor="art94944" w:tgtFrame="_blank" w:history="1">
        <w:r w:rsidRPr="00CC4D7B">
          <w:rPr>
            <w:rStyle w:val="a4"/>
            <w:rFonts w:ascii="Arial" w:hAnsi="Arial" w:cs="Arial"/>
            <w:color w:val="002060"/>
            <w:sz w:val="14"/>
            <w:szCs w:val="14"/>
          </w:rPr>
          <w:t>Кодекса</w:t>
        </w:r>
      </w:hyperlink>
      <w:r w:rsidRPr="00CC4D7B">
        <w:rPr>
          <w:rFonts w:ascii="Arial" w:hAnsi="Arial" w:cs="Arial"/>
          <w:color w:val="002060"/>
          <w:sz w:val="14"/>
          <w:szCs w:val="14"/>
        </w:rPr>
        <w:t> доходов физических лиц в виде сумм оплаты стоимости путевок является отнесение организации, оказывающей соответствующие услуги, к санаторно-курортным или оздоровительным организациям.</w:t>
      </w:r>
    </w:p>
    <w:p w:rsidR="00FE6AB6" w:rsidRPr="00CC4D7B" w:rsidRDefault="00FE6AB6" w:rsidP="00B00A30">
      <w:pPr>
        <w:spacing w:after="240" w:line="240" w:lineRule="auto"/>
        <w:rPr>
          <w:rFonts w:ascii="Times New Roman" w:eastAsia="Times New Roman" w:hAnsi="Times New Roman" w:cs="Times New Roman"/>
          <w:color w:val="002060"/>
          <w:sz w:val="24"/>
          <w:szCs w:val="24"/>
          <w:lang w:eastAsia="ru-RU"/>
        </w:rPr>
      </w:pPr>
    </w:p>
    <w:p w:rsidR="001F3F53" w:rsidRPr="00CC4D7B" w:rsidRDefault="001F3F53" w:rsidP="001F3F53">
      <w:pPr>
        <w:shd w:val="clear" w:color="auto" w:fill="FFFFFF"/>
        <w:spacing w:after="0" w:line="263" w:lineRule="atLeast"/>
        <w:jc w:val="right"/>
        <w:rPr>
          <w:rFonts w:ascii="Arial" w:eastAsia="Times New Roman" w:hAnsi="Arial" w:cs="Arial"/>
          <w:color w:val="002060"/>
          <w:sz w:val="18"/>
          <w:szCs w:val="18"/>
          <w:lang w:eastAsia="ru-RU"/>
        </w:rPr>
      </w:pPr>
      <w:r w:rsidRPr="00CC4D7B">
        <w:rPr>
          <w:rFonts w:ascii="Arial" w:eastAsia="Times New Roman" w:hAnsi="Arial" w:cs="Arial"/>
          <w:color w:val="002060"/>
          <w:sz w:val="18"/>
          <w:lang w:eastAsia="ru-RU"/>
        </w:rPr>
        <w:t>Утвержден</w:t>
      </w:r>
    </w:p>
    <w:p w:rsidR="001F3F53" w:rsidRPr="00CC4D7B" w:rsidRDefault="001F3F53" w:rsidP="001F3F53">
      <w:pPr>
        <w:shd w:val="clear" w:color="auto" w:fill="FFFFFF"/>
        <w:spacing w:after="0" w:line="263" w:lineRule="atLeast"/>
        <w:jc w:val="right"/>
        <w:rPr>
          <w:rFonts w:ascii="Arial" w:eastAsia="Times New Roman" w:hAnsi="Arial" w:cs="Arial"/>
          <w:color w:val="002060"/>
          <w:sz w:val="18"/>
          <w:szCs w:val="18"/>
          <w:lang w:eastAsia="ru-RU"/>
        </w:rPr>
      </w:pPr>
      <w:r w:rsidRPr="00CC4D7B">
        <w:rPr>
          <w:rFonts w:ascii="Arial" w:eastAsia="Times New Roman" w:hAnsi="Arial" w:cs="Arial"/>
          <w:color w:val="002060"/>
          <w:sz w:val="18"/>
          <w:lang w:eastAsia="ru-RU"/>
        </w:rPr>
        <w:t>Президиумом Верховного Суда</w:t>
      </w:r>
    </w:p>
    <w:p w:rsidR="001F3F53" w:rsidRPr="00CC4D7B" w:rsidRDefault="001F3F53" w:rsidP="001F3F53">
      <w:pPr>
        <w:shd w:val="clear" w:color="auto" w:fill="FFFFFF"/>
        <w:spacing w:after="0" w:line="263" w:lineRule="atLeast"/>
        <w:jc w:val="right"/>
        <w:rPr>
          <w:rFonts w:ascii="Arial" w:eastAsia="Times New Roman" w:hAnsi="Arial" w:cs="Arial"/>
          <w:color w:val="002060"/>
          <w:sz w:val="18"/>
          <w:szCs w:val="18"/>
          <w:lang w:eastAsia="ru-RU"/>
        </w:rPr>
      </w:pPr>
      <w:r w:rsidRPr="00CC4D7B">
        <w:rPr>
          <w:rFonts w:ascii="Arial" w:eastAsia="Times New Roman" w:hAnsi="Arial" w:cs="Arial"/>
          <w:color w:val="002060"/>
          <w:sz w:val="18"/>
          <w:lang w:eastAsia="ru-RU"/>
        </w:rPr>
        <w:t>Российской Федерации</w:t>
      </w:r>
    </w:p>
    <w:p w:rsidR="001F3F53" w:rsidRPr="00CC4D7B" w:rsidRDefault="001F3F53" w:rsidP="001F3F53">
      <w:pPr>
        <w:shd w:val="clear" w:color="auto" w:fill="FFFFFF"/>
        <w:spacing w:after="0" w:line="263" w:lineRule="atLeast"/>
        <w:jc w:val="right"/>
        <w:rPr>
          <w:rFonts w:ascii="Arial" w:eastAsia="Times New Roman" w:hAnsi="Arial" w:cs="Arial"/>
          <w:color w:val="002060"/>
          <w:sz w:val="18"/>
          <w:szCs w:val="18"/>
          <w:lang w:eastAsia="ru-RU"/>
        </w:rPr>
      </w:pPr>
      <w:r w:rsidRPr="00CC4D7B">
        <w:rPr>
          <w:rFonts w:ascii="Arial" w:eastAsia="Times New Roman" w:hAnsi="Arial" w:cs="Arial"/>
          <w:color w:val="002060"/>
          <w:sz w:val="18"/>
          <w:lang w:eastAsia="ru-RU"/>
        </w:rPr>
        <w:t>21 октября 2015 года</w:t>
      </w:r>
    </w:p>
    <w:p w:rsidR="001F3F53" w:rsidRPr="00CC4D7B" w:rsidRDefault="001F3F53" w:rsidP="001F3F53">
      <w:pPr>
        <w:shd w:val="clear" w:color="auto" w:fill="FFFFFF"/>
        <w:spacing w:after="0" w:line="210" w:lineRule="atLeast"/>
        <w:jc w:val="both"/>
        <w:rPr>
          <w:rFonts w:ascii="Arial" w:eastAsia="Times New Roman" w:hAnsi="Arial" w:cs="Arial"/>
          <w:color w:val="002060"/>
          <w:sz w:val="18"/>
          <w:szCs w:val="18"/>
          <w:lang w:eastAsia="ru-RU"/>
        </w:rPr>
      </w:pPr>
      <w:r w:rsidRPr="00CC4D7B">
        <w:rPr>
          <w:rFonts w:ascii="Arial" w:eastAsia="Times New Roman" w:hAnsi="Arial" w:cs="Arial"/>
          <w:color w:val="002060"/>
          <w:sz w:val="18"/>
          <w:lang w:eastAsia="ru-RU"/>
        </w:rPr>
        <w:t> </w:t>
      </w:r>
    </w:p>
    <w:p w:rsidR="001F3F53" w:rsidRPr="00CC4D7B" w:rsidRDefault="001F3F53" w:rsidP="001F3F53">
      <w:pPr>
        <w:shd w:val="clear" w:color="auto" w:fill="FFFFFF"/>
        <w:spacing w:after="0" w:line="240" w:lineRule="atLeast"/>
        <w:jc w:val="center"/>
        <w:rPr>
          <w:rFonts w:ascii="Arial" w:eastAsia="Times New Roman" w:hAnsi="Arial" w:cs="Arial"/>
          <w:b/>
          <w:bCs/>
          <w:color w:val="002060"/>
          <w:sz w:val="16"/>
          <w:szCs w:val="16"/>
          <w:lang w:eastAsia="ru-RU"/>
        </w:rPr>
      </w:pPr>
      <w:bookmarkStart w:id="25" w:name="dst100002"/>
      <w:bookmarkEnd w:id="25"/>
      <w:r w:rsidRPr="00CC4D7B">
        <w:rPr>
          <w:rFonts w:ascii="Arial" w:eastAsia="Times New Roman" w:hAnsi="Arial" w:cs="Arial"/>
          <w:b/>
          <w:bCs/>
          <w:color w:val="002060"/>
          <w:sz w:val="16"/>
          <w:lang w:eastAsia="ru-RU"/>
        </w:rPr>
        <w:t>ОБЗОР</w:t>
      </w:r>
    </w:p>
    <w:p w:rsidR="001F3F53" w:rsidRPr="00CC4D7B" w:rsidRDefault="001F3F53" w:rsidP="001F3F53">
      <w:pPr>
        <w:shd w:val="clear" w:color="auto" w:fill="FFFFFF"/>
        <w:spacing w:after="0" w:line="240" w:lineRule="atLeast"/>
        <w:jc w:val="center"/>
        <w:rPr>
          <w:rFonts w:ascii="Arial" w:eastAsia="Times New Roman" w:hAnsi="Arial" w:cs="Arial"/>
          <w:b/>
          <w:bCs/>
          <w:color w:val="002060"/>
          <w:sz w:val="16"/>
          <w:szCs w:val="16"/>
          <w:lang w:eastAsia="ru-RU"/>
        </w:rPr>
      </w:pPr>
      <w:r w:rsidRPr="00CC4D7B">
        <w:rPr>
          <w:rFonts w:ascii="Arial" w:eastAsia="Times New Roman" w:hAnsi="Arial" w:cs="Arial"/>
          <w:b/>
          <w:bCs/>
          <w:color w:val="002060"/>
          <w:sz w:val="16"/>
          <w:lang w:eastAsia="ru-RU"/>
        </w:rPr>
        <w:t>ПРАКТИКИ РАССМОТРЕНИЯ СУДАМИ ДЕЛ, СВЯЗАННЫХ С ПРИМЕНЕНИЕМ</w:t>
      </w:r>
    </w:p>
    <w:p w:rsidR="001F3F53" w:rsidRPr="00CC4D7B" w:rsidRDefault="001F3F53" w:rsidP="001F3F53">
      <w:pPr>
        <w:shd w:val="clear" w:color="auto" w:fill="FFFFFF"/>
        <w:spacing w:after="100" w:line="240" w:lineRule="atLeast"/>
        <w:jc w:val="center"/>
        <w:rPr>
          <w:rFonts w:ascii="Arial" w:eastAsia="Times New Roman" w:hAnsi="Arial" w:cs="Arial"/>
          <w:b/>
          <w:bCs/>
          <w:color w:val="002060"/>
          <w:sz w:val="16"/>
          <w:szCs w:val="16"/>
          <w:lang w:eastAsia="ru-RU"/>
        </w:rPr>
      </w:pPr>
      <w:r w:rsidRPr="00CC4D7B">
        <w:rPr>
          <w:rFonts w:ascii="Arial" w:eastAsia="Times New Roman" w:hAnsi="Arial" w:cs="Arial"/>
          <w:b/>
          <w:bCs/>
          <w:color w:val="002060"/>
          <w:sz w:val="16"/>
          <w:lang w:eastAsia="ru-RU"/>
        </w:rPr>
        <w:t>ГЛАВЫ 23 НАЛОГОВОГО КОДЕКСА РОССИЙСКОЙ ФЕДЕРАЦИИ</w:t>
      </w:r>
    </w:p>
    <w:p w:rsidR="001F3F53" w:rsidRPr="00CC4D7B" w:rsidRDefault="001F3F53" w:rsidP="00B00A30">
      <w:pPr>
        <w:spacing w:after="240" w:line="240" w:lineRule="auto"/>
        <w:rPr>
          <w:rFonts w:ascii="Times New Roman" w:eastAsia="Times New Roman" w:hAnsi="Times New Roman" w:cs="Times New Roman"/>
          <w:color w:val="002060"/>
          <w:sz w:val="24"/>
          <w:szCs w:val="24"/>
          <w:lang w:eastAsia="ru-RU"/>
        </w:rPr>
      </w:pPr>
    </w:p>
    <w:p w:rsidR="001F3F53" w:rsidRPr="00CC4D7B" w:rsidRDefault="001F3F53" w:rsidP="001F3F53">
      <w:pPr>
        <w:shd w:val="clear" w:color="auto" w:fill="FFFFFF"/>
        <w:spacing w:after="0" w:line="210" w:lineRule="atLeast"/>
        <w:ind w:firstLine="540"/>
        <w:jc w:val="both"/>
        <w:rPr>
          <w:rFonts w:ascii="Arial" w:eastAsia="Times New Roman" w:hAnsi="Arial" w:cs="Arial"/>
          <w:color w:val="002060"/>
          <w:sz w:val="18"/>
          <w:szCs w:val="18"/>
          <w:lang w:eastAsia="ru-RU"/>
        </w:rPr>
      </w:pPr>
      <w:r w:rsidRPr="00CC4D7B">
        <w:rPr>
          <w:rFonts w:ascii="Arial" w:eastAsia="Times New Roman" w:hAnsi="Arial" w:cs="Arial"/>
          <w:color w:val="002060"/>
          <w:sz w:val="18"/>
          <w:szCs w:val="18"/>
          <w:lang w:eastAsia="ru-RU"/>
        </w:rPr>
        <w:br/>
      </w:r>
      <w:r w:rsidRPr="00CC4D7B">
        <w:rPr>
          <w:rFonts w:ascii="Arial" w:eastAsia="Times New Roman" w:hAnsi="Arial" w:cs="Arial"/>
          <w:color w:val="002060"/>
          <w:sz w:val="18"/>
          <w:lang w:eastAsia="ru-RU"/>
        </w:rPr>
        <w:t xml:space="preserve">3. Получение физическим лицом благ в виде оплаченных за него товаров (работ, услуг) и имущественных прав не облагается налогом, </w:t>
      </w:r>
      <w:r w:rsidRPr="00CC4D7B">
        <w:rPr>
          <w:rFonts w:ascii="Arial" w:eastAsia="Times New Roman" w:hAnsi="Arial" w:cs="Arial"/>
          <w:color w:val="002060"/>
          <w:sz w:val="18"/>
          <w:highlight w:val="yellow"/>
          <w:lang w:eastAsia="ru-RU"/>
        </w:rPr>
        <w:t>если предоставление таких благ обусловлено, прежде всего, интересом передающего (оплачивающего) их лица, а не целью преимущественного удовлетворения личных нужд гражданина.</w:t>
      </w:r>
    </w:p>
    <w:p w:rsidR="001F3F53" w:rsidRPr="00CC4D7B" w:rsidRDefault="001F3F53" w:rsidP="001F3F53">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26" w:name="dst100028"/>
      <w:bookmarkEnd w:id="26"/>
      <w:r w:rsidRPr="00CC4D7B">
        <w:rPr>
          <w:rFonts w:ascii="Arial" w:eastAsia="Times New Roman" w:hAnsi="Arial" w:cs="Arial"/>
          <w:color w:val="002060"/>
          <w:sz w:val="18"/>
          <w:lang w:eastAsia="ru-RU"/>
        </w:rPr>
        <w:t>Хозяйственное общество оспорило в арбитражном суде решение налогового органа о привлечении к предусмотренной </w:t>
      </w:r>
      <w:hyperlink r:id="rId33" w:anchor="dst101195" w:history="1">
        <w:r w:rsidRPr="00CC4D7B">
          <w:rPr>
            <w:rFonts w:ascii="Arial" w:eastAsia="Times New Roman" w:hAnsi="Arial" w:cs="Arial"/>
            <w:color w:val="002060"/>
            <w:sz w:val="18"/>
            <w:lang w:eastAsia="ru-RU"/>
          </w:rPr>
          <w:t>статьей 123</w:t>
        </w:r>
      </w:hyperlink>
      <w:r w:rsidRPr="00CC4D7B">
        <w:rPr>
          <w:rFonts w:ascii="Arial" w:eastAsia="Times New Roman" w:hAnsi="Arial" w:cs="Arial"/>
          <w:color w:val="002060"/>
          <w:sz w:val="18"/>
          <w:lang w:eastAsia="ru-RU"/>
        </w:rPr>
        <w:t> НК РФ ответственности в связи с неисполнением обязанностей налогового агента по исчислению, удержанию и перечислению в бюджет налога при оплате аренды квартир, предоставленных для проживания работникам.</w:t>
      </w:r>
    </w:p>
    <w:p w:rsidR="001F3F53" w:rsidRPr="00CC4D7B" w:rsidRDefault="001F3F53" w:rsidP="001F3F53">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27" w:name="dst100029"/>
      <w:bookmarkEnd w:id="27"/>
      <w:r w:rsidRPr="00CC4D7B">
        <w:rPr>
          <w:rFonts w:ascii="Arial" w:eastAsia="Times New Roman" w:hAnsi="Arial" w:cs="Arial"/>
          <w:color w:val="002060"/>
          <w:sz w:val="18"/>
          <w:lang w:eastAsia="ru-RU"/>
        </w:rPr>
        <w:t>Налоговый орган требования общества не признал.</w:t>
      </w:r>
    </w:p>
    <w:p w:rsidR="001F3F53" w:rsidRPr="00CC4D7B" w:rsidRDefault="001F3F53" w:rsidP="001F3F53">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28" w:name="dst100030"/>
      <w:bookmarkEnd w:id="28"/>
      <w:proofErr w:type="gramStart"/>
      <w:r w:rsidRPr="00CC4D7B">
        <w:rPr>
          <w:rFonts w:ascii="Arial" w:eastAsia="Times New Roman" w:hAnsi="Arial" w:cs="Arial"/>
          <w:color w:val="002060"/>
          <w:sz w:val="18"/>
          <w:lang w:eastAsia="ru-RU"/>
        </w:rPr>
        <w:t>К доходам, полученным гражданином в натуральной форме, положениями </w:t>
      </w:r>
      <w:hyperlink r:id="rId34" w:anchor="dst101128" w:history="1">
        <w:r w:rsidRPr="00CC4D7B">
          <w:rPr>
            <w:rFonts w:ascii="Arial" w:eastAsia="Times New Roman" w:hAnsi="Arial" w:cs="Arial"/>
            <w:color w:val="002060"/>
            <w:sz w:val="18"/>
            <w:lang w:eastAsia="ru-RU"/>
          </w:rPr>
          <w:t>подпунктов 1</w:t>
        </w:r>
      </w:hyperlink>
      <w:r w:rsidRPr="00CC4D7B">
        <w:rPr>
          <w:rFonts w:ascii="Arial" w:eastAsia="Times New Roman" w:hAnsi="Arial" w:cs="Arial"/>
          <w:color w:val="002060"/>
          <w:sz w:val="18"/>
          <w:lang w:eastAsia="ru-RU"/>
        </w:rPr>
        <w:t> - </w:t>
      </w:r>
      <w:hyperlink r:id="rId35" w:anchor="dst3520" w:history="1">
        <w:r w:rsidRPr="00CC4D7B">
          <w:rPr>
            <w:rFonts w:ascii="Arial" w:eastAsia="Times New Roman" w:hAnsi="Arial" w:cs="Arial"/>
            <w:color w:val="002060"/>
            <w:sz w:val="18"/>
            <w:lang w:eastAsia="ru-RU"/>
          </w:rPr>
          <w:t>2 пункта 2 статьи 211</w:t>
        </w:r>
      </w:hyperlink>
      <w:r w:rsidRPr="00CC4D7B">
        <w:rPr>
          <w:rFonts w:ascii="Arial" w:eastAsia="Times New Roman" w:hAnsi="Arial" w:cs="Arial"/>
          <w:color w:val="002060"/>
          <w:sz w:val="18"/>
          <w:lang w:eastAsia="ru-RU"/>
        </w:rPr>
        <w:t> Кодекса отнесена оплата за него организациями или индивидуальными предпринимателями товаров (работ, услуг) или имущественных прав, в том числе коммунальных услуг, питания и отдыха, либо получение таких благ в отсутствие встречного предоставления (безвозмездно) или на условиях частичной оплаты.</w:t>
      </w:r>
      <w:proofErr w:type="gramEnd"/>
    </w:p>
    <w:p w:rsidR="001F3F53" w:rsidRPr="00CC4D7B" w:rsidRDefault="001F3F53" w:rsidP="001F3F53">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29" w:name="dst100031"/>
      <w:bookmarkEnd w:id="29"/>
      <w:r w:rsidRPr="00CC4D7B">
        <w:rPr>
          <w:rFonts w:ascii="Arial" w:eastAsia="Times New Roman" w:hAnsi="Arial" w:cs="Arial"/>
          <w:color w:val="002060"/>
          <w:sz w:val="18"/>
          <w:lang w:eastAsia="ru-RU"/>
        </w:rPr>
        <w:t>Как указывалось налоговой инспекцией, организацией в качестве работодателя заключались трудовые договоры с иногородними работниками, по условиям которых работодатель обязался оплачивать проживание привлекаемых к работе граждан в специально арендуемых для них квартирах. Поскольку жилые помещения использовались работниками организации для удовлетворения личных нужд (потребности в жилье), по мнению налогового органа, при оплате проживания у работников возник доход, облагаемый в соответствии с вышеуказанными положениями </w:t>
      </w:r>
      <w:hyperlink r:id="rId36" w:anchor="dst101128" w:history="1">
        <w:r w:rsidRPr="00CC4D7B">
          <w:rPr>
            <w:rFonts w:ascii="Arial" w:eastAsia="Times New Roman" w:hAnsi="Arial" w:cs="Arial"/>
            <w:color w:val="002060"/>
            <w:sz w:val="18"/>
            <w:lang w:eastAsia="ru-RU"/>
          </w:rPr>
          <w:t>пункта 2 статьи 211</w:t>
        </w:r>
      </w:hyperlink>
      <w:r w:rsidRPr="00CC4D7B">
        <w:rPr>
          <w:rFonts w:ascii="Arial" w:eastAsia="Times New Roman" w:hAnsi="Arial" w:cs="Arial"/>
          <w:color w:val="002060"/>
          <w:sz w:val="18"/>
          <w:lang w:eastAsia="ru-RU"/>
        </w:rPr>
        <w:t> НК РФ.</w:t>
      </w:r>
    </w:p>
    <w:p w:rsidR="001F3F53" w:rsidRPr="00CC4D7B" w:rsidRDefault="001F3F53" w:rsidP="001F3F53">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30" w:name="dst100032"/>
      <w:bookmarkEnd w:id="30"/>
      <w:r w:rsidRPr="00CC4D7B">
        <w:rPr>
          <w:rFonts w:ascii="Arial" w:eastAsia="Times New Roman" w:hAnsi="Arial" w:cs="Arial"/>
          <w:color w:val="002060"/>
          <w:sz w:val="18"/>
          <w:lang w:eastAsia="ru-RU"/>
        </w:rPr>
        <w:lastRenderedPageBreak/>
        <w:t>Решением суда первой инстанции, с выводами которого согласились суды апелляционной и кассационной инстанции, привлечение общества к налоговой ответственности признано незаконным по следующим основаниям.</w:t>
      </w:r>
    </w:p>
    <w:p w:rsidR="001F3F53" w:rsidRPr="00CC4D7B" w:rsidRDefault="001F3F53" w:rsidP="001F3F53">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31" w:name="dst100033"/>
      <w:bookmarkEnd w:id="31"/>
      <w:r w:rsidRPr="00CC4D7B">
        <w:rPr>
          <w:rFonts w:ascii="Arial" w:eastAsia="Times New Roman" w:hAnsi="Arial" w:cs="Arial"/>
          <w:color w:val="002060"/>
          <w:sz w:val="18"/>
          <w:lang w:eastAsia="ru-RU"/>
        </w:rPr>
        <w:t>В качестве обязательного признака получения физическим лицом дохода в натуральной форме положениями </w:t>
      </w:r>
      <w:hyperlink r:id="rId37" w:anchor="dst101128" w:history="1">
        <w:r w:rsidRPr="00CC4D7B">
          <w:rPr>
            <w:rFonts w:ascii="Arial" w:eastAsia="Times New Roman" w:hAnsi="Arial" w:cs="Arial"/>
            <w:color w:val="002060"/>
            <w:sz w:val="18"/>
            <w:lang w:eastAsia="ru-RU"/>
          </w:rPr>
          <w:t>подпунктов 1</w:t>
        </w:r>
      </w:hyperlink>
      <w:r w:rsidRPr="00CC4D7B">
        <w:rPr>
          <w:rFonts w:ascii="Arial" w:eastAsia="Times New Roman" w:hAnsi="Arial" w:cs="Arial"/>
          <w:color w:val="002060"/>
          <w:sz w:val="18"/>
          <w:lang w:eastAsia="ru-RU"/>
        </w:rPr>
        <w:t> - </w:t>
      </w:r>
      <w:hyperlink r:id="rId38" w:anchor="dst3520" w:history="1">
        <w:r w:rsidRPr="00CC4D7B">
          <w:rPr>
            <w:rFonts w:ascii="Arial" w:eastAsia="Times New Roman" w:hAnsi="Arial" w:cs="Arial"/>
            <w:color w:val="002060"/>
            <w:sz w:val="18"/>
            <w:lang w:eastAsia="ru-RU"/>
          </w:rPr>
          <w:t>2 пункта 2 статьи 211</w:t>
        </w:r>
      </w:hyperlink>
      <w:r w:rsidRPr="00CC4D7B">
        <w:rPr>
          <w:rFonts w:ascii="Arial" w:eastAsia="Times New Roman" w:hAnsi="Arial" w:cs="Arial"/>
          <w:color w:val="002060"/>
          <w:sz w:val="18"/>
          <w:lang w:eastAsia="ru-RU"/>
        </w:rPr>
        <w:t> НК РФ называется удовлетворение при этом интересов самого гражданина.</w:t>
      </w:r>
    </w:p>
    <w:p w:rsidR="001F3F53" w:rsidRPr="00CC4D7B" w:rsidRDefault="001F3F53" w:rsidP="001F3F53">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32" w:name="dst100034"/>
      <w:bookmarkEnd w:id="32"/>
      <w:proofErr w:type="gramStart"/>
      <w:r w:rsidRPr="00CC4D7B">
        <w:rPr>
          <w:rFonts w:ascii="Arial" w:eastAsia="Times New Roman" w:hAnsi="Arial" w:cs="Arial"/>
          <w:color w:val="002060"/>
          <w:sz w:val="18"/>
          <w:lang w:eastAsia="ru-RU"/>
        </w:rPr>
        <w:t>Из чего следует, что при решении вопроса о возникновении дохода на основании данной нормы </w:t>
      </w:r>
      <w:hyperlink r:id="rId39" w:anchor="dst101127" w:history="1">
        <w:r w:rsidRPr="00CC4D7B">
          <w:rPr>
            <w:rFonts w:ascii="Arial" w:eastAsia="Times New Roman" w:hAnsi="Arial" w:cs="Arial"/>
            <w:color w:val="002060"/>
            <w:sz w:val="18"/>
            <w:lang w:eastAsia="ru-RU"/>
          </w:rPr>
          <w:t>Кодекса</w:t>
        </w:r>
      </w:hyperlink>
      <w:r w:rsidRPr="00CC4D7B">
        <w:rPr>
          <w:rFonts w:ascii="Arial" w:eastAsia="Times New Roman" w:hAnsi="Arial" w:cs="Arial"/>
          <w:color w:val="002060"/>
          <w:sz w:val="18"/>
          <w:lang w:eastAsia="ru-RU"/>
        </w:rPr>
        <w:t> необходимо учитывать направленность затрат по оплате за гражданина соответствующих товаров (работ, услуг) или имущественных прав на удовлетворение личных потребностей физического лица, либо на достижение целей, преследуемых плательщиком, например, работодателем, для обеспечения необходимых условий труда, повышения эффективности выполнения трудовой функции т.п.</w:t>
      </w:r>
      <w:proofErr w:type="gramEnd"/>
    </w:p>
    <w:p w:rsidR="001F3F53" w:rsidRPr="00CC4D7B" w:rsidRDefault="001F3F53" w:rsidP="001F3F53">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33" w:name="dst100035"/>
      <w:bookmarkEnd w:id="33"/>
      <w:r w:rsidRPr="00CC4D7B">
        <w:rPr>
          <w:rFonts w:ascii="Arial" w:eastAsia="Times New Roman" w:hAnsi="Arial" w:cs="Arial"/>
          <w:color w:val="002060"/>
          <w:sz w:val="18"/>
          <w:lang w:eastAsia="ru-RU"/>
        </w:rPr>
        <w:t>Одно лишь то обстоятельство, что в результате предоставления гражданину оплаченных за него благ в определенной мере удовлетворяются личные потребности физического лица, не является достаточным для вывода о возникновении дохода в натуральной форме, облагаемого налогом.</w:t>
      </w:r>
    </w:p>
    <w:p w:rsidR="001F3F53" w:rsidRPr="00CC4D7B" w:rsidRDefault="001F3F53" w:rsidP="001F3F53">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34" w:name="dst100036"/>
      <w:bookmarkEnd w:id="34"/>
      <w:proofErr w:type="gramStart"/>
      <w:r w:rsidRPr="00CC4D7B">
        <w:rPr>
          <w:rFonts w:ascii="Arial" w:eastAsia="Times New Roman" w:hAnsi="Arial" w:cs="Arial"/>
          <w:color w:val="002060"/>
          <w:sz w:val="18"/>
          <w:lang w:eastAsia="ru-RU"/>
        </w:rPr>
        <w:t>В данном случае договоры аренды жилых помещений заключались по инициативе работодателя в целях осуществления хозяйственной деятельности организации, а именно, в связи с открытием филиала, расположенного в другом городе, необходимостью привлечения к труду в филиале иногородних работников, имеющих особый опыт и квалификацию, которые в отсутствие такой необходимости самостоятельно не изменили бы место жительства (пребывания).</w:t>
      </w:r>
      <w:proofErr w:type="gramEnd"/>
    </w:p>
    <w:p w:rsidR="001F3F53" w:rsidRPr="00CC4D7B" w:rsidRDefault="001F3F53" w:rsidP="001F3F53">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35" w:name="dst100037"/>
      <w:bookmarkEnd w:id="35"/>
      <w:r w:rsidRPr="00CC4D7B">
        <w:rPr>
          <w:rFonts w:ascii="Arial" w:eastAsia="Times New Roman" w:hAnsi="Arial" w:cs="Arial"/>
          <w:color w:val="002060"/>
          <w:sz w:val="18"/>
          <w:lang w:eastAsia="ru-RU"/>
        </w:rPr>
        <w:t>Предоставленные работникам квартиры обеспечивали комфортное проживание, соответствовали статусу работников, но при этом не относились к категории элитного жилья с элементами роскоши, что могло бы свидетельствовать о том, что при выборе помещений организация преследовала цель удовлетворения индивидуальных потребностей граждан-работников, обусловленных преимущественно избранным ими образом жизни.</w:t>
      </w:r>
    </w:p>
    <w:p w:rsidR="001F3F53" w:rsidRPr="00CC4D7B" w:rsidRDefault="001F3F53" w:rsidP="001F3F53">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36" w:name="dst100038"/>
      <w:bookmarkEnd w:id="36"/>
      <w:r w:rsidRPr="00CC4D7B">
        <w:rPr>
          <w:rFonts w:ascii="Arial" w:eastAsia="Times New Roman" w:hAnsi="Arial" w:cs="Arial"/>
          <w:color w:val="002060"/>
          <w:sz w:val="18"/>
          <w:lang w:eastAsia="ru-RU"/>
        </w:rPr>
        <w:t>Таким образом, затраты на аренду жилья для работников производились организацией прежде всего в своих интересах, что свидетельствует об отсутствии преобладающего интереса физических лиц и, соответственно, об отсутствии личного дохода, подлежащего налогообложению на основании </w:t>
      </w:r>
      <w:hyperlink r:id="rId40" w:anchor="dst101128" w:history="1">
        <w:r w:rsidRPr="00CC4D7B">
          <w:rPr>
            <w:rFonts w:ascii="Arial" w:eastAsia="Times New Roman" w:hAnsi="Arial" w:cs="Arial"/>
            <w:color w:val="002060"/>
            <w:sz w:val="18"/>
            <w:lang w:eastAsia="ru-RU"/>
          </w:rPr>
          <w:t>подпунктов 1</w:t>
        </w:r>
      </w:hyperlink>
      <w:r w:rsidRPr="00CC4D7B">
        <w:rPr>
          <w:rFonts w:ascii="Arial" w:eastAsia="Times New Roman" w:hAnsi="Arial" w:cs="Arial"/>
          <w:color w:val="002060"/>
          <w:sz w:val="18"/>
          <w:lang w:eastAsia="ru-RU"/>
        </w:rPr>
        <w:t> - </w:t>
      </w:r>
      <w:hyperlink r:id="rId41" w:anchor="dst3520" w:history="1">
        <w:r w:rsidRPr="00CC4D7B">
          <w:rPr>
            <w:rFonts w:ascii="Arial" w:eastAsia="Times New Roman" w:hAnsi="Arial" w:cs="Arial"/>
            <w:color w:val="002060"/>
            <w:sz w:val="18"/>
            <w:lang w:eastAsia="ru-RU"/>
          </w:rPr>
          <w:t>2 пункта 2 статьи 211</w:t>
        </w:r>
      </w:hyperlink>
      <w:r w:rsidRPr="00CC4D7B">
        <w:rPr>
          <w:rFonts w:ascii="Arial" w:eastAsia="Times New Roman" w:hAnsi="Arial" w:cs="Arial"/>
          <w:color w:val="002060"/>
          <w:sz w:val="18"/>
          <w:lang w:eastAsia="ru-RU"/>
        </w:rPr>
        <w:t> Кодекса.</w:t>
      </w:r>
    </w:p>
    <w:p w:rsidR="001F3F53" w:rsidRPr="00CC4D7B" w:rsidRDefault="001F3F53" w:rsidP="001F3F53">
      <w:pPr>
        <w:shd w:val="clear" w:color="auto" w:fill="FFFFFF"/>
        <w:spacing w:after="0" w:line="210" w:lineRule="atLeast"/>
        <w:ind w:firstLine="540"/>
        <w:jc w:val="both"/>
        <w:rPr>
          <w:rFonts w:ascii="Arial" w:eastAsia="Times New Roman" w:hAnsi="Arial" w:cs="Arial"/>
          <w:color w:val="002060"/>
          <w:sz w:val="18"/>
          <w:szCs w:val="18"/>
          <w:lang w:eastAsia="ru-RU"/>
        </w:rPr>
      </w:pPr>
      <w:bookmarkStart w:id="37" w:name="dst100039"/>
      <w:bookmarkEnd w:id="37"/>
      <w:r w:rsidRPr="00CC4D7B">
        <w:rPr>
          <w:rFonts w:ascii="Arial" w:eastAsia="Times New Roman" w:hAnsi="Arial" w:cs="Arial"/>
          <w:color w:val="002060"/>
          <w:sz w:val="18"/>
          <w:lang w:eastAsia="ru-RU"/>
        </w:rPr>
        <w:t xml:space="preserve">(По материалам судебной практики Арбитражного суда Поволжского округа, Арбитражного суда </w:t>
      </w:r>
      <w:proofErr w:type="spellStart"/>
      <w:r w:rsidRPr="00CC4D7B">
        <w:rPr>
          <w:rFonts w:ascii="Arial" w:eastAsia="Times New Roman" w:hAnsi="Arial" w:cs="Arial"/>
          <w:color w:val="002060"/>
          <w:sz w:val="18"/>
          <w:lang w:eastAsia="ru-RU"/>
        </w:rPr>
        <w:t>Восточно-Сибирского</w:t>
      </w:r>
      <w:proofErr w:type="spellEnd"/>
      <w:r w:rsidRPr="00CC4D7B">
        <w:rPr>
          <w:rFonts w:ascii="Arial" w:eastAsia="Times New Roman" w:hAnsi="Arial" w:cs="Arial"/>
          <w:color w:val="002060"/>
          <w:sz w:val="18"/>
          <w:lang w:eastAsia="ru-RU"/>
        </w:rPr>
        <w:t xml:space="preserve"> округа и Арбитражного суда Уральского округа).</w:t>
      </w:r>
    </w:p>
    <w:p w:rsidR="001F3F53" w:rsidRPr="00CC4D7B" w:rsidRDefault="001F3F53" w:rsidP="00B00A30">
      <w:pPr>
        <w:spacing w:after="240" w:line="240" w:lineRule="auto"/>
        <w:rPr>
          <w:rFonts w:ascii="Times New Roman" w:eastAsia="Times New Roman" w:hAnsi="Times New Roman" w:cs="Times New Roman"/>
          <w:color w:val="002060"/>
          <w:sz w:val="24"/>
          <w:szCs w:val="24"/>
          <w:lang w:eastAsia="ru-RU"/>
        </w:rPr>
      </w:pPr>
    </w:p>
    <w:p w:rsidR="001F3F53" w:rsidRPr="00CC4D7B" w:rsidRDefault="001F3F53" w:rsidP="001F3F53">
      <w:pPr>
        <w:pStyle w:val="a3"/>
        <w:shd w:val="clear" w:color="auto" w:fill="FFFFFF"/>
        <w:spacing w:before="0" w:beforeAutospacing="0" w:after="300" w:afterAutospacing="0" w:line="390" w:lineRule="atLeast"/>
        <w:rPr>
          <w:rFonts w:ascii="Arial" w:hAnsi="Arial" w:cs="Arial"/>
          <w:color w:val="002060"/>
          <w:sz w:val="16"/>
          <w:szCs w:val="16"/>
        </w:rPr>
      </w:pPr>
      <w:r w:rsidRPr="00CC4D7B">
        <w:rPr>
          <w:rFonts w:ascii="Arial" w:hAnsi="Arial" w:cs="Arial"/>
          <w:color w:val="002060"/>
          <w:sz w:val="16"/>
          <w:szCs w:val="16"/>
        </w:rPr>
        <w:t>Существуют судебные решения, положительные для налогоплательщиков, в которых судьи отмечают компенсационный характер мер по предоставлению бесплатного питания, т.к. это связано с особыми условиями труда и выполнением физическими лицами трудовых обязанностей. А, следовательно, в данном случае у физических лиц отсутствует объект налогообложения в соответствии со ст. 217 НК РФ. Обратите внимание: если питание организовано по принципу «шведского стола», то суды также принимают сторону налогоплательщиков. Ведь в данном случае невозможно точно определить доход физ</w:t>
      </w:r>
      <w:proofErr w:type="gramStart"/>
      <w:r w:rsidRPr="00CC4D7B">
        <w:rPr>
          <w:rFonts w:ascii="Arial" w:hAnsi="Arial" w:cs="Arial"/>
          <w:color w:val="002060"/>
          <w:sz w:val="16"/>
          <w:szCs w:val="16"/>
        </w:rPr>
        <w:t>.л</w:t>
      </w:r>
      <w:proofErr w:type="gramEnd"/>
      <w:r w:rsidRPr="00CC4D7B">
        <w:rPr>
          <w:rFonts w:ascii="Arial" w:hAnsi="Arial" w:cs="Arial"/>
          <w:color w:val="002060"/>
          <w:sz w:val="16"/>
          <w:szCs w:val="16"/>
        </w:rPr>
        <w:t>ица (базу для исчисления налога), а значит начисление НДФЛ неправомерно.</w:t>
      </w:r>
    </w:p>
    <w:p w:rsidR="00FE6AB6" w:rsidRPr="00CC4D7B" w:rsidRDefault="001F3F53" w:rsidP="00B00A30">
      <w:pPr>
        <w:spacing w:after="240" w:line="240" w:lineRule="auto"/>
        <w:rPr>
          <w:rFonts w:ascii="Times New Roman" w:eastAsia="Times New Roman" w:hAnsi="Times New Roman" w:cs="Times New Roman"/>
          <w:color w:val="002060"/>
          <w:sz w:val="24"/>
          <w:szCs w:val="24"/>
          <w:lang w:eastAsia="ru-RU"/>
        </w:rPr>
      </w:pPr>
      <w:r w:rsidRPr="00CC4D7B">
        <w:rPr>
          <w:rFonts w:ascii="Arial" w:hAnsi="Arial" w:cs="Arial"/>
          <w:color w:val="002060"/>
          <w:sz w:val="15"/>
          <w:szCs w:val="15"/>
          <w:shd w:val="clear" w:color="auto" w:fill="FFFFFF"/>
        </w:rPr>
        <w:t>По общему правилу налогоплательщик обязан самостоятельно исполнить обязанность по уплате налога (</w:t>
      </w:r>
      <w:hyperlink r:id="rId42" w:anchor="block_45" w:history="1">
        <w:r w:rsidRPr="00CC4D7B">
          <w:rPr>
            <w:rStyle w:val="a4"/>
            <w:rFonts w:ascii="Arial" w:hAnsi="Arial" w:cs="Arial"/>
            <w:color w:val="002060"/>
            <w:sz w:val="15"/>
            <w:szCs w:val="15"/>
            <w:bdr w:val="none" w:sz="0" w:space="0" w:color="auto" w:frame="1"/>
            <w:shd w:val="clear" w:color="auto" w:fill="FFFFFF"/>
          </w:rPr>
          <w:t>ст. 45 НК РФ</w:t>
        </w:r>
      </w:hyperlink>
      <w:r w:rsidRPr="00CC4D7B">
        <w:rPr>
          <w:rFonts w:ascii="Arial" w:hAnsi="Arial" w:cs="Arial"/>
          <w:color w:val="002060"/>
          <w:sz w:val="15"/>
          <w:szCs w:val="15"/>
          <w:shd w:val="clear" w:color="auto" w:fill="FFFFFF"/>
        </w:rPr>
        <w:t>). При этом</w:t>
      </w:r>
      <w:proofErr w:type="gramStart"/>
      <w:r w:rsidRPr="00CC4D7B">
        <w:rPr>
          <w:rFonts w:ascii="Arial" w:hAnsi="Arial" w:cs="Arial"/>
          <w:color w:val="002060"/>
          <w:sz w:val="15"/>
          <w:szCs w:val="15"/>
          <w:shd w:val="clear" w:color="auto" w:fill="FFFFFF"/>
        </w:rPr>
        <w:t>,</w:t>
      </w:r>
      <w:proofErr w:type="gramEnd"/>
      <w:r w:rsidRPr="00CC4D7B">
        <w:rPr>
          <w:rFonts w:ascii="Arial" w:hAnsi="Arial" w:cs="Arial"/>
          <w:color w:val="002060"/>
          <w:sz w:val="15"/>
          <w:szCs w:val="15"/>
          <w:shd w:val="clear" w:color="auto" w:fill="FFFFFF"/>
        </w:rPr>
        <w:t xml:space="preserve"> налогоплательщик может участвовать в отношениях, регулируемых налоговым законодательством и через законного или уполномоченного представителя 9</w:t>
      </w:r>
      <w:hyperlink r:id="rId43" w:anchor="block_2601" w:history="1">
        <w:r w:rsidRPr="00CC4D7B">
          <w:rPr>
            <w:rStyle w:val="a4"/>
            <w:rFonts w:ascii="Arial" w:hAnsi="Arial" w:cs="Arial"/>
            <w:color w:val="002060"/>
            <w:sz w:val="15"/>
            <w:szCs w:val="15"/>
            <w:bdr w:val="none" w:sz="0" w:space="0" w:color="auto" w:frame="1"/>
            <w:shd w:val="clear" w:color="auto" w:fill="FFFFFF"/>
          </w:rPr>
          <w:t>п. 1 ст. 26 НК РФ</w:t>
        </w:r>
      </w:hyperlink>
      <w:r w:rsidRPr="00CC4D7B">
        <w:rPr>
          <w:rFonts w:ascii="Arial" w:hAnsi="Arial" w:cs="Arial"/>
          <w:color w:val="002060"/>
          <w:sz w:val="15"/>
          <w:szCs w:val="15"/>
          <w:shd w:val="clear" w:color="auto" w:fill="FFFFFF"/>
        </w:rPr>
        <w:t>). Так, несовершеннолетние дети в возрасте от 14 лет до 18 лет совершают сделки с письменного согласия своих законных представителей - родителей, усыновителей или попечителя, за исключением тех сделок, которые они вправе совершать самостоятельно (</w:t>
      </w:r>
      <w:hyperlink r:id="rId44" w:anchor="block_2601" w:history="1">
        <w:r w:rsidRPr="00CC4D7B">
          <w:rPr>
            <w:rStyle w:val="a4"/>
            <w:rFonts w:ascii="Arial" w:hAnsi="Arial" w:cs="Arial"/>
            <w:color w:val="002060"/>
            <w:sz w:val="15"/>
            <w:szCs w:val="15"/>
            <w:bdr w:val="none" w:sz="0" w:space="0" w:color="auto" w:frame="1"/>
            <w:shd w:val="clear" w:color="auto" w:fill="FFFFFF"/>
          </w:rPr>
          <w:t>п. 1 ст. 26 ГК РФ</w:t>
        </w:r>
      </w:hyperlink>
      <w:r w:rsidRPr="00CC4D7B">
        <w:rPr>
          <w:rFonts w:ascii="Arial" w:hAnsi="Arial" w:cs="Arial"/>
          <w:color w:val="002060"/>
          <w:sz w:val="15"/>
          <w:szCs w:val="15"/>
          <w:shd w:val="clear" w:color="auto" w:fill="FFFFFF"/>
        </w:rPr>
        <w:t>).</w:t>
      </w:r>
    </w:p>
    <w:p w:rsidR="00FE6AB6" w:rsidRDefault="00FE6AB6" w:rsidP="00B00A30">
      <w:pPr>
        <w:spacing w:after="240" w:line="240" w:lineRule="auto"/>
        <w:rPr>
          <w:rFonts w:ascii="Times New Roman" w:eastAsia="Times New Roman" w:hAnsi="Times New Roman" w:cs="Times New Roman"/>
          <w:sz w:val="24"/>
          <w:szCs w:val="24"/>
          <w:lang w:eastAsia="ru-RU"/>
        </w:rPr>
      </w:pPr>
    </w:p>
    <w:p w:rsidR="001F3F53" w:rsidRDefault="001F3F53" w:rsidP="00B00A30">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ru-RU"/>
        </w:rPr>
      </w:pPr>
    </w:p>
    <w:p w:rsidR="00B00A30" w:rsidRPr="00B00A30" w:rsidRDefault="00B00A30" w:rsidP="00B00A30">
      <w:pPr>
        <w:shd w:val="clear" w:color="auto" w:fill="FFFFFF"/>
        <w:spacing w:after="0" w:line="240" w:lineRule="auto"/>
        <w:outlineLvl w:val="0"/>
        <w:rPr>
          <w:rFonts w:ascii="Times New Roman" w:eastAsia="Times New Roman" w:hAnsi="Times New Roman" w:cs="Times New Roman"/>
          <w:b/>
          <w:bCs/>
          <w:kern w:val="36"/>
          <w:sz w:val="24"/>
          <w:szCs w:val="24"/>
          <w:lang w:eastAsia="ru-RU"/>
        </w:rPr>
      </w:pPr>
      <w:r w:rsidRPr="00B00A30">
        <w:rPr>
          <w:rFonts w:ascii="Times New Roman" w:eastAsia="Times New Roman" w:hAnsi="Times New Roman" w:cs="Times New Roman"/>
          <w:b/>
          <w:bCs/>
          <w:color w:val="000000"/>
          <w:kern w:val="36"/>
          <w:sz w:val="24"/>
          <w:szCs w:val="24"/>
          <w:lang w:eastAsia="ru-RU"/>
        </w:rPr>
        <w:t>8. Татьяна Сергеевна Ц.</w:t>
      </w:r>
    </w:p>
    <w:p w:rsidR="00B00A30" w:rsidRPr="00B00A30" w:rsidRDefault="00B00A30" w:rsidP="00B00A30">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B00A30">
        <w:rPr>
          <w:rFonts w:ascii="Times New Roman" w:eastAsia="Times New Roman" w:hAnsi="Times New Roman" w:cs="Times New Roman"/>
          <w:b/>
          <w:bCs/>
          <w:color w:val="FF0000"/>
          <w:kern w:val="36"/>
          <w:sz w:val="24"/>
          <w:szCs w:val="24"/>
          <w:shd w:val="clear" w:color="auto" w:fill="FFFFFF"/>
          <w:lang w:eastAsia="ru-RU"/>
        </w:rPr>
        <w:t>НЕВЕРОВ</w:t>
      </w:r>
    </w:p>
    <w:p w:rsidR="00B00A30" w:rsidRDefault="00B00A30" w:rsidP="00B00A3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00A30">
        <w:rPr>
          <w:rFonts w:ascii="Times New Roman" w:eastAsia="Times New Roman" w:hAnsi="Times New Roman" w:cs="Times New Roman"/>
          <w:color w:val="000000"/>
          <w:sz w:val="24"/>
          <w:szCs w:val="24"/>
          <w:lang w:eastAsia="ru-RU"/>
        </w:rPr>
        <w:t>Благотворительный фонд будет единственным учредителем ООО (это предусмотрено уставом благотворительного фонда). Из каких источников финансирования благотворительного фонда возможно создание и первоначальное финансирование расходов учреждённог</w:t>
      </w:r>
      <w:proofErr w:type="gramStart"/>
      <w:r w:rsidRPr="00B00A30">
        <w:rPr>
          <w:rFonts w:ascii="Times New Roman" w:eastAsia="Times New Roman" w:hAnsi="Times New Roman" w:cs="Times New Roman"/>
          <w:color w:val="000000"/>
          <w:sz w:val="24"/>
          <w:szCs w:val="24"/>
          <w:lang w:eastAsia="ru-RU"/>
        </w:rPr>
        <w:t>о ООО</w:t>
      </w:r>
      <w:proofErr w:type="gramEnd"/>
      <w:r w:rsidRPr="00B00A30">
        <w:rPr>
          <w:rFonts w:ascii="Times New Roman" w:eastAsia="Times New Roman" w:hAnsi="Times New Roman" w:cs="Times New Roman"/>
          <w:color w:val="000000"/>
          <w:sz w:val="24"/>
          <w:szCs w:val="24"/>
          <w:lang w:eastAsia="ru-RU"/>
        </w:rPr>
        <w:t xml:space="preserve"> (пока ООО ещё не будет приносить прибыли) и возможно ли использовать целевые поступления на это?</w:t>
      </w:r>
    </w:p>
    <w:p w:rsidR="001F3F53" w:rsidRDefault="001F3F53" w:rsidP="00B00A3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1F3F53" w:rsidRDefault="001F3F53" w:rsidP="00B00A3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1F3F53" w:rsidRPr="00CC4D7B" w:rsidRDefault="009D70AB" w:rsidP="00B00A30">
      <w:pPr>
        <w:shd w:val="clear" w:color="auto" w:fill="FFFFFF"/>
        <w:spacing w:after="0" w:line="240" w:lineRule="auto"/>
        <w:ind w:firstLine="720"/>
        <w:jc w:val="both"/>
        <w:rPr>
          <w:rFonts w:ascii="Times New Roman" w:eastAsia="Times New Roman" w:hAnsi="Times New Roman" w:cs="Times New Roman"/>
          <w:color w:val="002060"/>
          <w:sz w:val="24"/>
          <w:szCs w:val="24"/>
          <w:lang w:eastAsia="ru-RU"/>
        </w:rPr>
      </w:pPr>
      <w:r w:rsidRPr="00CC4D7B">
        <w:rPr>
          <w:rFonts w:ascii="Times New Roman" w:eastAsia="Times New Roman" w:hAnsi="Times New Roman" w:cs="Times New Roman"/>
          <w:color w:val="002060"/>
          <w:sz w:val="24"/>
          <w:szCs w:val="24"/>
          <w:lang w:eastAsia="ru-RU"/>
        </w:rPr>
        <w:t>Закон 7-ФЗ</w:t>
      </w:r>
    </w:p>
    <w:p w:rsidR="009D70AB" w:rsidRPr="00CC4D7B" w:rsidRDefault="009D70AB" w:rsidP="00B00A30">
      <w:pPr>
        <w:shd w:val="clear" w:color="auto" w:fill="FFFFFF"/>
        <w:spacing w:after="0" w:line="240" w:lineRule="auto"/>
        <w:ind w:firstLine="720"/>
        <w:jc w:val="both"/>
        <w:rPr>
          <w:rFonts w:ascii="Times New Roman" w:eastAsia="Times New Roman" w:hAnsi="Times New Roman" w:cs="Times New Roman"/>
          <w:color w:val="002060"/>
          <w:sz w:val="24"/>
          <w:szCs w:val="24"/>
          <w:lang w:eastAsia="ru-RU"/>
        </w:rPr>
      </w:pPr>
      <w:r w:rsidRPr="00CC4D7B">
        <w:rPr>
          <w:rFonts w:ascii="Times New Roman" w:eastAsia="Times New Roman" w:hAnsi="Times New Roman" w:cs="Times New Roman"/>
          <w:color w:val="002060"/>
          <w:sz w:val="24"/>
          <w:szCs w:val="24"/>
          <w:lang w:eastAsia="ru-RU"/>
        </w:rPr>
        <w:t>Ст.24</w:t>
      </w:r>
    </w:p>
    <w:p w:rsidR="009D70AB" w:rsidRPr="00CC4D7B" w:rsidRDefault="009D70AB" w:rsidP="00B00A30">
      <w:pPr>
        <w:shd w:val="clear" w:color="auto" w:fill="FFFFFF"/>
        <w:spacing w:after="0" w:line="240" w:lineRule="auto"/>
        <w:ind w:firstLine="720"/>
        <w:jc w:val="both"/>
        <w:rPr>
          <w:rFonts w:ascii="Times New Roman" w:eastAsia="Times New Roman" w:hAnsi="Times New Roman" w:cs="Times New Roman"/>
          <w:color w:val="002060"/>
          <w:sz w:val="24"/>
          <w:szCs w:val="24"/>
          <w:lang w:eastAsia="ru-RU"/>
        </w:rPr>
      </w:pPr>
      <w:r w:rsidRPr="00CC4D7B">
        <w:rPr>
          <w:rFonts w:ascii="Arial" w:hAnsi="Arial" w:cs="Arial"/>
          <w:color w:val="002060"/>
          <w:sz w:val="18"/>
          <w:szCs w:val="18"/>
          <w:shd w:val="clear" w:color="auto" w:fill="FFFFFF"/>
        </w:rPr>
        <w:lastRenderedPageBreak/>
        <w:t xml:space="preserve">2. Некоммерческая организация может осуществлять предпринимательскую и иную приносящую доход деятельность лишь постольку, поскольку это </w:t>
      </w:r>
      <w:r w:rsidRPr="00CC4D7B">
        <w:rPr>
          <w:rFonts w:ascii="Arial" w:hAnsi="Arial" w:cs="Arial"/>
          <w:color w:val="002060"/>
          <w:sz w:val="18"/>
          <w:szCs w:val="18"/>
          <w:highlight w:val="yellow"/>
          <w:shd w:val="clear" w:color="auto" w:fill="FFFFFF"/>
        </w:rPr>
        <w:t>служит достижению целей, ради которых она создана и соответствует указанным целям</w:t>
      </w:r>
      <w:r w:rsidRPr="00CC4D7B">
        <w:rPr>
          <w:rFonts w:ascii="Arial" w:hAnsi="Arial" w:cs="Arial"/>
          <w:color w:val="002060"/>
          <w:sz w:val="18"/>
          <w:szCs w:val="18"/>
          <w:shd w:val="clear" w:color="auto" w:fill="FFFFFF"/>
        </w:rPr>
        <w:t xml:space="preserve">, при условии, что такая деятельность </w:t>
      </w:r>
      <w:r w:rsidRPr="00CC4D7B">
        <w:rPr>
          <w:rFonts w:ascii="Arial" w:hAnsi="Arial" w:cs="Arial"/>
          <w:color w:val="002060"/>
          <w:sz w:val="18"/>
          <w:szCs w:val="18"/>
          <w:highlight w:val="yellow"/>
          <w:shd w:val="clear" w:color="auto" w:fill="FFFFFF"/>
        </w:rPr>
        <w:t>указана в его учредительных документах</w:t>
      </w:r>
      <w:r w:rsidRPr="00CC4D7B">
        <w:rPr>
          <w:rFonts w:ascii="Arial" w:hAnsi="Arial" w:cs="Arial"/>
          <w:color w:val="002060"/>
          <w:sz w:val="18"/>
          <w:szCs w:val="18"/>
          <w:shd w:val="clear" w:color="auto" w:fill="FFFFFF"/>
        </w:rPr>
        <w:t xml:space="preserve">.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w:t>
      </w:r>
      <w:r w:rsidRPr="00CC4D7B">
        <w:rPr>
          <w:rFonts w:ascii="Arial" w:hAnsi="Arial" w:cs="Arial"/>
          <w:color w:val="002060"/>
          <w:sz w:val="18"/>
          <w:szCs w:val="18"/>
          <w:highlight w:val="yellow"/>
          <w:shd w:val="clear" w:color="auto" w:fill="FFFFFF"/>
        </w:rPr>
        <w:t>участие в хозяйственных обществах</w:t>
      </w:r>
      <w:r w:rsidRPr="00CC4D7B">
        <w:rPr>
          <w:rFonts w:ascii="Arial" w:hAnsi="Arial" w:cs="Arial"/>
          <w:color w:val="002060"/>
          <w:sz w:val="18"/>
          <w:szCs w:val="18"/>
          <w:shd w:val="clear" w:color="auto" w:fill="FFFFFF"/>
        </w:rPr>
        <w:t xml:space="preserve"> и участие в товариществах на вере в качестве вкладчика.</w:t>
      </w:r>
    </w:p>
    <w:p w:rsidR="001F3F53" w:rsidRPr="00CC4D7B" w:rsidRDefault="001F3F53" w:rsidP="00B00A30">
      <w:pPr>
        <w:shd w:val="clear" w:color="auto" w:fill="FFFFFF"/>
        <w:spacing w:after="0" w:line="240" w:lineRule="auto"/>
        <w:ind w:firstLine="720"/>
        <w:jc w:val="both"/>
        <w:rPr>
          <w:rFonts w:ascii="Times New Roman" w:eastAsia="Times New Roman" w:hAnsi="Times New Roman" w:cs="Times New Roman"/>
          <w:color w:val="002060"/>
          <w:sz w:val="24"/>
          <w:szCs w:val="24"/>
          <w:lang w:eastAsia="ru-RU"/>
        </w:rPr>
      </w:pPr>
    </w:p>
    <w:p w:rsidR="00B00A30" w:rsidRPr="00B00A30" w:rsidRDefault="00B00A30" w:rsidP="009D70AB">
      <w:pPr>
        <w:shd w:val="clear" w:color="auto" w:fill="FFFFFF"/>
        <w:spacing w:after="0" w:line="240" w:lineRule="auto"/>
        <w:rPr>
          <w:rFonts w:ascii="Times New Roman" w:eastAsia="Times New Roman" w:hAnsi="Times New Roman" w:cs="Times New Roman"/>
          <w:sz w:val="24"/>
          <w:szCs w:val="24"/>
          <w:lang w:eastAsia="ru-RU"/>
        </w:rPr>
      </w:pPr>
      <w:r w:rsidRPr="00B00A30">
        <w:rPr>
          <w:rFonts w:ascii="Times New Roman" w:eastAsia="Times New Roman" w:hAnsi="Times New Roman" w:cs="Times New Roman"/>
          <w:sz w:val="24"/>
          <w:szCs w:val="24"/>
          <w:lang w:eastAsia="ru-RU"/>
        </w:rPr>
        <w:t> </w:t>
      </w:r>
    </w:p>
    <w:p w:rsidR="00B00A30" w:rsidRPr="00B00A30" w:rsidRDefault="00B00A30" w:rsidP="00B00A30">
      <w:pPr>
        <w:spacing w:before="400" w:after="120" w:line="240" w:lineRule="auto"/>
        <w:outlineLvl w:val="0"/>
        <w:rPr>
          <w:rFonts w:ascii="Times New Roman" w:eastAsia="Times New Roman" w:hAnsi="Times New Roman" w:cs="Times New Roman"/>
          <w:b/>
          <w:bCs/>
          <w:kern w:val="36"/>
          <w:sz w:val="24"/>
          <w:szCs w:val="24"/>
          <w:lang w:eastAsia="ru-RU"/>
        </w:rPr>
      </w:pPr>
      <w:r w:rsidRPr="00B00A30">
        <w:rPr>
          <w:rFonts w:ascii="Times New Roman" w:eastAsia="Times New Roman" w:hAnsi="Times New Roman" w:cs="Times New Roman"/>
          <w:b/>
          <w:bCs/>
          <w:color w:val="000000"/>
          <w:kern w:val="36"/>
          <w:sz w:val="24"/>
          <w:szCs w:val="24"/>
          <w:lang w:eastAsia="ru-RU"/>
        </w:rPr>
        <w:t>10. Лариса Е.</w:t>
      </w:r>
    </w:p>
    <w:p w:rsidR="00B00A30" w:rsidRPr="00B00A30" w:rsidRDefault="00B00A30" w:rsidP="00B00A30">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B00A30">
        <w:rPr>
          <w:rFonts w:ascii="Times New Roman" w:eastAsia="Times New Roman" w:hAnsi="Times New Roman" w:cs="Times New Roman"/>
          <w:b/>
          <w:bCs/>
          <w:color w:val="FF0000"/>
          <w:kern w:val="36"/>
          <w:sz w:val="24"/>
          <w:szCs w:val="24"/>
          <w:shd w:val="clear" w:color="auto" w:fill="FFFFFF"/>
          <w:lang w:eastAsia="ru-RU"/>
        </w:rPr>
        <w:t>НЕВЕРОВ</w:t>
      </w:r>
    </w:p>
    <w:p w:rsidR="00B00A30" w:rsidRPr="00B00A30" w:rsidRDefault="00B00A30" w:rsidP="00B00A30">
      <w:pPr>
        <w:spacing w:after="0" w:line="240" w:lineRule="auto"/>
        <w:ind w:firstLine="720"/>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lang w:eastAsia="ru-RU"/>
        </w:rPr>
        <w:t xml:space="preserve">Как распределять  между   приносящей доход и основной уставной (некоммерческой) деятельностью </w:t>
      </w:r>
      <w:r w:rsidRPr="00B00A30">
        <w:rPr>
          <w:rFonts w:ascii="Times New Roman" w:eastAsia="Times New Roman" w:hAnsi="Times New Roman" w:cs="Times New Roman"/>
          <w:b/>
          <w:bCs/>
          <w:color w:val="000000"/>
          <w:sz w:val="24"/>
          <w:szCs w:val="24"/>
          <w:lang w:eastAsia="ru-RU"/>
        </w:rPr>
        <w:t>прямые</w:t>
      </w:r>
      <w:r w:rsidRPr="00B00A30">
        <w:rPr>
          <w:rFonts w:ascii="Times New Roman" w:eastAsia="Times New Roman" w:hAnsi="Times New Roman" w:cs="Times New Roman"/>
          <w:color w:val="000000"/>
          <w:sz w:val="24"/>
          <w:szCs w:val="24"/>
          <w:lang w:eastAsia="ru-RU"/>
        </w:rPr>
        <w:t xml:space="preserve"> расходы  –  в равной </w:t>
      </w:r>
      <w:proofErr w:type="gramStart"/>
      <w:r w:rsidRPr="00B00A30">
        <w:rPr>
          <w:rFonts w:ascii="Times New Roman" w:eastAsia="Times New Roman" w:hAnsi="Times New Roman" w:cs="Times New Roman"/>
          <w:color w:val="000000"/>
          <w:sz w:val="24"/>
          <w:szCs w:val="24"/>
          <w:lang w:eastAsia="ru-RU"/>
        </w:rPr>
        <w:t>степени</w:t>
      </w:r>
      <w:proofErr w:type="gramEnd"/>
      <w:r w:rsidRPr="00B00A30">
        <w:rPr>
          <w:rFonts w:ascii="Times New Roman" w:eastAsia="Times New Roman" w:hAnsi="Times New Roman" w:cs="Times New Roman"/>
          <w:color w:val="000000"/>
          <w:sz w:val="24"/>
          <w:szCs w:val="24"/>
          <w:lang w:eastAsia="ru-RU"/>
        </w:rPr>
        <w:t xml:space="preserve"> относящиеся как  к  деятельности, осуществляемой за счёт целевых поступлений, так и к деятельности, направленной на получение дохода? (С общехозяйственными  расходами всё </w:t>
      </w:r>
      <w:proofErr w:type="gramStart"/>
      <w:r w:rsidRPr="00B00A30">
        <w:rPr>
          <w:rFonts w:ascii="Times New Roman" w:eastAsia="Times New Roman" w:hAnsi="Times New Roman" w:cs="Times New Roman"/>
          <w:color w:val="000000"/>
          <w:sz w:val="24"/>
          <w:szCs w:val="24"/>
          <w:lang w:eastAsia="ru-RU"/>
        </w:rPr>
        <w:t>более менее</w:t>
      </w:r>
      <w:proofErr w:type="gramEnd"/>
      <w:r w:rsidRPr="00B00A30">
        <w:rPr>
          <w:rFonts w:ascii="Times New Roman" w:eastAsia="Times New Roman" w:hAnsi="Times New Roman" w:cs="Times New Roman"/>
          <w:color w:val="000000"/>
          <w:sz w:val="24"/>
          <w:szCs w:val="24"/>
          <w:lang w:eastAsia="ru-RU"/>
        </w:rPr>
        <w:t xml:space="preserve"> понятно.)</w:t>
      </w:r>
    </w:p>
    <w:p w:rsidR="00B00A30" w:rsidRPr="00B00A30" w:rsidRDefault="00B00A30" w:rsidP="00B00A30">
      <w:pPr>
        <w:spacing w:after="0" w:line="240" w:lineRule="auto"/>
        <w:ind w:firstLine="720"/>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lang w:eastAsia="ru-RU"/>
        </w:rPr>
        <w:t xml:space="preserve">Пример: Зарплата с отчислениями  Координатора Проектов:   в отчетном периоде сотрудник  работал  над  5-ю проектами, каждый из которых финансируется  и   за счёт целевых средств  (пожертвования)  и  за </w:t>
      </w:r>
      <w:r w:rsidRPr="00B00A30">
        <w:rPr>
          <w:rFonts w:ascii="Times New Roman" w:eastAsia="Times New Roman" w:hAnsi="Times New Roman" w:cs="Times New Roman"/>
          <w:color w:val="000000"/>
          <w:sz w:val="24"/>
          <w:szCs w:val="24"/>
          <w:highlight w:val="yellow"/>
          <w:lang w:eastAsia="ru-RU"/>
        </w:rPr>
        <w:t>счёт спонсорской рекламы</w:t>
      </w:r>
      <w:r w:rsidRPr="00B00A30">
        <w:rPr>
          <w:rFonts w:ascii="Times New Roman" w:eastAsia="Times New Roman" w:hAnsi="Times New Roman" w:cs="Times New Roman"/>
          <w:color w:val="000000"/>
          <w:sz w:val="24"/>
          <w:szCs w:val="24"/>
          <w:lang w:eastAsia="ru-RU"/>
        </w:rPr>
        <w:t xml:space="preserve"> в рамках мероприятий. (Время работы по каждому Проекту учитывается в табеле.)</w:t>
      </w:r>
    </w:p>
    <w:p w:rsidR="00B00A30" w:rsidRPr="00B00A30" w:rsidRDefault="00B00A30" w:rsidP="00B00A30">
      <w:pPr>
        <w:spacing w:after="0" w:line="240" w:lineRule="auto"/>
        <w:ind w:firstLine="720"/>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lang w:eastAsia="ru-RU"/>
        </w:rPr>
        <w:t>Должна ли База распределения Прямых затрат совпадать с Базой распределения общехозяйственных  расходов, принятой в учётной политике?</w:t>
      </w:r>
    </w:p>
    <w:p w:rsidR="00B00A30" w:rsidRDefault="00B00A30" w:rsidP="00B00A30">
      <w:pPr>
        <w:spacing w:after="0" w:line="240" w:lineRule="auto"/>
        <w:rPr>
          <w:rFonts w:ascii="Times New Roman" w:eastAsia="Times New Roman" w:hAnsi="Times New Roman" w:cs="Times New Roman"/>
          <w:sz w:val="24"/>
          <w:szCs w:val="24"/>
          <w:lang w:eastAsia="ru-RU"/>
        </w:rPr>
      </w:pPr>
    </w:p>
    <w:p w:rsidR="009D70AB" w:rsidRDefault="009D70AB" w:rsidP="00B00A30">
      <w:pPr>
        <w:spacing w:after="0" w:line="240" w:lineRule="auto"/>
        <w:rPr>
          <w:rFonts w:ascii="Times New Roman" w:eastAsia="Times New Roman" w:hAnsi="Times New Roman" w:cs="Times New Roman"/>
          <w:sz w:val="24"/>
          <w:szCs w:val="24"/>
          <w:lang w:eastAsia="ru-RU"/>
        </w:rPr>
      </w:pPr>
    </w:p>
    <w:p w:rsidR="009D70AB" w:rsidRPr="00CC4D7B" w:rsidRDefault="009D70AB" w:rsidP="00B00A30">
      <w:pPr>
        <w:spacing w:after="0" w:line="240" w:lineRule="auto"/>
        <w:rPr>
          <w:rFonts w:ascii="Times New Roman" w:eastAsia="Times New Roman" w:hAnsi="Times New Roman" w:cs="Times New Roman"/>
          <w:color w:val="002060"/>
          <w:sz w:val="24"/>
          <w:szCs w:val="24"/>
          <w:lang w:eastAsia="ru-RU"/>
        </w:rPr>
      </w:pPr>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В отношении распределения административных расходов - весь вопрос - для какого учета, бухгалтерского или налогового</w:t>
      </w:r>
      <w:proofErr w:type="gramStart"/>
      <w:r w:rsidRPr="00CC4D7B">
        <w:rPr>
          <w:rFonts w:ascii="Arial" w:eastAsia="Times New Roman" w:hAnsi="Arial" w:cs="Arial"/>
          <w:color w:val="002060"/>
          <w:sz w:val="15"/>
          <w:szCs w:val="15"/>
          <w:lang w:eastAsia="ru-RU"/>
        </w:rPr>
        <w:t xml:space="preserve"> .</w:t>
      </w:r>
      <w:proofErr w:type="gramEnd"/>
      <w:r w:rsidRPr="00CC4D7B">
        <w:rPr>
          <w:rFonts w:ascii="Arial" w:eastAsia="Times New Roman" w:hAnsi="Arial" w:cs="Arial"/>
          <w:color w:val="002060"/>
          <w:sz w:val="15"/>
          <w:szCs w:val="15"/>
          <w:lang w:eastAsia="ru-RU"/>
        </w:rPr>
        <w:t xml:space="preserve"> Если речь идет о бухгалтерском учете, то организация вправе предусмотреть порядок распределения расходов любым разумным способом, зафиксировав его в учетной политике и согласовав (при необходимости) и источниками финансирования (если перед ними НКО отчитывается).</w:t>
      </w:r>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 </w:t>
      </w:r>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Однако, с налоговым учетом не всё так просто</w:t>
      </w:r>
      <w:proofErr w:type="gramStart"/>
      <w:r w:rsidRPr="00CC4D7B">
        <w:rPr>
          <w:rFonts w:ascii="Arial" w:eastAsia="Times New Roman" w:hAnsi="Arial" w:cs="Arial"/>
          <w:color w:val="002060"/>
          <w:sz w:val="15"/>
          <w:szCs w:val="15"/>
          <w:lang w:eastAsia="ru-RU"/>
        </w:rPr>
        <w:t>..</w:t>
      </w:r>
      <w:proofErr w:type="gramEnd"/>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 </w:t>
      </w:r>
    </w:p>
    <w:p w:rsidR="009D70AB" w:rsidRPr="00CC4D7B" w:rsidRDefault="009D70AB" w:rsidP="009D70AB">
      <w:pPr>
        <w:shd w:val="clear" w:color="auto" w:fill="FFFFFF"/>
        <w:spacing w:before="100" w:beforeAutospacing="1" w:after="100" w:afterAutospacing="1"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Пунктом 1 ст. 272 НК РФ определено, что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9D70AB" w:rsidRPr="00CC4D7B" w:rsidRDefault="009D70AB" w:rsidP="009D70AB">
      <w:pPr>
        <w:shd w:val="clear" w:color="auto" w:fill="FFFFFF"/>
        <w:spacing w:before="100" w:beforeAutospacing="1" w:after="100" w:afterAutospacing="1"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Поскольку плательщиками налога на прибыль признаются все российские организации независимо от их статуса, НКО, осуществляющие предпринимательскую деятельность, для целей исчисления налога на прибыль вправе уменьшать полученные доходы на сумму произведенных расходов на общих основаниях.</w:t>
      </w:r>
    </w:p>
    <w:p w:rsidR="009D70AB" w:rsidRPr="00CC4D7B" w:rsidRDefault="009D70AB" w:rsidP="009D70AB">
      <w:pPr>
        <w:shd w:val="clear" w:color="auto" w:fill="FFFFFF"/>
        <w:spacing w:before="100" w:beforeAutospacing="1" w:after="100" w:afterAutospacing="1"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Что касается общехозяйственных и прочих расходов «общего» характера, то </w:t>
      </w:r>
      <w:r w:rsidRPr="00CC4D7B">
        <w:rPr>
          <w:rFonts w:ascii="Arial" w:eastAsia="Times New Roman" w:hAnsi="Arial" w:cs="Arial"/>
          <w:b/>
          <w:bCs/>
          <w:color w:val="002060"/>
          <w:sz w:val="15"/>
          <w:lang w:eastAsia="ru-RU"/>
        </w:rPr>
        <w:t>вначале</w:t>
      </w:r>
      <w:r w:rsidRPr="00CC4D7B">
        <w:rPr>
          <w:rFonts w:ascii="Arial" w:eastAsia="Times New Roman" w:hAnsi="Arial" w:cs="Arial"/>
          <w:color w:val="002060"/>
          <w:sz w:val="15"/>
          <w:szCs w:val="15"/>
          <w:lang w:eastAsia="ru-RU"/>
        </w:rPr>
        <w:t xml:space="preserve"> позиция Минфина России заключалась в том, что налогоплательщик, осуществляющий наряду с общественной деятельностью </w:t>
      </w:r>
      <w:proofErr w:type="gramStart"/>
      <w:r w:rsidRPr="00CC4D7B">
        <w:rPr>
          <w:rFonts w:ascii="Arial" w:eastAsia="Times New Roman" w:hAnsi="Arial" w:cs="Arial"/>
          <w:color w:val="002060"/>
          <w:sz w:val="15"/>
          <w:szCs w:val="15"/>
          <w:lang w:eastAsia="ru-RU"/>
        </w:rPr>
        <w:t>коммерческую</w:t>
      </w:r>
      <w:proofErr w:type="gramEnd"/>
      <w:r w:rsidRPr="00CC4D7B">
        <w:rPr>
          <w:rFonts w:ascii="Arial" w:eastAsia="Times New Roman" w:hAnsi="Arial" w:cs="Arial"/>
          <w:color w:val="002060"/>
          <w:sz w:val="15"/>
          <w:szCs w:val="15"/>
          <w:lang w:eastAsia="ru-RU"/>
        </w:rPr>
        <w:t xml:space="preserve">, вправе уменьшить полученные доходы на расходы, непосредственно направленные для осуществления коммерческой деятельности. </w:t>
      </w:r>
      <w:proofErr w:type="gramStart"/>
      <w:r w:rsidRPr="00CC4D7B">
        <w:rPr>
          <w:rFonts w:ascii="Arial" w:eastAsia="Times New Roman" w:hAnsi="Arial" w:cs="Arial"/>
          <w:color w:val="002060"/>
          <w:sz w:val="15"/>
          <w:szCs w:val="15"/>
          <w:lang w:eastAsia="ru-RU"/>
        </w:rPr>
        <w:t>В случае же, когда невозможно произвести раздельный учет понесенных расходов, расходы для ведения предпринимательской деятельности, направленной на получение доходов, определяются </w:t>
      </w:r>
      <w:r w:rsidRPr="00CC4D7B">
        <w:rPr>
          <w:rFonts w:ascii="Arial" w:eastAsia="Times New Roman" w:hAnsi="Arial" w:cs="Arial"/>
          <w:b/>
          <w:bCs/>
          <w:color w:val="002060"/>
          <w:sz w:val="15"/>
          <w:lang w:eastAsia="ru-RU"/>
        </w:rPr>
        <w:t>пропорционально доле поступлений от коммерческой деятельности в суммарном объеме всех поступлений </w:t>
      </w:r>
      <w:r w:rsidRPr="00CC4D7B">
        <w:rPr>
          <w:rFonts w:ascii="Arial" w:eastAsia="Times New Roman" w:hAnsi="Arial" w:cs="Arial"/>
          <w:color w:val="002060"/>
          <w:sz w:val="15"/>
          <w:szCs w:val="15"/>
          <w:lang w:eastAsia="ru-RU"/>
        </w:rPr>
        <w:t>(см., например, Письма Минфина России от 18.03.2009 N 03-03-06/4/17, от 25.05.2007 N 03-11-04/2/141, от 31.10.2005 N 03-03-04/4/73).</w:t>
      </w:r>
      <w:proofErr w:type="gramEnd"/>
    </w:p>
    <w:p w:rsidR="009D70AB" w:rsidRPr="00CC4D7B" w:rsidRDefault="009D70AB" w:rsidP="009D70AB">
      <w:pPr>
        <w:shd w:val="clear" w:color="auto" w:fill="FFFFFF"/>
        <w:spacing w:before="100" w:beforeAutospacing="1" w:after="100" w:afterAutospacing="1" w:line="240" w:lineRule="auto"/>
        <w:rPr>
          <w:rFonts w:ascii="Arial" w:eastAsia="Times New Roman" w:hAnsi="Arial" w:cs="Arial"/>
          <w:color w:val="002060"/>
          <w:sz w:val="15"/>
          <w:szCs w:val="15"/>
          <w:lang w:eastAsia="ru-RU"/>
        </w:rPr>
      </w:pPr>
      <w:proofErr w:type="gramStart"/>
      <w:r w:rsidRPr="00CC4D7B">
        <w:rPr>
          <w:rFonts w:ascii="Arial" w:eastAsia="Times New Roman" w:hAnsi="Arial" w:cs="Arial"/>
          <w:color w:val="002060"/>
          <w:sz w:val="15"/>
          <w:szCs w:val="15"/>
          <w:lang w:eastAsia="ru-RU"/>
        </w:rPr>
        <w:t>В тех случаях,  когда налоговые органы на местах применяли при проверках налогоплательщиков другой подход, на сторону некоммерческих организаций вставали суды (см., например, Постановления ФАС СЗО от 06.07.2009 по делу N А</w:t>
      </w:r>
      <w:r w:rsidRPr="00CC4D7B">
        <w:rPr>
          <w:rFonts w:ascii="Arial" w:eastAsia="Times New Roman" w:hAnsi="Arial" w:cs="Arial"/>
          <w:color w:val="002060"/>
          <w:sz w:val="15"/>
          <w:lang w:eastAsia="ru-RU"/>
        </w:rPr>
        <w:t>56-50333</w:t>
      </w:r>
      <w:r w:rsidRPr="00CC4D7B">
        <w:rPr>
          <w:rFonts w:ascii="Arial" w:eastAsia="Times New Roman" w:hAnsi="Arial" w:cs="Arial"/>
          <w:color w:val="002060"/>
          <w:sz w:val="15"/>
          <w:szCs w:val="15"/>
          <w:lang w:eastAsia="ru-RU"/>
        </w:rPr>
        <w:t>/2008, ФАС МО от 14.04.2009 N КА-А40/2761-09 по делу N А</w:t>
      </w:r>
      <w:r w:rsidRPr="00CC4D7B">
        <w:rPr>
          <w:rFonts w:ascii="Arial" w:eastAsia="Times New Roman" w:hAnsi="Arial" w:cs="Arial"/>
          <w:color w:val="002060"/>
          <w:sz w:val="15"/>
          <w:lang w:eastAsia="ru-RU"/>
        </w:rPr>
        <w:t>40-24265</w:t>
      </w:r>
      <w:r w:rsidRPr="00CC4D7B">
        <w:rPr>
          <w:rFonts w:ascii="Arial" w:eastAsia="Times New Roman" w:hAnsi="Arial" w:cs="Arial"/>
          <w:color w:val="002060"/>
          <w:sz w:val="15"/>
          <w:szCs w:val="15"/>
          <w:lang w:eastAsia="ru-RU"/>
        </w:rPr>
        <w:t>/08-20-55 (Определением ВАС РФ от 31.07.2009 N ВАС-9631/09 отказано в передаче данного дела в Президиум ВАС</w:t>
      </w:r>
      <w:proofErr w:type="gramEnd"/>
      <w:r w:rsidRPr="00CC4D7B">
        <w:rPr>
          <w:rFonts w:ascii="Arial" w:eastAsia="Times New Roman" w:hAnsi="Arial" w:cs="Arial"/>
          <w:color w:val="002060"/>
          <w:sz w:val="15"/>
          <w:szCs w:val="15"/>
          <w:lang w:eastAsia="ru-RU"/>
        </w:rPr>
        <w:t xml:space="preserve"> </w:t>
      </w:r>
      <w:proofErr w:type="gramStart"/>
      <w:r w:rsidRPr="00CC4D7B">
        <w:rPr>
          <w:rFonts w:ascii="Arial" w:eastAsia="Times New Roman" w:hAnsi="Arial" w:cs="Arial"/>
          <w:color w:val="002060"/>
          <w:sz w:val="15"/>
          <w:szCs w:val="15"/>
          <w:lang w:eastAsia="ru-RU"/>
        </w:rPr>
        <w:t>для пересмотра в порядке надзора)).</w:t>
      </w:r>
      <w:proofErr w:type="gramEnd"/>
      <w:r w:rsidRPr="00CC4D7B">
        <w:rPr>
          <w:rFonts w:ascii="Arial" w:eastAsia="Times New Roman" w:hAnsi="Arial" w:cs="Arial"/>
          <w:color w:val="002060"/>
          <w:sz w:val="15"/>
          <w:szCs w:val="15"/>
          <w:lang w:eastAsia="ru-RU"/>
        </w:rPr>
        <w:t xml:space="preserve"> </w:t>
      </w:r>
      <w:proofErr w:type="gramStart"/>
      <w:r w:rsidRPr="00CC4D7B">
        <w:rPr>
          <w:rFonts w:ascii="Arial" w:eastAsia="Times New Roman" w:hAnsi="Arial" w:cs="Arial"/>
          <w:color w:val="002060"/>
          <w:sz w:val="15"/>
          <w:szCs w:val="15"/>
          <w:lang w:eastAsia="ru-RU"/>
        </w:rPr>
        <w:t>Они указывали, что в Налоговом кодексе нет положений, согласно которым расходы НКО, относимые к общехозяйственным (на выплату заработной платы административно-управленческого персонала, начисления на заработную плату, аренду, оплату коммунальных услуг и др.), должны производиться за счет целевых средств, поступающих на содержание такой организации.</w:t>
      </w:r>
      <w:proofErr w:type="gramEnd"/>
    </w:p>
    <w:p w:rsidR="009D70AB" w:rsidRPr="00CC4D7B" w:rsidRDefault="009D70AB" w:rsidP="009D70AB">
      <w:pPr>
        <w:shd w:val="clear" w:color="auto" w:fill="FFFFFF"/>
        <w:spacing w:before="100" w:beforeAutospacing="1" w:after="100" w:afterAutospacing="1"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Однако </w:t>
      </w:r>
      <w:r w:rsidRPr="00CC4D7B">
        <w:rPr>
          <w:rFonts w:ascii="Arial" w:eastAsia="Times New Roman" w:hAnsi="Arial" w:cs="Arial"/>
          <w:b/>
          <w:bCs/>
          <w:color w:val="002060"/>
          <w:sz w:val="15"/>
          <w:lang w:eastAsia="ru-RU"/>
        </w:rPr>
        <w:t>в дальнейшем</w:t>
      </w:r>
      <w:r w:rsidRPr="00CC4D7B">
        <w:rPr>
          <w:rFonts w:ascii="Arial" w:eastAsia="Times New Roman" w:hAnsi="Arial" w:cs="Arial"/>
          <w:color w:val="002060"/>
          <w:sz w:val="15"/>
          <w:szCs w:val="15"/>
          <w:lang w:eastAsia="ru-RU"/>
        </w:rPr>
        <w:t xml:space="preserve"> позиция Минфина </w:t>
      </w:r>
      <w:proofErr w:type="gramStart"/>
      <w:r w:rsidRPr="00CC4D7B">
        <w:rPr>
          <w:rFonts w:ascii="Arial" w:eastAsia="Times New Roman" w:hAnsi="Arial" w:cs="Arial"/>
          <w:color w:val="002060"/>
          <w:sz w:val="15"/>
          <w:szCs w:val="15"/>
          <w:lang w:eastAsia="ru-RU"/>
        </w:rPr>
        <w:t>поменялась</w:t>
      </w:r>
      <w:proofErr w:type="gramEnd"/>
      <w:r w:rsidRPr="00CC4D7B">
        <w:rPr>
          <w:rFonts w:ascii="Arial" w:eastAsia="Times New Roman" w:hAnsi="Arial" w:cs="Arial"/>
          <w:color w:val="002060"/>
          <w:sz w:val="15"/>
          <w:szCs w:val="15"/>
          <w:lang w:eastAsia="ru-RU"/>
        </w:rPr>
        <w:t xml:space="preserve"> и его чиновники стали отказывать НКО в праве распределения общехозяйственных расходов между коммерческой и некоммерческой деятельностью. Подобный отказ содержится, например, в Письмах от 18.04.2013 N 03-03-06/4/13345, от 02.08.2013 N 03-03-06/4/31096, от 20.01.2010 N 03-03-06/4/4. Свою позицию в них финансисты объясняли тем, что положения п. 1 ст. 272 НК РФ действуют в отношении доходов и расходов, формирующих налоговую базу налогоплательщика в соответствии со ст. 274 НК РФ как разницу между суммами полученных доходов и расходов. Распределение таких расходов требуется налогоплательщику только в случае ведения им видов предпринимательской деятельности, для которых установлены разные режимы налогообложения.</w:t>
      </w:r>
    </w:p>
    <w:p w:rsidR="009D70AB" w:rsidRPr="00CC4D7B" w:rsidRDefault="009D70AB" w:rsidP="009D70AB">
      <w:pPr>
        <w:shd w:val="clear" w:color="auto" w:fill="FFFFFF"/>
        <w:spacing w:before="100" w:beforeAutospacing="1" w:after="100" w:afterAutospacing="1"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lastRenderedPageBreak/>
        <w:t xml:space="preserve">Следовательно, порядок распределения расходов, установленный в ст. ст. 252 и 272 НК РФ, применяется в отношении расходов, произведенных налогоплательщиком для осуществления деятельности, направленной на получение дохода. А для НКО гл. 25 НК РФ не предусмотрено пропорциональное деление затрат между коммерческой и </w:t>
      </w:r>
      <w:proofErr w:type="spellStart"/>
      <w:proofErr w:type="gramStart"/>
      <w:r w:rsidRPr="00CC4D7B">
        <w:rPr>
          <w:rFonts w:ascii="Arial" w:eastAsia="Times New Roman" w:hAnsi="Arial" w:cs="Arial"/>
          <w:color w:val="002060"/>
          <w:sz w:val="15"/>
          <w:szCs w:val="15"/>
          <w:lang w:eastAsia="ru-RU"/>
        </w:rPr>
        <w:t>неком-мерческой</w:t>
      </w:r>
      <w:proofErr w:type="spellEnd"/>
      <w:proofErr w:type="gramEnd"/>
      <w:r w:rsidRPr="00CC4D7B">
        <w:rPr>
          <w:rFonts w:ascii="Arial" w:eastAsia="Times New Roman" w:hAnsi="Arial" w:cs="Arial"/>
          <w:color w:val="002060"/>
          <w:sz w:val="15"/>
          <w:szCs w:val="15"/>
          <w:lang w:eastAsia="ru-RU"/>
        </w:rPr>
        <w:t xml:space="preserve"> деятельностью. То есть, по мнению Минфина, все общехозяйственные </w:t>
      </w:r>
      <w:proofErr w:type="spellStart"/>
      <w:proofErr w:type="gramStart"/>
      <w:r w:rsidRPr="00CC4D7B">
        <w:rPr>
          <w:rFonts w:ascii="Arial" w:eastAsia="Times New Roman" w:hAnsi="Arial" w:cs="Arial"/>
          <w:color w:val="002060"/>
          <w:sz w:val="15"/>
          <w:szCs w:val="15"/>
          <w:lang w:eastAsia="ru-RU"/>
        </w:rPr>
        <w:t>расхо-ды</w:t>
      </w:r>
      <w:proofErr w:type="spellEnd"/>
      <w:proofErr w:type="gramEnd"/>
      <w:r w:rsidRPr="00CC4D7B">
        <w:rPr>
          <w:rFonts w:ascii="Arial" w:eastAsia="Times New Roman" w:hAnsi="Arial" w:cs="Arial"/>
          <w:color w:val="002060"/>
          <w:sz w:val="15"/>
          <w:szCs w:val="15"/>
          <w:lang w:eastAsia="ru-RU"/>
        </w:rPr>
        <w:t xml:space="preserve"> НКО, осуществляющей наряду с некоммерческой и коммерческую деятельность, должны производиться за счет целевых средств, поступающих на содержание такой организации. В связи с чем подобные затраты не должны уменьшать облагаемую базу по налогу на прибыль.</w:t>
      </w:r>
    </w:p>
    <w:p w:rsidR="009D70AB" w:rsidRPr="00CC4D7B" w:rsidRDefault="009D70AB" w:rsidP="009D70AB">
      <w:pPr>
        <w:shd w:val="clear" w:color="auto" w:fill="FFFFFF"/>
        <w:spacing w:before="100" w:beforeAutospacing="1" w:after="100" w:afterAutospacing="1"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Впоследствии представители Минфина </w:t>
      </w:r>
      <w:r w:rsidRPr="00CC4D7B">
        <w:rPr>
          <w:rFonts w:ascii="Arial" w:eastAsia="Times New Roman" w:hAnsi="Arial" w:cs="Arial"/>
          <w:b/>
          <w:bCs/>
          <w:color w:val="002060"/>
          <w:sz w:val="15"/>
          <w:lang w:eastAsia="ru-RU"/>
        </w:rPr>
        <w:t>вернулись к своей изначальной </w:t>
      </w:r>
      <w:r w:rsidRPr="00CC4D7B">
        <w:rPr>
          <w:rFonts w:ascii="Arial" w:eastAsia="Times New Roman" w:hAnsi="Arial" w:cs="Arial"/>
          <w:color w:val="002060"/>
          <w:sz w:val="15"/>
          <w:szCs w:val="15"/>
          <w:lang w:eastAsia="ru-RU"/>
        </w:rPr>
        <w:t xml:space="preserve">точке зрения. Так, в Письме от 23.01.2015 N 03-03-06/4/2051, письме от 16.03.2015 № 03-03-10/13805, исходя из норм, установленных </w:t>
      </w:r>
      <w:proofErr w:type="spellStart"/>
      <w:r w:rsidRPr="00CC4D7B">
        <w:rPr>
          <w:rFonts w:ascii="Arial" w:eastAsia="Times New Roman" w:hAnsi="Arial" w:cs="Arial"/>
          <w:color w:val="002060"/>
          <w:sz w:val="15"/>
          <w:szCs w:val="15"/>
          <w:lang w:eastAsia="ru-RU"/>
        </w:rPr>
        <w:t>пп</w:t>
      </w:r>
      <w:proofErr w:type="spellEnd"/>
      <w:r w:rsidRPr="00CC4D7B">
        <w:rPr>
          <w:rFonts w:ascii="Arial" w:eastAsia="Times New Roman" w:hAnsi="Arial" w:cs="Arial"/>
          <w:color w:val="002060"/>
          <w:sz w:val="15"/>
          <w:szCs w:val="15"/>
          <w:lang w:eastAsia="ru-RU"/>
        </w:rPr>
        <w:t>. 14 п. 1 и п. 2 ст. 251 НК РФ, указано следующее:</w:t>
      </w:r>
    </w:p>
    <w:p w:rsidR="009D70AB" w:rsidRPr="00CC4D7B" w:rsidRDefault="009D70AB" w:rsidP="009D70AB">
      <w:pPr>
        <w:shd w:val="clear" w:color="auto" w:fill="FFFFFF"/>
        <w:spacing w:after="0" w:line="240" w:lineRule="auto"/>
        <w:rPr>
          <w:rFonts w:ascii="Arial" w:eastAsia="Times New Roman" w:hAnsi="Arial" w:cs="Arial"/>
          <w:color w:val="002060"/>
          <w:sz w:val="13"/>
          <w:szCs w:val="13"/>
          <w:lang w:eastAsia="ru-RU"/>
        </w:rPr>
      </w:pPr>
      <w:r w:rsidRPr="00CC4D7B">
        <w:rPr>
          <w:rFonts w:ascii="Arial" w:eastAsia="Times New Roman" w:hAnsi="Arial" w:cs="Arial"/>
          <w:color w:val="002060"/>
          <w:sz w:val="13"/>
          <w:lang w:eastAsia="ru-RU"/>
        </w:rPr>
        <w:t>Показать начало цитаты</w:t>
      </w:r>
    </w:p>
    <w:p w:rsidR="009D70AB" w:rsidRPr="00CC4D7B" w:rsidRDefault="009D70AB" w:rsidP="009D70AB">
      <w:pPr>
        <w:shd w:val="clear" w:color="auto" w:fill="FFFFFF"/>
        <w:spacing w:after="0" w:line="240" w:lineRule="auto"/>
        <w:rPr>
          <w:rFonts w:ascii="Arial" w:eastAsia="Times New Roman" w:hAnsi="Arial" w:cs="Arial"/>
          <w:color w:val="002060"/>
          <w:sz w:val="13"/>
          <w:szCs w:val="13"/>
          <w:lang w:eastAsia="ru-RU"/>
        </w:rPr>
      </w:pPr>
      <w:r w:rsidRPr="00CC4D7B">
        <w:rPr>
          <w:rFonts w:ascii="Arial" w:eastAsia="Times New Roman" w:hAnsi="Arial" w:cs="Arial"/>
          <w:color w:val="002060"/>
          <w:sz w:val="13"/>
          <w:szCs w:val="13"/>
          <w:lang w:eastAsia="ru-RU"/>
        </w:rPr>
        <w:t>«…в том случае, если налогоплательщик, применяющий в налоговом учете метод начисления, осуществляет какие-либо расходы, относящиеся к нескольким видам деятельности, по которым ведется обособленный учет, их распределение осуществляется с учетом положений статьи 272 НК РФ.</w:t>
      </w:r>
    </w:p>
    <w:p w:rsidR="009D70AB" w:rsidRPr="00CC4D7B" w:rsidRDefault="009D70AB" w:rsidP="009D70AB">
      <w:pPr>
        <w:shd w:val="clear" w:color="auto" w:fill="FFFFFF"/>
        <w:spacing w:before="100" w:beforeAutospacing="1" w:after="100" w:afterAutospacing="1" w:line="240" w:lineRule="auto"/>
        <w:rPr>
          <w:rFonts w:ascii="Arial" w:eastAsia="Times New Roman" w:hAnsi="Arial" w:cs="Arial"/>
          <w:color w:val="002060"/>
          <w:sz w:val="13"/>
          <w:szCs w:val="13"/>
          <w:lang w:eastAsia="ru-RU"/>
        </w:rPr>
      </w:pPr>
      <w:r w:rsidRPr="00CC4D7B">
        <w:rPr>
          <w:rFonts w:ascii="Arial" w:eastAsia="Times New Roman" w:hAnsi="Arial" w:cs="Arial"/>
          <w:color w:val="002060"/>
          <w:sz w:val="13"/>
          <w:szCs w:val="13"/>
          <w:lang w:eastAsia="ru-RU"/>
        </w:rPr>
        <w:t>Пунктом 1 данной статьи НК РФ установлено, что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9D70AB" w:rsidRPr="00CC4D7B" w:rsidRDefault="009D70AB" w:rsidP="009D70AB">
      <w:pPr>
        <w:shd w:val="clear" w:color="auto" w:fill="FFFFFF"/>
        <w:spacing w:before="100" w:beforeAutospacing="1" w:after="100" w:afterAutospacing="1" w:line="240" w:lineRule="auto"/>
        <w:rPr>
          <w:rFonts w:ascii="Arial" w:eastAsia="Times New Roman" w:hAnsi="Arial" w:cs="Arial"/>
          <w:color w:val="002060"/>
          <w:sz w:val="13"/>
          <w:szCs w:val="13"/>
          <w:lang w:eastAsia="ru-RU"/>
        </w:rPr>
      </w:pPr>
      <w:proofErr w:type="gramStart"/>
      <w:r w:rsidRPr="00CC4D7B">
        <w:rPr>
          <w:rFonts w:ascii="Arial" w:eastAsia="Times New Roman" w:hAnsi="Arial" w:cs="Arial"/>
          <w:color w:val="002060"/>
          <w:sz w:val="13"/>
          <w:szCs w:val="13"/>
          <w:lang w:eastAsia="ru-RU"/>
        </w:rPr>
        <w:t xml:space="preserve">Таким образом, если некоммерческая организация, применяющая в налоговом учете метод начисления, производит какие-либо общехозяйственные расходы, связанные как с деятельностью, осуществляемой в рамках целевого финансирования и (или) целевых поступлений, так и с предпринимательской деятельностью, и при этом невозможно однозначно установить, что такие расходы не осуществляются в рамках ведения деятельности </w:t>
      </w:r>
      <w:proofErr w:type="spellStart"/>
      <w:r w:rsidRPr="00CC4D7B">
        <w:rPr>
          <w:rFonts w:ascii="Arial" w:eastAsia="Times New Roman" w:hAnsi="Arial" w:cs="Arial"/>
          <w:color w:val="002060"/>
          <w:sz w:val="13"/>
          <w:szCs w:val="13"/>
          <w:lang w:eastAsia="ru-RU"/>
        </w:rPr>
        <w:t>исключи-тельно</w:t>
      </w:r>
      <w:proofErr w:type="spellEnd"/>
      <w:r w:rsidRPr="00CC4D7B">
        <w:rPr>
          <w:rFonts w:ascii="Arial" w:eastAsia="Times New Roman" w:hAnsi="Arial" w:cs="Arial"/>
          <w:color w:val="002060"/>
          <w:sz w:val="13"/>
          <w:szCs w:val="13"/>
          <w:lang w:eastAsia="ru-RU"/>
        </w:rPr>
        <w:t xml:space="preserve"> за счет средств целевого финансирования и (или) целевых поступлений, такие </w:t>
      </w:r>
      <w:proofErr w:type="spellStart"/>
      <w:r w:rsidRPr="00CC4D7B">
        <w:rPr>
          <w:rFonts w:ascii="Arial" w:eastAsia="Times New Roman" w:hAnsi="Arial" w:cs="Arial"/>
          <w:color w:val="002060"/>
          <w:sz w:val="13"/>
          <w:szCs w:val="13"/>
          <w:lang w:eastAsia="ru-RU"/>
        </w:rPr>
        <w:t>расхо-ды</w:t>
      </w:r>
      <w:proofErr w:type="spellEnd"/>
      <w:proofErr w:type="gramEnd"/>
      <w:r w:rsidRPr="00CC4D7B">
        <w:rPr>
          <w:rFonts w:ascii="Arial" w:eastAsia="Times New Roman" w:hAnsi="Arial" w:cs="Arial"/>
          <w:color w:val="002060"/>
          <w:sz w:val="13"/>
          <w:szCs w:val="13"/>
          <w:lang w:eastAsia="ru-RU"/>
        </w:rPr>
        <w:t xml:space="preserve"> не могут быть в полном объеме учтены при формировании налоговой базы по налогу на прибыль организаций, определяемой в отношении доходов, полученных от </w:t>
      </w:r>
      <w:proofErr w:type="spellStart"/>
      <w:proofErr w:type="gramStart"/>
      <w:r w:rsidRPr="00CC4D7B">
        <w:rPr>
          <w:rFonts w:ascii="Arial" w:eastAsia="Times New Roman" w:hAnsi="Arial" w:cs="Arial"/>
          <w:color w:val="002060"/>
          <w:sz w:val="13"/>
          <w:szCs w:val="13"/>
          <w:lang w:eastAsia="ru-RU"/>
        </w:rPr>
        <w:t>предприниматель-ской</w:t>
      </w:r>
      <w:proofErr w:type="spellEnd"/>
      <w:proofErr w:type="gramEnd"/>
      <w:r w:rsidRPr="00CC4D7B">
        <w:rPr>
          <w:rFonts w:ascii="Arial" w:eastAsia="Times New Roman" w:hAnsi="Arial" w:cs="Arial"/>
          <w:color w:val="002060"/>
          <w:sz w:val="13"/>
          <w:szCs w:val="13"/>
          <w:lang w:eastAsia="ru-RU"/>
        </w:rPr>
        <w:t xml:space="preserve"> деятельности некоммерческой организации.</w:t>
      </w:r>
    </w:p>
    <w:p w:rsidR="009D70AB" w:rsidRPr="00CC4D7B" w:rsidRDefault="009D70AB" w:rsidP="009D70AB">
      <w:pPr>
        <w:shd w:val="clear" w:color="auto" w:fill="FFFFFF"/>
        <w:spacing w:before="100" w:beforeAutospacing="1" w:after="100" w:afterAutospacing="1" w:line="240" w:lineRule="auto"/>
        <w:rPr>
          <w:rFonts w:ascii="Arial" w:eastAsia="Times New Roman" w:hAnsi="Arial" w:cs="Arial"/>
          <w:color w:val="002060"/>
          <w:sz w:val="13"/>
          <w:szCs w:val="13"/>
          <w:lang w:eastAsia="ru-RU"/>
        </w:rPr>
      </w:pPr>
      <w:r w:rsidRPr="00CC4D7B">
        <w:rPr>
          <w:rFonts w:ascii="Arial" w:eastAsia="Times New Roman" w:hAnsi="Arial" w:cs="Arial"/>
          <w:color w:val="002060"/>
          <w:sz w:val="13"/>
          <w:szCs w:val="13"/>
          <w:lang w:eastAsia="ru-RU"/>
        </w:rPr>
        <w:t xml:space="preserve">При этом отнесение подобных расходов в полном объеме к расходам, произведенным за счет средств целевого финансирования и целевых поступлений, при наличии обособленного учета, по нашему мнению, допускало бы различное применение норм законодательства о налогах и сборах к коммерческим и некоммерческим организациям и в силу этого </w:t>
      </w:r>
      <w:proofErr w:type="spellStart"/>
      <w:proofErr w:type="gramStart"/>
      <w:r w:rsidRPr="00CC4D7B">
        <w:rPr>
          <w:rFonts w:ascii="Arial" w:eastAsia="Times New Roman" w:hAnsi="Arial" w:cs="Arial"/>
          <w:color w:val="002060"/>
          <w:sz w:val="13"/>
          <w:szCs w:val="13"/>
          <w:lang w:eastAsia="ru-RU"/>
        </w:rPr>
        <w:t>противоре-чит</w:t>
      </w:r>
      <w:proofErr w:type="spellEnd"/>
      <w:proofErr w:type="gramEnd"/>
      <w:r w:rsidRPr="00CC4D7B">
        <w:rPr>
          <w:rFonts w:ascii="Arial" w:eastAsia="Times New Roman" w:hAnsi="Arial" w:cs="Arial"/>
          <w:color w:val="002060"/>
          <w:sz w:val="13"/>
          <w:szCs w:val="13"/>
          <w:lang w:eastAsia="ru-RU"/>
        </w:rPr>
        <w:t xml:space="preserve"> принципу равенства налогообложения. Между тем, как указывается в Определении Конституционного Суда Российской Федерации от 24.11.2005 N 412-О, поскольку налогоплательщиками налога на прибыль организаций признаются все российские организации независимо от их статуса как коммерческих или некоммерческих, некоммерческие организации для целей исчисления налога на прибыль организаций вправе уменьшать полученные доходы на сумму произведенных расходов на общих основаниях, </w:t>
      </w:r>
      <w:proofErr w:type="gramStart"/>
      <w:r w:rsidRPr="00CC4D7B">
        <w:rPr>
          <w:rFonts w:ascii="Arial" w:eastAsia="Times New Roman" w:hAnsi="Arial" w:cs="Arial"/>
          <w:color w:val="002060"/>
          <w:sz w:val="13"/>
          <w:szCs w:val="13"/>
          <w:lang w:eastAsia="ru-RU"/>
        </w:rPr>
        <w:t>учитывая</w:t>
      </w:r>
      <w:proofErr w:type="gramEnd"/>
      <w:r w:rsidRPr="00CC4D7B">
        <w:rPr>
          <w:rFonts w:ascii="Arial" w:eastAsia="Times New Roman" w:hAnsi="Arial" w:cs="Arial"/>
          <w:color w:val="002060"/>
          <w:sz w:val="13"/>
          <w:szCs w:val="13"/>
          <w:lang w:eastAsia="ru-RU"/>
        </w:rPr>
        <w:t xml:space="preserve"> в том числе установленные условия признания произведенных затрат расходами и порядок составления расчета налоговой базы.</w:t>
      </w:r>
    </w:p>
    <w:p w:rsidR="009D70AB" w:rsidRPr="00CC4D7B" w:rsidRDefault="009D70AB" w:rsidP="009D70AB">
      <w:pPr>
        <w:shd w:val="clear" w:color="auto" w:fill="FFFFFF"/>
        <w:spacing w:before="100" w:beforeAutospacing="1" w:after="100" w:afterAutospacing="1" w:line="240" w:lineRule="auto"/>
        <w:rPr>
          <w:rFonts w:ascii="Arial" w:eastAsia="Times New Roman" w:hAnsi="Arial" w:cs="Arial"/>
          <w:color w:val="002060"/>
          <w:sz w:val="13"/>
          <w:szCs w:val="13"/>
          <w:lang w:eastAsia="ru-RU"/>
        </w:rPr>
      </w:pPr>
      <w:proofErr w:type="gramStart"/>
      <w:r w:rsidRPr="00CC4D7B">
        <w:rPr>
          <w:rFonts w:ascii="Arial" w:eastAsia="Times New Roman" w:hAnsi="Arial" w:cs="Arial"/>
          <w:color w:val="002060"/>
          <w:sz w:val="13"/>
          <w:szCs w:val="13"/>
          <w:lang w:eastAsia="ru-RU"/>
        </w:rPr>
        <w:t>Таким образом, распределение таких расходов некоммерческих организаций между разными видами деятельности (включая виды деятельности, осуществляемые за счет средств целевого финансирования и целевых поступлений, и виды деятельности, осуществляемые за счет доходов от предпринимательской деятельности в соответствии с законодательством Российской Федерации), по мнению Департамента, осуществляется в соответствии с пунктом 1 статьи 272 НК РФ…».</w:t>
      </w:r>
      <w:proofErr w:type="gramEnd"/>
    </w:p>
    <w:p w:rsidR="009D70AB" w:rsidRPr="00CC4D7B" w:rsidRDefault="009D70AB" w:rsidP="009D70AB">
      <w:pPr>
        <w:shd w:val="clear" w:color="auto" w:fill="FFFFFF"/>
        <w:spacing w:after="0" w:line="240" w:lineRule="auto"/>
        <w:rPr>
          <w:rFonts w:ascii="Arial" w:eastAsia="Times New Roman" w:hAnsi="Arial" w:cs="Arial"/>
          <w:color w:val="002060"/>
          <w:sz w:val="13"/>
          <w:szCs w:val="13"/>
          <w:lang w:eastAsia="ru-RU"/>
        </w:rPr>
      </w:pPr>
      <w:r w:rsidRPr="00CC4D7B">
        <w:rPr>
          <w:rFonts w:ascii="Arial" w:eastAsia="Times New Roman" w:hAnsi="Arial" w:cs="Arial"/>
          <w:color w:val="002060"/>
          <w:sz w:val="13"/>
          <w:szCs w:val="13"/>
          <w:lang w:eastAsia="ru-RU"/>
        </w:rPr>
        <w:t> </w:t>
      </w:r>
    </w:p>
    <w:p w:rsidR="009D70AB" w:rsidRPr="00CC4D7B" w:rsidRDefault="009D70AB" w:rsidP="009D70AB">
      <w:pPr>
        <w:shd w:val="clear" w:color="auto" w:fill="FFFFFF"/>
        <w:spacing w:line="240" w:lineRule="auto"/>
        <w:rPr>
          <w:rFonts w:ascii="Arial" w:eastAsia="Times New Roman" w:hAnsi="Arial" w:cs="Arial"/>
          <w:color w:val="002060"/>
          <w:sz w:val="13"/>
          <w:szCs w:val="13"/>
          <w:lang w:eastAsia="ru-RU"/>
        </w:rPr>
      </w:pPr>
      <w:r w:rsidRPr="00CC4D7B">
        <w:rPr>
          <w:rFonts w:ascii="Arial" w:eastAsia="Times New Roman" w:hAnsi="Arial" w:cs="Arial"/>
          <w:color w:val="002060"/>
          <w:sz w:val="13"/>
          <w:szCs w:val="13"/>
          <w:lang w:eastAsia="ru-RU"/>
        </w:rPr>
        <w:t> </w:t>
      </w:r>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Полный те</w:t>
      </w:r>
      <w:proofErr w:type="gramStart"/>
      <w:r w:rsidRPr="00CC4D7B">
        <w:rPr>
          <w:rFonts w:ascii="Arial" w:eastAsia="Times New Roman" w:hAnsi="Arial" w:cs="Arial"/>
          <w:color w:val="002060"/>
          <w:sz w:val="15"/>
          <w:szCs w:val="15"/>
          <w:lang w:eastAsia="ru-RU"/>
        </w:rPr>
        <w:t>кст зд</w:t>
      </w:r>
      <w:proofErr w:type="gramEnd"/>
      <w:r w:rsidRPr="00CC4D7B">
        <w:rPr>
          <w:rFonts w:ascii="Arial" w:eastAsia="Times New Roman" w:hAnsi="Arial" w:cs="Arial"/>
          <w:color w:val="002060"/>
          <w:sz w:val="15"/>
          <w:szCs w:val="15"/>
          <w:lang w:eastAsia="ru-RU"/>
        </w:rPr>
        <w:t>есь: </w:t>
      </w:r>
      <w:hyperlink r:id="rId45" w:tgtFrame="_blank" w:history="1">
        <w:r w:rsidRPr="00CC4D7B">
          <w:rPr>
            <w:rFonts w:ascii="Arial" w:eastAsia="Times New Roman" w:hAnsi="Arial" w:cs="Arial"/>
            <w:color w:val="002060"/>
            <w:sz w:val="15"/>
            <w:u w:val="single"/>
            <w:lang w:eastAsia="ru-RU"/>
          </w:rPr>
          <w:t>http://base.garant.ru/71125754/</w:t>
        </w:r>
      </w:hyperlink>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 </w:t>
      </w:r>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С данной точкой зрения согласны и налоговые органы. Письмо Минфина было доведено до нижестоящих налоговых органов для использования в работе и до налогоплательщиков Письмом ФНС России от 09.07.2015 N ЕД-4-3/11983@ "О направлении разъяснений по учету расходов НКО".</w:t>
      </w:r>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Текст письма ФНС здесь: </w:t>
      </w:r>
      <w:hyperlink r:id="rId46" w:tgtFrame="_blank" w:history="1">
        <w:r w:rsidRPr="00CC4D7B">
          <w:rPr>
            <w:rFonts w:ascii="Arial" w:eastAsia="Times New Roman" w:hAnsi="Arial" w:cs="Arial"/>
            <w:color w:val="002060"/>
            <w:sz w:val="15"/>
            <w:u w:val="single"/>
            <w:lang w:eastAsia="ru-RU"/>
          </w:rPr>
          <w:t>http://base.garant.ru/71125748/</w:t>
        </w:r>
      </w:hyperlink>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 </w:t>
      </w:r>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 xml:space="preserve">То есть, получается, что  для налогового учета в НКО можно исходить из распределения пропорционально </w:t>
      </w:r>
      <w:proofErr w:type="spellStart"/>
      <w:proofErr w:type="gramStart"/>
      <w:r w:rsidRPr="00CC4D7B">
        <w:rPr>
          <w:rFonts w:ascii="Arial" w:eastAsia="Times New Roman" w:hAnsi="Arial" w:cs="Arial"/>
          <w:color w:val="002060"/>
          <w:sz w:val="15"/>
          <w:szCs w:val="15"/>
          <w:highlight w:val="yellow"/>
          <w:lang w:eastAsia="ru-RU"/>
        </w:rPr>
        <w:t>пропорционально</w:t>
      </w:r>
      <w:proofErr w:type="spellEnd"/>
      <w:proofErr w:type="gramEnd"/>
      <w:r w:rsidRPr="00CC4D7B">
        <w:rPr>
          <w:rFonts w:ascii="Arial" w:eastAsia="Times New Roman" w:hAnsi="Arial" w:cs="Arial"/>
          <w:color w:val="002060"/>
          <w:sz w:val="15"/>
          <w:szCs w:val="15"/>
          <w:highlight w:val="yellow"/>
          <w:lang w:eastAsia="ru-RU"/>
        </w:rPr>
        <w:t xml:space="preserve"> доле соответствующего дохода в суммарном объеме всех доходов налогоплательщика</w:t>
      </w:r>
      <w:r w:rsidRPr="00CC4D7B">
        <w:rPr>
          <w:rFonts w:ascii="Arial" w:eastAsia="Times New Roman" w:hAnsi="Arial" w:cs="Arial"/>
          <w:color w:val="002060"/>
          <w:sz w:val="15"/>
          <w:szCs w:val="15"/>
          <w:lang w:eastAsia="ru-RU"/>
        </w:rPr>
        <w:t>.</w:t>
      </w:r>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Однако не</w:t>
      </w:r>
      <w:r w:rsidR="00782DCD" w:rsidRPr="00CC4D7B">
        <w:rPr>
          <w:rFonts w:ascii="Arial" w:eastAsia="Times New Roman" w:hAnsi="Arial" w:cs="Arial"/>
          <w:color w:val="002060"/>
          <w:sz w:val="15"/>
          <w:szCs w:val="15"/>
          <w:lang w:eastAsia="ru-RU"/>
        </w:rPr>
        <w:t>по</w:t>
      </w:r>
      <w:r w:rsidRPr="00CC4D7B">
        <w:rPr>
          <w:rFonts w:ascii="Arial" w:eastAsia="Times New Roman" w:hAnsi="Arial" w:cs="Arial"/>
          <w:color w:val="002060"/>
          <w:sz w:val="15"/>
          <w:szCs w:val="15"/>
          <w:lang w:eastAsia="ru-RU"/>
        </w:rPr>
        <w:t>нятно,  как быть, если организация НЕ применяет метод начисления (находится на УСН)? Тогда это неприменимо?</w:t>
      </w:r>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 </w:t>
      </w:r>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Какие риски от неправильного распределения в целях налогового учета?</w:t>
      </w:r>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1) завышение расходов, принимаемых в целях налогообложения предпринимательской деятельности</w:t>
      </w:r>
    </w:p>
    <w:p w:rsidR="009D70AB" w:rsidRPr="00CC4D7B" w:rsidRDefault="009D70AB" w:rsidP="009D70AB">
      <w:pPr>
        <w:shd w:val="clear" w:color="auto" w:fill="FFFFFF"/>
        <w:spacing w:after="0" w:line="240" w:lineRule="auto"/>
        <w:rPr>
          <w:rFonts w:ascii="Arial" w:eastAsia="Times New Roman" w:hAnsi="Arial" w:cs="Arial"/>
          <w:color w:val="002060"/>
          <w:sz w:val="15"/>
          <w:szCs w:val="15"/>
          <w:lang w:eastAsia="ru-RU"/>
        </w:rPr>
      </w:pPr>
      <w:r w:rsidRPr="00CC4D7B">
        <w:rPr>
          <w:rFonts w:ascii="Arial" w:eastAsia="Times New Roman" w:hAnsi="Arial" w:cs="Arial"/>
          <w:color w:val="002060"/>
          <w:sz w:val="15"/>
          <w:szCs w:val="15"/>
          <w:lang w:eastAsia="ru-RU"/>
        </w:rPr>
        <w:t>2) завышение расходов, относимых за счет целевого финансирования, что приводит к нецелевому использованию этих средств.</w:t>
      </w:r>
    </w:p>
    <w:p w:rsidR="009D70AB" w:rsidRPr="00CC4D7B" w:rsidRDefault="009D70AB" w:rsidP="00B00A30">
      <w:pPr>
        <w:spacing w:after="0" w:line="240" w:lineRule="auto"/>
        <w:rPr>
          <w:rFonts w:ascii="Times New Roman" w:eastAsia="Times New Roman" w:hAnsi="Times New Roman" w:cs="Times New Roman"/>
          <w:color w:val="002060"/>
          <w:sz w:val="24"/>
          <w:szCs w:val="24"/>
          <w:lang w:eastAsia="ru-RU"/>
        </w:rPr>
      </w:pPr>
    </w:p>
    <w:p w:rsidR="00B00A30" w:rsidRPr="00B00A30" w:rsidRDefault="00B00A30" w:rsidP="00B00A30">
      <w:pPr>
        <w:spacing w:before="400" w:after="120" w:line="240" w:lineRule="auto"/>
        <w:outlineLvl w:val="0"/>
        <w:rPr>
          <w:rFonts w:ascii="Times New Roman" w:eastAsia="Times New Roman" w:hAnsi="Times New Roman" w:cs="Times New Roman"/>
          <w:b/>
          <w:bCs/>
          <w:kern w:val="36"/>
          <w:sz w:val="24"/>
          <w:szCs w:val="24"/>
          <w:lang w:eastAsia="ru-RU"/>
        </w:rPr>
      </w:pPr>
      <w:r w:rsidRPr="00B00A30">
        <w:rPr>
          <w:rFonts w:ascii="Times New Roman" w:eastAsia="Times New Roman" w:hAnsi="Times New Roman" w:cs="Times New Roman"/>
          <w:b/>
          <w:bCs/>
          <w:color w:val="000000"/>
          <w:kern w:val="36"/>
          <w:sz w:val="24"/>
          <w:szCs w:val="24"/>
          <w:lang w:eastAsia="ru-RU"/>
        </w:rPr>
        <w:t>13. Ольга Юрьевна Л.</w:t>
      </w:r>
    </w:p>
    <w:p w:rsidR="00B00A30" w:rsidRPr="00B00A30" w:rsidRDefault="00B00A30" w:rsidP="00B00A30">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B00A30">
        <w:rPr>
          <w:rFonts w:ascii="Times New Roman" w:eastAsia="Times New Roman" w:hAnsi="Times New Roman" w:cs="Times New Roman"/>
          <w:b/>
          <w:bCs/>
          <w:color w:val="FF0000"/>
          <w:kern w:val="36"/>
          <w:sz w:val="24"/>
          <w:szCs w:val="24"/>
          <w:shd w:val="clear" w:color="auto" w:fill="FFFFFF"/>
          <w:lang w:eastAsia="ru-RU"/>
        </w:rPr>
        <w:t>НЕВЕРОВ</w:t>
      </w:r>
    </w:p>
    <w:p w:rsidR="00B00A30" w:rsidRPr="00B00A30" w:rsidRDefault="00B00A30" w:rsidP="00B00A30">
      <w:pPr>
        <w:spacing w:after="0" w:line="240" w:lineRule="auto"/>
        <w:ind w:firstLine="720"/>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lang w:eastAsia="ru-RU"/>
        </w:rPr>
        <w:t>При реформации баланса у них возникло дебетовое сальдо 86 счета. В какую строку баланса надо поставить? Изначально они эту сумму со знаком минус поставили в целевые средства, но учитывая, что счет 86 пассивный, я посоветовала поставить в актив, в прочие дебиторы. Организация в течени</w:t>
      </w:r>
      <w:proofErr w:type="gramStart"/>
      <w:r w:rsidRPr="00B00A30">
        <w:rPr>
          <w:rFonts w:ascii="Times New Roman" w:eastAsia="Times New Roman" w:hAnsi="Times New Roman" w:cs="Times New Roman"/>
          <w:color w:val="000000"/>
          <w:sz w:val="24"/>
          <w:szCs w:val="24"/>
          <w:lang w:eastAsia="ru-RU"/>
        </w:rPr>
        <w:t>и</w:t>
      </w:r>
      <w:proofErr w:type="gramEnd"/>
      <w:r w:rsidRPr="00B00A30">
        <w:rPr>
          <w:rFonts w:ascii="Times New Roman" w:eastAsia="Times New Roman" w:hAnsi="Times New Roman" w:cs="Times New Roman"/>
          <w:color w:val="000000"/>
          <w:sz w:val="24"/>
          <w:szCs w:val="24"/>
          <w:lang w:eastAsia="ru-RU"/>
        </w:rPr>
        <w:t xml:space="preserve"> года осуществляла только предпринимательскую деятельность, прибыли прошлых периодов у них нет. Дебиторской задолженности контрагентов тоже. Видимо, что просто не очень верно составили смету на оказание услуг. И вопрос, какие действия необходимо предпринять в текущем году, если поступлений от предпринимательской деятельности не будет. Вносить пожертвования</w:t>
      </w:r>
      <w:proofErr w:type="gramStart"/>
      <w:r w:rsidRPr="00B00A30">
        <w:rPr>
          <w:rFonts w:ascii="Times New Roman" w:eastAsia="Times New Roman" w:hAnsi="Times New Roman" w:cs="Times New Roman"/>
          <w:color w:val="000000"/>
          <w:sz w:val="24"/>
          <w:szCs w:val="24"/>
          <w:lang w:eastAsia="ru-RU"/>
        </w:rPr>
        <w:t xml:space="preserve"> ?</w:t>
      </w:r>
      <w:proofErr w:type="gramEnd"/>
      <w:r w:rsidRPr="00B00A30">
        <w:rPr>
          <w:rFonts w:ascii="Times New Roman" w:eastAsia="Times New Roman" w:hAnsi="Times New Roman" w:cs="Times New Roman"/>
          <w:color w:val="000000"/>
          <w:sz w:val="24"/>
          <w:szCs w:val="24"/>
          <w:lang w:eastAsia="ru-RU"/>
        </w:rPr>
        <w:t> </w:t>
      </w:r>
    </w:p>
    <w:p w:rsidR="00881DB6" w:rsidRDefault="00881DB6" w:rsidP="00B00A30">
      <w:pPr>
        <w:spacing w:before="400" w:after="120" w:line="240" w:lineRule="auto"/>
        <w:outlineLvl w:val="0"/>
        <w:rPr>
          <w:rFonts w:ascii="Times New Roman" w:eastAsia="Times New Roman" w:hAnsi="Times New Roman" w:cs="Times New Roman"/>
          <w:b/>
          <w:bCs/>
          <w:color w:val="000000"/>
          <w:kern w:val="36"/>
          <w:sz w:val="24"/>
          <w:szCs w:val="24"/>
          <w:lang w:eastAsia="ru-RU"/>
        </w:rPr>
      </w:pPr>
    </w:p>
    <w:p w:rsidR="00881DB6" w:rsidRPr="00CC4D7B" w:rsidRDefault="00881DB6" w:rsidP="00B00A30">
      <w:pPr>
        <w:spacing w:before="400" w:after="120" w:line="240" w:lineRule="auto"/>
        <w:outlineLvl w:val="0"/>
        <w:rPr>
          <w:rFonts w:ascii="Times New Roman" w:eastAsia="Times New Roman" w:hAnsi="Times New Roman" w:cs="Times New Roman"/>
          <w:b/>
          <w:bCs/>
          <w:color w:val="002060"/>
          <w:kern w:val="36"/>
          <w:sz w:val="24"/>
          <w:szCs w:val="24"/>
          <w:lang w:eastAsia="ru-RU"/>
        </w:rPr>
      </w:pPr>
      <w:r w:rsidRPr="00CC4D7B">
        <w:rPr>
          <w:rFonts w:ascii="Times New Roman" w:eastAsia="Times New Roman" w:hAnsi="Times New Roman" w:cs="Times New Roman"/>
          <w:b/>
          <w:bCs/>
          <w:color w:val="002060"/>
          <w:kern w:val="36"/>
          <w:sz w:val="24"/>
          <w:szCs w:val="24"/>
          <w:lang w:eastAsia="ru-RU"/>
        </w:rPr>
        <w:lastRenderedPageBreak/>
        <w:t>ПЗ 1/2015</w:t>
      </w:r>
    </w:p>
    <w:p w:rsidR="00881DB6" w:rsidRPr="00CC4D7B" w:rsidRDefault="00881DB6" w:rsidP="00881DB6">
      <w:pPr>
        <w:pStyle w:val="1"/>
        <w:shd w:val="clear" w:color="auto" w:fill="FFFFFF"/>
        <w:spacing w:before="0" w:beforeAutospacing="0" w:after="0" w:afterAutospacing="0" w:line="312" w:lineRule="atLeast"/>
        <w:rPr>
          <w:rFonts w:ascii="Helvetica" w:hAnsi="Helvetica" w:cs="Helvetica"/>
          <w:color w:val="002060"/>
          <w:sz w:val="25"/>
          <w:szCs w:val="25"/>
        </w:rPr>
      </w:pPr>
      <w:r w:rsidRPr="00CC4D7B">
        <w:rPr>
          <w:rFonts w:ascii="Helvetica" w:hAnsi="Helvetica" w:cs="Helvetica"/>
          <w:color w:val="002060"/>
          <w:sz w:val="25"/>
          <w:szCs w:val="25"/>
        </w:rPr>
        <w:t>ПЗ - 1/2015 «Об особенностях формирования бухгалтерской (финансовой) отчетности некоммерческих организаций»</w:t>
      </w:r>
    </w:p>
    <w:p w:rsidR="00881DB6" w:rsidRPr="00CC4D7B" w:rsidRDefault="000978F5" w:rsidP="00B00A30">
      <w:pPr>
        <w:spacing w:before="400" w:after="120" w:line="240" w:lineRule="auto"/>
        <w:outlineLvl w:val="0"/>
        <w:rPr>
          <w:rFonts w:ascii="Times New Roman" w:eastAsia="Times New Roman" w:hAnsi="Times New Roman" w:cs="Times New Roman"/>
          <w:b/>
          <w:bCs/>
          <w:color w:val="002060"/>
          <w:kern w:val="36"/>
          <w:sz w:val="24"/>
          <w:szCs w:val="24"/>
          <w:lang w:eastAsia="ru-RU"/>
        </w:rPr>
      </w:pPr>
      <w:r w:rsidRPr="00CC4D7B">
        <w:rPr>
          <w:rFonts w:ascii="Helvetica" w:hAnsi="Helvetica" w:cs="Helvetica"/>
          <w:color w:val="002060"/>
          <w:sz w:val="24"/>
          <w:szCs w:val="24"/>
          <w:shd w:val="clear" w:color="auto" w:fill="FFFFFF"/>
        </w:rPr>
        <w:t xml:space="preserve">24. </w:t>
      </w:r>
      <w:proofErr w:type="gramStart"/>
      <w:r w:rsidRPr="00CC4D7B">
        <w:rPr>
          <w:rFonts w:ascii="Helvetica" w:hAnsi="Helvetica" w:cs="Helvetica"/>
          <w:color w:val="002060"/>
          <w:sz w:val="24"/>
          <w:szCs w:val="24"/>
          <w:shd w:val="clear" w:color="auto" w:fill="FFFFFF"/>
        </w:rPr>
        <w:t>Сумма чистой прибыли отчетного года списывается некоммерческой организацией заключительными оборотами декабря в кредит счета 86 «Целевое финансирование» в корреспонденции со счетом 99 «Прибыли и убытки» и отражается в бухгалтерском балансе в разделе III «Целевое финансирование» по группе статей «Целевые средства» и в отчете о целевом использовании средств по статье «Прибыль от приносящей доход деятельности».</w:t>
      </w:r>
      <w:proofErr w:type="gramEnd"/>
      <w:r w:rsidRPr="00CC4D7B">
        <w:rPr>
          <w:rFonts w:ascii="Helvetica" w:hAnsi="Helvetica" w:cs="Helvetica"/>
          <w:color w:val="002060"/>
          <w:sz w:val="24"/>
          <w:szCs w:val="24"/>
          <w:shd w:val="clear" w:color="auto" w:fill="FFFFFF"/>
        </w:rPr>
        <w:t xml:space="preserve"> </w:t>
      </w:r>
      <w:proofErr w:type="gramStart"/>
      <w:r w:rsidRPr="00CC4D7B">
        <w:rPr>
          <w:rFonts w:ascii="Helvetica" w:hAnsi="Helvetica" w:cs="Helvetica"/>
          <w:color w:val="002060"/>
          <w:sz w:val="24"/>
          <w:szCs w:val="24"/>
          <w:highlight w:val="yellow"/>
          <w:shd w:val="clear" w:color="auto" w:fill="FFFFFF"/>
        </w:rPr>
        <w:t>Сумма чистого убытка отчетного года списывается заключительными оборотами декабря в дебет счета 86 «Целевое финансирование» в корреспонденции со счетом 99 «Прибыли и убытки»</w:t>
      </w:r>
      <w:r w:rsidRPr="00CC4D7B">
        <w:rPr>
          <w:rFonts w:ascii="Helvetica" w:hAnsi="Helvetica" w:cs="Helvetica"/>
          <w:color w:val="002060"/>
          <w:sz w:val="24"/>
          <w:szCs w:val="24"/>
          <w:shd w:val="clear" w:color="auto" w:fill="FFFFFF"/>
        </w:rPr>
        <w:t xml:space="preserve"> с отражением в бухгалтерском балансе в разделе III «Целевое финансирование» по группе статей «Целевые средства» и в отчете о целевом использовании средств в составе использованных средств по статье «Прочие» с выделением в случае существенности обособленной статьи «Убытки</w:t>
      </w:r>
      <w:proofErr w:type="gramEnd"/>
      <w:r w:rsidRPr="00CC4D7B">
        <w:rPr>
          <w:rFonts w:ascii="Helvetica" w:hAnsi="Helvetica" w:cs="Helvetica"/>
          <w:color w:val="002060"/>
          <w:sz w:val="24"/>
          <w:szCs w:val="24"/>
          <w:shd w:val="clear" w:color="auto" w:fill="FFFFFF"/>
        </w:rPr>
        <w:t xml:space="preserve"> от деятельности организации».</w:t>
      </w:r>
    </w:p>
    <w:p w:rsidR="00B00A30" w:rsidRPr="00B00A30" w:rsidRDefault="00B00A30" w:rsidP="00B00A30">
      <w:pPr>
        <w:spacing w:before="400" w:after="120" w:line="240" w:lineRule="auto"/>
        <w:outlineLvl w:val="0"/>
        <w:rPr>
          <w:rFonts w:ascii="Times New Roman" w:eastAsia="Times New Roman" w:hAnsi="Times New Roman" w:cs="Times New Roman"/>
          <w:b/>
          <w:bCs/>
          <w:kern w:val="36"/>
          <w:sz w:val="24"/>
          <w:szCs w:val="24"/>
          <w:lang w:eastAsia="ru-RU"/>
        </w:rPr>
      </w:pPr>
      <w:r w:rsidRPr="00B00A30">
        <w:rPr>
          <w:rFonts w:ascii="Times New Roman" w:eastAsia="Times New Roman" w:hAnsi="Times New Roman" w:cs="Times New Roman"/>
          <w:b/>
          <w:bCs/>
          <w:color w:val="000000"/>
          <w:kern w:val="36"/>
          <w:sz w:val="24"/>
          <w:szCs w:val="24"/>
          <w:lang w:eastAsia="ru-RU"/>
        </w:rPr>
        <w:t>16. Юлия Вадимовна А.</w:t>
      </w:r>
    </w:p>
    <w:p w:rsidR="00B00A30" w:rsidRPr="00B00A30" w:rsidRDefault="00B00A30" w:rsidP="00B00A30">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B00A30">
        <w:rPr>
          <w:rFonts w:ascii="Times New Roman" w:eastAsia="Times New Roman" w:hAnsi="Times New Roman" w:cs="Times New Roman"/>
          <w:b/>
          <w:bCs/>
          <w:color w:val="FF0000"/>
          <w:kern w:val="36"/>
          <w:sz w:val="24"/>
          <w:szCs w:val="24"/>
          <w:shd w:val="clear" w:color="auto" w:fill="FFFFFF"/>
          <w:lang w:eastAsia="ru-RU"/>
        </w:rPr>
        <w:t>НЕВЕРОВ</w:t>
      </w:r>
    </w:p>
    <w:p w:rsidR="00B00A30" w:rsidRPr="00B00A30" w:rsidRDefault="00B00A30" w:rsidP="00B00A30">
      <w:pPr>
        <w:spacing w:after="0" w:line="240" w:lineRule="auto"/>
        <w:ind w:firstLine="720"/>
        <w:jc w:val="both"/>
        <w:rPr>
          <w:rFonts w:ascii="Times New Roman" w:eastAsia="Times New Roman" w:hAnsi="Times New Roman" w:cs="Times New Roman"/>
          <w:sz w:val="24"/>
          <w:szCs w:val="24"/>
          <w:lang w:eastAsia="ru-RU"/>
        </w:rPr>
      </w:pPr>
      <w:r w:rsidRPr="00B00A30">
        <w:rPr>
          <w:rFonts w:ascii="Times New Roman" w:eastAsia="Times New Roman" w:hAnsi="Times New Roman" w:cs="Times New Roman"/>
          <w:color w:val="000000"/>
          <w:sz w:val="24"/>
          <w:szCs w:val="24"/>
          <w:lang w:eastAsia="ru-RU"/>
        </w:rPr>
        <w:t>Вопрос по заполнению формы ОН0002 в составе отчётности в Минюст России</w:t>
      </w:r>
    </w:p>
    <w:p w:rsidR="00B00A30" w:rsidRPr="00B00A30" w:rsidRDefault="00B00A30" w:rsidP="00B00A30">
      <w:pPr>
        <w:numPr>
          <w:ilvl w:val="0"/>
          <w:numId w:val="6"/>
        </w:numPr>
        <w:shd w:val="clear" w:color="auto" w:fill="FFFFFF"/>
        <w:spacing w:after="0" w:line="240" w:lineRule="auto"/>
        <w:textAlignment w:val="baseline"/>
        <w:rPr>
          <w:rFonts w:ascii="Calibri" w:eastAsia="Times New Roman" w:hAnsi="Calibri" w:cs="Times New Roman"/>
          <w:color w:val="222222"/>
          <w:sz w:val="24"/>
          <w:szCs w:val="24"/>
          <w:lang w:eastAsia="ru-RU"/>
        </w:rPr>
      </w:pPr>
      <w:r w:rsidRPr="00B00A30">
        <w:rPr>
          <w:rFonts w:ascii="Times New Roman" w:eastAsia="Times New Roman" w:hAnsi="Times New Roman" w:cs="Times New Roman"/>
          <w:color w:val="000000"/>
          <w:sz w:val="24"/>
          <w:szCs w:val="24"/>
          <w:lang w:eastAsia="ru-RU"/>
        </w:rPr>
        <w:t>Как заполняется графа «Способ использования» по строке 3.  «Сведения об использовании иного имущества….». Там указывается стоимость или другая информация?</w:t>
      </w:r>
    </w:p>
    <w:p w:rsidR="00B00A30" w:rsidRPr="000978F5" w:rsidRDefault="00B00A30" w:rsidP="00B00A30">
      <w:pPr>
        <w:numPr>
          <w:ilvl w:val="0"/>
          <w:numId w:val="6"/>
        </w:numPr>
        <w:shd w:val="clear" w:color="auto" w:fill="FFFFFF"/>
        <w:spacing w:after="0" w:line="240" w:lineRule="auto"/>
        <w:textAlignment w:val="baseline"/>
        <w:rPr>
          <w:rFonts w:ascii="Calibri" w:eastAsia="Times New Roman" w:hAnsi="Calibri" w:cs="Times New Roman"/>
          <w:color w:val="222222"/>
          <w:sz w:val="24"/>
          <w:szCs w:val="24"/>
          <w:lang w:eastAsia="ru-RU"/>
        </w:rPr>
      </w:pPr>
      <w:r w:rsidRPr="00B00A30">
        <w:rPr>
          <w:rFonts w:ascii="Times New Roman" w:eastAsia="Times New Roman" w:hAnsi="Times New Roman" w:cs="Times New Roman"/>
          <w:color w:val="000000"/>
          <w:sz w:val="24"/>
          <w:szCs w:val="24"/>
          <w:lang w:eastAsia="ru-RU"/>
        </w:rPr>
        <w:t xml:space="preserve">Необходимо ли по строкам 3.1 - 3.3 писать кроме наименования имущества еще и </w:t>
      </w:r>
      <w:proofErr w:type="gramStart"/>
      <w:r w:rsidRPr="00B00A30">
        <w:rPr>
          <w:rFonts w:ascii="Times New Roman" w:eastAsia="Times New Roman" w:hAnsi="Times New Roman" w:cs="Times New Roman"/>
          <w:color w:val="000000"/>
          <w:sz w:val="24"/>
          <w:szCs w:val="24"/>
          <w:lang w:eastAsia="ru-RU"/>
        </w:rPr>
        <w:t>программу</w:t>
      </w:r>
      <w:proofErr w:type="gramEnd"/>
      <w:r w:rsidRPr="00B00A30">
        <w:rPr>
          <w:rFonts w:ascii="Times New Roman" w:eastAsia="Times New Roman" w:hAnsi="Times New Roman" w:cs="Times New Roman"/>
          <w:color w:val="000000"/>
          <w:sz w:val="24"/>
          <w:szCs w:val="24"/>
          <w:lang w:eastAsia="ru-RU"/>
        </w:rPr>
        <w:t xml:space="preserve"> в которой это имущество используется.</w:t>
      </w:r>
    </w:p>
    <w:p w:rsidR="000978F5" w:rsidRDefault="000978F5" w:rsidP="000978F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0978F5" w:rsidRPr="00CC4D7B" w:rsidRDefault="000978F5" w:rsidP="000978F5">
      <w:pPr>
        <w:shd w:val="clear" w:color="auto" w:fill="FFFFFF"/>
        <w:spacing w:after="0" w:line="240" w:lineRule="auto"/>
        <w:textAlignment w:val="baseline"/>
        <w:rPr>
          <w:rFonts w:ascii="Times New Roman" w:eastAsia="Times New Roman" w:hAnsi="Times New Roman" w:cs="Times New Roman"/>
          <w:color w:val="002060"/>
          <w:sz w:val="24"/>
          <w:szCs w:val="24"/>
          <w:lang w:eastAsia="ru-RU"/>
        </w:rPr>
      </w:pPr>
    </w:p>
    <w:p w:rsidR="000978F5" w:rsidRPr="00CC4D7B" w:rsidRDefault="000978F5" w:rsidP="000978F5">
      <w:pPr>
        <w:pStyle w:val="a3"/>
        <w:shd w:val="clear" w:color="auto" w:fill="FFFFFF"/>
        <w:spacing w:before="0" w:beforeAutospacing="0" w:after="0" w:afterAutospacing="0"/>
        <w:jc w:val="center"/>
        <w:textAlignment w:val="baseline"/>
        <w:rPr>
          <w:rFonts w:ascii="Tahoma" w:hAnsi="Tahoma" w:cs="Tahoma"/>
          <w:color w:val="002060"/>
          <w:sz w:val="13"/>
          <w:szCs w:val="13"/>
        </w:rPr>
      </w:pPr>
      <w:r w:rsidRPr="00CC4D7B">
        <w:rPr>
          <w:rFonts w:ascii="Tahoma" w:hAnsi="Tahoma" w:cs="Tahoma"/>
          <w:color w:val="002060"/>
          <w:sz w:val="27"/>
          <w:szCs w:val="27"/>
          <w:bdr w:val="none" w:sz="0" w:space="0" w:color="auto" w:frame="1"/>
        </w:rPr>
        <w:t>Рекомендации по заполнению отчета о расходовании некоммерческой организацией денежных средств и об использовании иного имущества, в том числе полученных от международных и иностранных организаций, иностранных граждан и лиц без гражданства</w:t>
      </w:r>
    </w:p>
    <w:p w:rsidR="000978F5" w:rsidRPr="00CC4D7B" w:rsidRDefault="000978F5" w:rsidP="000978F5">
      <w:pPr>
        <w:pStyle w:val="a3"/>
        <w:shd w:val="clear" w:color="auto" w:fill="FFFFFF"/>
        <w:spacing w:before="0" w:beforeAutospacing="0" w:after="0" w:afterAutospacing="0"/>
        <w:jc w:val="center"/>
        <w:textAlignment w:val="baseline"/>
        <w:rPr>
          <w:rFonts w:ascii="Tahoma" w:hAnsi="Tahoma" w:cs="Tahoma"/>
          <w:color w:val="002060"/>
          <w:sz w:val="13"/>
          <w:szCs w:val="13"/>
        </w:rPr>
      </w:pPr>
      <w:r w:rsidRPr="00CC4D7B">
        <w:rPr>
          <w:rFonts w:ascii="Tahoma" w:hAnsi="Tahoma" w:cs="Tahoma"/>
          <w:color w:val="002060"/>
          <w:sz w:val="27"/>
          <w:szCs w:val="27"/>
          <w:bdr w:val="none" w:sz="0" w:space="0" w:color="auto" w:frame="1"/>
        </w:rPr>
        <w:t>(форма № ОН0002)</w:t>
      </w:r>
    </w:p>
    <w:p w:rsidR="000978F5" w:rsidRPr="00CC4D7B" w:rsidRDefault="000A57D1" w:rsidP="000978F5">
      <w:pPr>
        <w:shd w:val="clear" w:color="auto" w:fill="FFFFFF"/>
        <w:spacing w:after="0" w:line="240" w:lineRule="auto"/>
        <w:textAlignment w:val="baseline"/>
        <w:rPr>
          <w:rFonts w:ascii="Calibri" w:eastAsia="Times New Roman" w:hAnsi="Calibri" w:cs="Times New Roman"/>
          <w:color w:val="002060"/>
          <w:sz w:val="24"/>
          <w:szCs w:val="24"/>
          <w:lang w:eastAsia="ru-RU"/>
        </w:rPr>
      </w:pPr>
      <w:hyperlink r:id="rId47" w:history="1">
        <w:r w:rsidR="000978F5" w:rsidRPr="00CC4D7B">
          <w:rPr>
            <w:rStyle w:val="a4"/>
            <w:rFonts w:ascii="Calibri" w:eastAsia="Times New Roman" w:hAnsi="Calibri" w:cs="Times New Roman"/>
            <w:color w:val="002060"/>
            <w:sz w:val="24"/>
            <w:szCs w:val="24"/>
            <w:lang w:eastAsia="ru-RU"/>
          </w:rPr>
          <w:t>http://to30.minjust.gov.ru/ru/rekomendacii-po-zapolneniyu-otcheta-po-forme-on0002</w:t>
        </w:r>
      </w:hyperlink>
    </w:p>
    <w:p w:rsidR="000978F5" w:rsidRPr="00CC4D7B" w:rsidRDefault="000978F5" w:rsidP="000978F5">
      <w:pPr>
        <w:shd w:val="clear" w:color="auto" w:fill="FFFFFF"/>
        <w:spacing w:after="0" w:line="240" w:lineRule="auto"/>
        <w:textAlignment w:val="baseline"/>
        <w:rPr>
          <w:rFonts w:ascii="Calibri" w:eastAsia="Times New Roman" w:hAnsi="Calibri" w:cs="Times New Roman"/>
          <w:color w:val="002060"/>
          <w:sz w:val="24"/>
          <w:szCs w:val="24"/>
          <w:lang w:eastAsia="ru-RU"/>
        </w:rPr>
      </w:pPr>
    </w:p>
    <w:p w:rsidR="000978F5" w:rsidRPr="00CC4D7B" w:rsidRDefault="000978F5" w:rsidP="000978F5">
      <w:pPr>
        <w:pStyle w:val="a3"/>
        <w:shd w:val="clear" w:color="auto" w:fill="FFFFFF"/>
        <w:spacing w:before="0" w:beforeAutospacing="0" w:after="0" w:afterAutospacing="0"/>
        <w:textAlignment w:val="baseline"/>
        <w:rPr>
          <w:rFonts w:ascii="Tahoma" w:hAnsi="Tahoma" w:cs="Tahoma"/>
          <w:color w:val="002060"/>
          <w:sz w:val="13"/>
          <w:szCs w:val="13"/>
        </w:rPr>
      </w:pPr>
      <w:r w:rsidRPr="00CC4D7B">
        <w:rPr>
          <w:rFonts w:ascii="Tahoma" w:hAnsi="Tahoma" w:cs="Tahoma"/>
          <w:color w:val="002060"/>
          <w:sz w:val="27"/>
          <w:szCs w:val="27"/>
          <w:bdr w:val="none" w:sz="0" w:space="0" w:color="auto" w:frame="1"/>
        </w:rPr>
        <w:t xml:space="preserve">В разделе 3 «Сведения об использовании иного имущества, включая </w:t>
      </w:r>
      <w:proofErr w:type="gramStart"/>
      <w:r w:rsidRPr="00CC4D7B">
        <w:rPr>
          <w:rFonts w:ascii="Tahoma" w:hAnsi="Tahoma" w:cs="Tahoma"/>
          <w:color w:val="002060"/>
          <w:sz w:val="27"/>
          <w:szCs w:val="27"/>
          <w:bdr w:val="none" w:sz="0" w:space="0" w:color="auto" w:frame="1"/>
        </w:rPr>
        <w:t>полученное</w:t>
      </w:r>
      <w:proofErr w:type="gramEnd"/>
      <w:r w:rsidRPr="00CC4D7B">
        <w:rPr>
          <w:rFonts w:ascii="Tahoma" w:hAnsi="Tahoma" w:cs="Tahoma"/>
          <w:color w:val="002060"/>
          <w:sz w:val="27"/>
          <w:szCs w:val="27"/>
          <w:bdr w:val="none" w:sz="0" w:space="0" w:color="auto" w:frame="1"/>
        </w:rPr>
        <w:t xml:space="preserve"> от международных и иностранных организаций, иностранных граждан и лиц без гражданства» отражается информация об использовании имущества, полученного от российских организаций, граждан Российской Федерации, международных, иностранных организаций, а также иностранных граждан и лиц без гражданства.</w:t>
      </w:r>
    </w:p>
    <w:p w:rsidR="000978F5" w:rsidRPr="00CC4D7B" w:rsidRDefault="000978F5" w:rsidP="000978F5">
      <w:pPr>
        <w:pStyle w:val="a3"/>
        <w:shd w:val="clear" w:color="auto" w:fill="FFFFFF"/>
        <w:spacing w:before="0" w:beforeAutospacing="0" w:after="0" w:afterAutospacing="0"/>
        <w:textAlignment w:val="baseline"/>
        <w:rPr>
          <w:rFonts w:ascii="Tahoma" w:hAnsi="Tahoma" w:cs="Tahoma"/>
          <w:color w:val="002060"/>
          <w:sz w:val="13"/>
          <w:szCs w:val="13"/>
        </w:rPr>
      </w:pPr>
      <w:r w:rsidRPr="00CC4D7B">
        <w:rPr>
          <w:rFonts w:ascii="Tahoma" w:hAnsi="Tahoma" w:cs="Tahoma"/>
          <w:color w:val="002060"/>
          <w:sz w:val="27"/>
          <w:szCs w:val="27"/>
          <w:bdr w:val="none" w:sz="0" w:space="0" w:color="auto" w:frame="1"/>
        </w:rPr>
        <w:t>В пункте 3.1 отражаются сведения об использовании имущества, поступившего от  российских организаций, граждан Российской Федерации.</w:t>
      </w:r>
    </w:p>
    <w:p w:rsidR="000978F5" w:rsidRPr="00CC4D7B" w:rsidRDefault="000978F5" w:rsidP="000978F5">
      <w:pPr>
        <w:pStyle w:val="a3"/>
        <w:shd w:val="clear" w:color="auto" w:fill="FFFFFF"/>
        <w:spacing w:before="0" w:beforeAutospacing="0" w:after="0" w:afterAutospacing="0"/>
        <w:textAlignment w:val="baseline"/>
        <w:rPr>
          <w:rFonts w:ascii="Tahoma" w:hAnsi="Tahoma" w:cs="Tahoma"/>
          <w:color w:val="002060"/>
          <w:sz w:val="13"/>
          <w:szCs w:val="13"/>
        </w:rPr>
      </w:pPr>
      <w:r w:rsidRPr="00CC4D7B">
        <w:rPr>
          <w:rFonts w:ascii="Tahoma" w:hAnsi="Tahoma" w:cs="Tahoma"/>
          <w:color w:val="002060"/>
          <w:sz w:val="27"/>
          <w:szCs w:val="27"/>
          <w:bdr w:val="none" w:sz="0" w:space="0" w:color="auto" w:frame="1"/>
        </w:rPr>
        <w:t>В подпункте 3.1.1 указывается наименование (перечень) основных средств, использованных в отчетном периоде.   </w:t>
      </w:r>
    </w:p>
    <w:p w:rsidR="000978F5" w:rsidRPr="00CC4D7B" w:rsidRDefault="000978F5" w:rsidP="000978F5">
      <w:pPr>
        <w:pStyle w:val="a3"/>
        <w:shd w:val="clear" w:color="auto" w:fill="FFFFFF"/>
        <w:spacing w:before="0" w:beforeAutospacing="0" w:after="0" w:afterAutospacing="0"/>
        <w:textAlignment w:val="baseline"/>
        <w:rPr>
          <w:rFonts w:ascii="Tahoma" w:hAnsi="Tahoma" w:cs="Tahoma"/>
          <w:color w:val="002060"/>
          <w:sz w:val="13"/>
          <w:szCs w:val="13"/>
        </w:rPr>
      </w:pPr>
      <w:r w:rsidRPr="00CC4D7B">
        <w:rPr>
          <w:rFonts w:ascii="Tahoma" w:hAnsi="Tahoma" w:cs="Tahoma"/>
          <w:color w:val="002060"/>
          <w:sz w:val="27"/>
          <w:szCs w:val="27"/>
          <w:bdr w:val="none" w:sz="0" w:space="0" w:color="auto" w:frame="1"/>
        </w:rPr>
        <w:lastRenderedPageBreak/>
        <w:t>В подпункте 3.1.2 указывается перечень иного имущества, сгруппированного по видам (нематериальные активы, товарно-материальные ценности и т.д.), с указанием наименования имущества, использованного в отчетном периоде.</w:t>
      </w:r>
    </w:p>
    <w:p w:rsidR="000978F5" w:rsidRPr="00CC4D7B" w:rsidRDefault="000978F5" w:rsidP="000978F5">
      <w:pPr>
        <w:pStyle w:val="a3"/>
        <w:shd w:val="clear" w:color="auto" w:fill="FFFFFF"/>
        <w:spacing w:before="0" w:beforeAutospacing="0" w:after="0" w:afterAutospacing="0"/>
        <w:textAlignment w:val="baseline"/>
        <w:rPr>
          <w:rFonts w:ascii="Tahoma" w:hAnsi="Tahoma" w:cs="Tahoma"/>
          <w:color w:val="002060"/>
          <w:sz w:val="13"/>
          <w:szCs w:val="13"/>
        </w:rPr>
      </w:pPr>
      <w:r w:rsidRPr="00CC4D7B">
        <w:rPr>
          <w:rFonts w:ascii="Tahoma" w:hAnsi="Tahoma" w:cs="Tahoma"/>
          <w:color w:val="002060"/>
          <w:sz w:val="27"/>
          <w:szCs w:val="27"/>
          <w:bdr w:val="none" w:sz="0" w:space="0" w:color="auto" w:frame="1"/>
        </w:rPr>
        <w:t>В пункте 3.2 отражаются сведения об использовании имущества, поступившего от международных, иностранных организаций, иностранных граждан и лиц без гражданства.</w:t>
      </w:r>
    </w:p>
    <w:p w:rsidR="000978F5" w:rsidRPr="00CC4D7B" w:rsidRDefault="000978F5" w:rsidP="000978F5">
      <w:pPr>
        <w:pStyle w:val="a3"/>
        <w:shd w:val="clear" w:color="auto" w:fill="FFFFFF"/>
        <w:spacing w:before="0" w:beforeAutospacing="0" w:after="0" w:afterAutospacing="0"/>
        <w:textAlignment w:val="baseline"/>
        <w:rPr>
          <w:rFonts w:ascii="Tahoma" w:hAnsi="Tahoma" w:cs="Tahoma"/>
          <w:color w:val="002060"/>
          <w:sz w:val="13"/>
          <w:szCs w:val="13"/>
        </w:rPr>
      </w:pPr>
      <w:r w:rsidRPr="00CC4D7B">
        <w:rPr>
          <w:rFonts w:ascii="Tahoma" w:hAnsi="Tahoma" w:cs="Tahoma"/>
          <w:color w:val="002060"/>
          <w:sz w:val="27"/>
          <w:szCs w:val="27"/>
          <w:bdr w:val="none" w:sz="0" w:space="0" w:color="auto" w:frame="1"/>
        </w:rPr>
        <w:t>В подпункте 3.2.1 указывается  наименование (перечень) основных средств, использованных в отчетном периоде.</w:t>
      </w:r>
    </w:p>
    <w:p w:rsidR="000978F5" w:rsidRPr="00CC4D7B" w:rsidRDefault="000978F5" w:rsidP="000978F5">
      <w:pPr>
        <w:pStyle w:val="a3"/>
        <w:shd w:val="clear" w:color="auto" w:fill="FFFFFF"/>
        <w:spacing w:before="0" w:beforeAutospacing="0" w:after="0" w:afterAutospacing="0"/>
        <w:textAlignment w:val="baseline"/>
        <w:rPr>
          <w:rFonts w:ascii="Tahoma" w:hAnsi="Tahoma" w:cs="Tahoma"/>
          <w:color w:val="002060"/>
          <w:sz w:val="13"/>
          <w:szCs w:val="13"/>
        </w:rPr>
      </w:pPr>
      <w:r w:rsidRPr="00CC4D7B">
        <w:rPr>
          <w:rFonts w:ascii="Tahoma" w:hAnsi="Tahoma" w:cs="Tahoma"/>
          <w:color w:val="002060"/>
          <w:sz w:val="27"/>
          <w:szCs w:val="27"/>
          <w:bdr w:val="none" w:sz="0" w:space="0" w:color="auto" w:frame="1"/>
        </w:rPr>
        <w:t>В подпункте 3.2.2 указывается наименование (перечень) иного имущества, сгруппированного по видам (нематериальные активы, товарно-материальные ценности и т.д.),  с указанием наименования имущества использованного в отчетном периоде.</w:t>
      </w:r>
    </w:p>
    <w:p w:rsidR="000978F5" w:rsidRPr="00CC4D7B" w:rsidRDefault="000978F5" w:rsidP="000978F5">
      <w:pPr>
        <w:shd w:val="clear" w:color="auto" w:fill="FFFFFF"/>
        <w:spacing w:after="0" w:line="240" w:lineRule="auto"/>
        <w:textAlignment w:val="baseline"/>
        <w:rPr>
          <w:rFonts w:ascii="Calibri" w:eastAsia="Times New Roman" w:hAnsi="Calibri" w:cs="Times New Roman"/>
          <w:color w:val="002060"/>
          <w:sz w:val="24"/>
          <w:szCs w:val="24"/>
          <w:lang w:eastAsia="ru-RU"/>
        </w:rPr>
      </w:pPr>
    </w:p>
    <w:p w:rsidR="000978F5" w:rsidRPr="00CC4D7B" w:rsidRDefault="000978F5" w:rsidP="000978F5">
      <w:pPr>
        <w:shd w:val="clear" w:color="auto" w:fill="FFFFFF"/>
        <w:spacing w:after="0" w:line="240" w:lineRule="auto"/>
        <w:textAlignment w:val="baseline"/>
        <w:rPr>
          <w:rFonts w:ascii="Calibri" w:eastAsia="Times New Roman" w:hAnsi="Calibri" w:cs="Times New Roman"/>
          <w:color w:val="002060"/>
          <w:sz w:val="24"/>
          <w:szCs w:val="24"/>
          <w:lang w:eastAsia="ru-RU"/>
        </w:rPr>
      </w:pPr>
    </w:p>
    <w:p w:rsidR="000978F5" w:rsidRPr="00CC4D7B" w:rsidRDefault="00C63769" w:rsidP="000978F5">
      <w:pPr>
        <w:shd w:val="clear" w:color="auto" w:fill="FFFFFF"/>
        <w:spacing w:after="0" w:line="240" w:lineRule="auto"/>
        <w:textAlignment w:val="baseline"/>
        <w:rPr>
          <w:rFonts w:ascii="Calibri" w:eastAsia="Times New Roman" w:hAnsi="Calibri" w:cs="Times New Roman"/>
          <w:color w:val="002060"/>
          <w:sz w:val="24"/>
          <w:szCs w:val="24"/>
          <w:lang w:eastAsia="ru-RU"/>
        </w:rPr>
      </w:pPr>
      <w:r w:rsidRPr="00CC4D7B">
        <w:rPr>
          <w:rFonts w:ascii="Calibri" w:eastAsia="Times New Roman" w:hAnsi="Calibri" w:cs="Times New Roman"/>
          <w:color w:val="002060"/>
          <w:sz w:val="24"/>
          <w:szCs w:val="24"/>
          <w:lang w:eastAsia="ru-RU"/>
        </w:rPr>
        <w:t>https://audit-buh-kurs-1c.ru/forma-on0002-dlya-nko-skachat-blank/</w:t>
      </w:r>
    </w:p>
    <w:p w:rsidR="00C63769" w:rsidRPr="00CC4D7B" w:rsidRDefault="00C63769" w:rsidP="000978F5">
      <w:pPr>
        <w:shd w:val="clear" w:color="auto" w:fill="FFFFFF"/>
        <w:spacing w:after="0" w:line="240" w:lineRule="auto"/>
        <w:textAlignment w:val="baseline"/>
        <w:rPr>
          <w:rFonts w:ascii="Calibri" w:eastAsia="Times New Roman" w:hAnsi="Calibri" w:cs="Times New Roman"/>
          <w:color w:val="002060"/>
          <w:sz w:val="24"/>
          <w:szCs w:val="24"/>
          <w:lang w:eastAsia="ru-RU"/>
        </w:rPr>
      </w:pPr>
    </w:p>
    <w:p w:rsidR="00C63769" w:rsidRPr="00B00A30" w:rsidRDefault="00C63769" w:rsidP="000978F5">
      <w:pPr>
        <w:shd w:val="clear" w:color="auto" w:fill="FFFFFF"/>
        <w:spacing w:after="0" w:line="240" w:lineRule="auto"/>
        <w:textAlignment w:val="baseline"/>
        <w:rPr>
          <w:rFonts w:ascii="Calibri" w:eastAsia="Times New Roman" w:hAnsi="Calibri" w:cs="Times New Roman"/>
          <w:color w:val="222222"/>
          <w:sz w:val="24"/>
          <w:szCs w:val="24"/>
          <w:lang w:eastAsia="ru-RU"/>
        </w:rPr>
      </w:pPr>
      <w:r>
        <w:rPr>
          <w:rFonts w:ascii="Calibri" w:eastAsia="Times New Roman" w:hAnsi="Calibri" w:cs="Times New Roman"/>
          <w:noProof/>
          <w:color w:val="222222"/>
          <w:sz w:val="24"/>
          <w:szCs w:val="24"/>
          <w:lang w:eastAsia="ru-RU"/>
        </w:rPr>
        <w:drawing>
          <wp:inline distT="0" distB="0" distL="0" distR="0">
            <wp:extent cx="5940425" cy="352236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a:off x="0" y="0"/>
                      <a:ext cx="5940425" cy="3522367"/>
                    </a:xfrm>
                    <a:prstGeom prst="rect">
                      <a:avLst/>
                    </a:prstGeom>
                    <a:noFill/>
                    <a:ln w="9525">
                      <a:noFill/>
                      <a:miter lim="800000"/>
                      <a:headEnd/>
                      <a:tailEnd/>
                    </a:ln>
                  </pic:spPr>
                </pic:pic>
              </a:graphicData>
            </a:graphic>
          </wp:inline>
        </w:drawing>
      </w:r>
    </w:p>
    <w:sectPr w:rsidR="00C63769" w:rsidRPr="00B00A30" w:rsidSect="00222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1A02"/>
    <w:multiLevelType w:val="multilevel"/>
    <w:tmpl w:val="0A0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320BC"/>
    <w:multiLevelType w:val="multilevel"/>
    <w:tmpl w:val="F1AC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2530B"/>
    <w:multiLevelType w:val="multilevel"/>
    <w:tmpl w:val="63A0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12640"/>
    <w:multiLevelType w:val="multilevel"/>
    <w:tmpl w:val="4A76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1966DF"/>
    <w:multiLevelType w:val="multilevel"/>
    <w:tmpl w:val="82FA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FA05D0"/>
    <w:multiLevelType w:val="multilevel"/>
    <w:tmpl w:val="612C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C5463A"/>
    <w:multiLevelType w:val="multilevel"/>
    <w:tmpl w:val="D038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DA481D"/>
    <w:multiLevelType w:val="hybridMultilevel"/>
    <w:tmpl w:val="7D5EDF6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00A30"/>
    <w:rsid w:val="000978F5"/>
    <w:rsid w:val="000A57D1"/>
    <w:rsid w:val="001F3F53"/>
    <w:rsid w:val="00222975"/>
    <w:rsid w:val="00782DCD"/>
    <w:rsid w:val="00881DB6"/>
    <w:rsid w:val="009D70AB"/>
    <w:rsid w:val="00A63651"/>
    <w:rsid w:val="00B00A30"/>
    <w:rsid w:val="00C63769"/>
    <w:rsid w:val="00CC4D7B"/>
    <w:rsid w:val="00FE6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75"/>
  </w:style>
  <w:style w:type="paragraph" w:styleId="1">
    <w:name w:val="heading 1"/>
    <w:basedOn w:val="a"/>
    <w:link w:val="10"/>
    <w:uiPriority w:val="9"/>
    <w:qFormat/>
    <w:rsid w:val="00B00A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636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A3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00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00A30"/>
    <w:rPr>
      <w:color w:val="0000FF"/>
      <w:u w:val="single"/>
    </w:rPr>
  </w:style>
  <w:style w:type="character" w:customStyle="1" w:styleId="blk">
    <w:name w:val="blk"/>
    <w:basedOn w:val="a0"/>
    <w:rsid w:val="00B00A30"/>
  </w:style>
  <w:style w:type="paragraph" w:customStyle="1" w:styleId="ConsPlusNormal">
    <w:name w:val="ConsPlusNormal"/>
    <w:basedOn w:val="a"/>
    <w:rsid w:val="00B00A30"/>
    <w:pPr>
      <w:autoSpaceDE w:val="0"/>
      <w:autoSpaceDN w:val="0"/>
      <w:spacing w:after="0" w:line="240" w:lineRule="auto"/>
    </w:pPr>
    <w:rPr>
      <w:rFonts w:ascii="Calibri" w:eastAsia="Calibri" w:hAnsi="Calibri" w:cs="Calibri"/>
    </w:rPr>
  </w:style>
  <w:style w:type="character" w:customStyle="1" w:styleId="30">
    <w:name w:val="Заголовок 3 Знак"/>
    <w:basedOn w:val="a0"/>
    <w:link w:val="3"/>
    <w:uiPriority w:val="9"/>
    <w:semiHidden/>
    <w:rsid w:val="00A63651"/>
    <w:rPr>
      <w:rFonts w:asciiTheme="majorHAnsi" w:eastAsiaTheme="majorEastAsia" w:hAnsiTheme="majorHAnsi" w:cstheme="majorBidi"/>
      <w:b/>
      <w:bCs/>
      <w:color w:val="4F81BD" w:themeColor="accent1"/>
    </w:rPr>
  </w:style>
  <w:style w:type="character" w:customStyle="1" w:styleId="nobr">
    <w:name w:val="nobr"/>
    <w:basedOn w:val="a0"/>
    <w:rsid w:val="001F3F53"/>
  </w:style>
  <w:style w:type="character" w:styleId="a5">
    <w:name w:val="Strong"/>
    <w:basedOn w:val="a0"/>
    <w:uiPriority w:val="22"/>
    <w:qFormat/>
    <w:rsid w:val="009D70AB"/>
    <w:rPr>
      <w:b/>
      <w:bCs/>
    </w:rPr>
  </w:style>
  <w:style w:type="character" w:customStyle="1" w:styleId="wmi-callto">
    <w:name w:val="wmi-callto"/>
    <w:basedOn w:val="a0"/>
    <w:rsid w:val="009D70AB"/>
  </w:style>
  <w:style w:type="character" w:customStyle="1" w:styleId="b-quotebutton-i">
    <w:name w:val="b-quote__button-i"/>
    <w:basedOn w:val="a0"/>
    <w:rsid w:val="009D70AB"/>
  </w:style>
  <w:style w:type="paragraph" w:styleId="a6">
    <w:name w:val="Balloon Text"/>
    <w:basedOn w:val="a"/>
    <w:link w:val="a7"/>
    <w:uiPriority w:val="99"/>
    <w:semiHidden/>
    <w:unhideWhenUsed/>
    <w:rsid w:val="00C637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3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641111">
      <w:bodyDiv w:val="1"/>
      <w:marLeft w:val="0"/>
      <w:marRight w:val="0"/>
      <w:marTop w:val="0"/>
      <w:marBottom w:val="0"/>
      <w:divBdr>
        <w:top w:val="none" w:sz="0" w:space="0" w:color="auto"/>
        <w:left w:val="none" w:sz="0" w:space="0" w:color="auto"/>
        <w:bottom w:val="none" w:sz="0" w:space="0" w:color="auto"/>
        <w:right w:val="none" w:sz="0" w:space="0" w:color="auto"/>
      </w:divBdr>
      <w:divsChild>
        <w:div w:id="221798937">
          <w:marLeft w:val="0"/>
          <w:marRight w:val="0"/>
          <w:marTop w:val="192"/>
          <w:marBottom w:val="0"/>
          <w:divBdr>
            <w:top w:val="none" w:sz="0" w:space="0" w:color="auto"/>
            <w:left w:val="none" w:sz="0" w:space="0" w:color="auto"/>
            <w:bottom w:val="none" w:sz="0" w:space="0" w:color="auto"/>
            <w:right w:val="none" w:sz="0" w:space="0" w:color="auto"/>
          </w:divBdr>
        </w:div>
        <w:div w:id="1855144976">
          <w:marLeft w:val="0"/>
          <w:marRight w:val="0"/>
          <w:marTop w:val="192"/>
          <w:marBottom w:val="0"/>
          <w:divBdr>
            <w:top w:val="none" w:sz="0" w:space="0" w:color="auto"/>
            <w:left w:val="none" w:sz="0" w:space="0" w:color="auto"/>
            <w:bottom w:val="none" w:sz="0" w:space="0" w:color="auto"/>
            <w:right w:val="none" w:sz="0" w:space="0" w:color="auto"/>
          </w:divBdr>
        </w:div>
        <w:div w:id="1123185792">
          <w:marLeft w:val="0"/>
          <w:marRight w:val="0"/>
          <w:marTop w:val="192"/>
          <w:marBottom w:val="0"/>
          <w:divBdr>
            <w:top w:val="none" w:sz="0" w:space="0" w:color="auto"/>
            <w:left w:val="none" w:sz="0" w:space="0" w:color="auto"/>
            <w:bottom w:val="none" w:sz="0" w:space="0" w:color="auto"/>
            <w:right w:val="none" w:sz="0" w:space="0" w:color="auto"/>
          </w:divBdr>
        </w:div>
        <w:div w:id="2102331964">
          <w:marLeft w:val="0"/>
          <w:marRight w:val="0"/>
          <w:marTop w:val="192"/>
          <w:marBottom w:val="0"/>
          <w:divBdr>
            <w:top w:val="none" w:sz="0" w:space="0" w:color="auto"/>
            <w:left w:val="none" w:sz="0" w:space="0" w:color="auto"/>
            <w:bottom w:val="none" w:sz="0" w:space="0" w:color="auto"/>
            <w:right w:val="none" w:sz="0" w:space="0" w:color="auto"/>
          </w:divBdr>
        </w:div>
        <w:div w:id="866067801">
          <w:marLeft w:val="0"/>
          <w:marRight w:val="0"/>
          <w:marTop w:val="192"/>
          <w:marBottom w:val="0"/>
          <w:divBdr>
            <w:top w:val="none" w:sz="0" w:space="0" w:color="auto"/>
            <w:left w:val="none" w:sz="0" w:space="0" w:color="auto"/>
            <w:bottom w:val="none" w:sz="0" w:space="0" w:color="auto"/>
            <w:right w:val="none" w:sz="0" w:space="0" w:color="auto"/>
          </w:divBdr>
        </w:div>
        <w:div w:id="1370957912">
          <w:marLeft w:val="0"/>
          <w:marRight w:val="0"/>
          <w:marTop w:val="192"/>
          <w:marBottom w:val="0"/>
          <w:divBdr>
            <w:top w:val="none" w:sz="0" w:space="0" w:color="auto"/>
            <w:left w:val="none" w:sz="0" w:space="0" w:color="auto"/>
            <w:bottom w:val="none" w:sz="0" w:space="0" w:color="auto"/>
            <w:right w:val="none" w:sz="0" w:space="0" w:color="auto"/>
          </w:divBdr>
        </w:div>
        <w:div w:id="1298753710">
          <w:marLeft w:val="0"/>
          <w:marRight w:val="0"/>
          <w:marTop w:val="192"/>
          <w:marBottom w:val="0"/>
          <w:divBdr>
            <w:top w:val="none" w:sz="0" w:space="0" w:color="auto"/>
            <w:left w:val="none" w:sz="0" w:space="0" w:color="auto"/>
            <w:bottom w:val="none" w:sz="0" w:space="0" w:color="auto"/>
            <w:right w:val="none" w:sz="0" w:space="0" w:color="auto"/>
          </w:divBdr>
        </w:div>
        <w:div w:id="184516071">
          <w:marLeft w:val="0"/>
          <w:marRight w:val="0"/>
          <w:marTop w:val="192"/>
          <w:marBottom w:val="0"/>
          <w:divBdr>
            <w:top w:val="none" w:sz="0" w:space="0" w:color="auto"/>
            <w:left w:val="none" w:sz="0" w:space="0" w:color="auto"/>
            <w:bottom w:val="none" w:sz="0" w:space="0" w:color="auto"/>
            <w:right w:val="none" w:sz="0" w:space="0" w:color="auto"/>
          </w:divBdr>
        </w:div>
        <w:div w:id="1097671799">
          <w:marLeft w:val="0"/>
          <w:marRight w:val="0"/>
          <w:marTop w:val="192"/>
          <w:marBottom w:val="0"/>
          <w:divBdr>
            <w:top w:val="none" w:sz="0" w:space="0" w:color="auto"/>
            <w:left w:val="none" w:sz="0" w:space="0" w:color="auto"/>
            <w:bottom w:val="none" w:sz="0" w:space="0" w:color="auto"/>
            <w:right w:val="none" w:sz="0" w:space="0" w:color="auto"/>
          </w:divBdr>
        </w:div>
        <w:div w:id="166018453">
          <w:marLeft w:val="0"/>
          <w:marRight w:val="0"/>
          <w:marTop w:val="192"/>
          <w:marBottom w:val="0"/>
          <w:divBdr>
            <w:top w:val="none" w:sz="0" w:space="0" w:color="auto"/>
            <w:left w:val="none" w:sz="0" w:space="0" w:color="auto"/>
            <w:bottom w:val="none" w:sz="0" w:space="0" w:color="auto"/>
            <w:right w:val="none" w:sz="0" w:space="0" w:color="auto"/>
          </w:divBdr>
        </w:div>
        <w:div w:id="358970513">
          <w:marLeft w:val="0"/>
          <w:marRight w:val="0"/>
          <w:marTop w:val="192"/>
          <w:marBottom w:val="0"/>
          <w:divBdr>
            <w:top w:val="none" w:sz="0" w:space="0" w:color="auto"/>
            <w:left w:val="none" w:sz="0" w:space="0" w:color="auto"/>
            <w:bottom w:val="none" w:sz="0" w:space="0" w:color="auto"/>
            <w:right w:val="none" w:sz="0" w:space="0" w:color="auto"/>
          </w:divBdr>
        </w:div>
        <w:div w:id="2132700237">
          <w:marLeft w:val="0"/>
          <w:marRight w:val="0"/>
          <w:marTop w:val="192"/>
          <w:marBottom w:val="0"/>
          <w:divBdr>
            <w:top w:val="none" w:sz="0" w:space="0" w:color="auto"/>
            <w:left w:val="none" w:sz="0" w:space="0" w:color="auto"/>
            <w:bottom w:val="none" w:sz="0" w:space="0" w:color="auto"/>
            <w:right w:val="none" w:sz="0" w:space="0" w:color="auto"/>
          </w:divBdr>
        </w:div>
        <w:div w:id="1778672711">
          <w:marLeft w:val="0"/>
          <w:marRight w:val="0"/>
          <w:marTop w:val="192"/>
          <w:marBottom w:val="0"/>
          <w:divBdr>
            <w:top w:val="none" w:sz="0" w:space="0" w:color="auto"/>
            <w:left w:val="none" w:sz="0" w:space="0" w:color="auto"/>
            <w:bottom w:val="none" w:sz="0" w:space="0" w:color="auto"/>
            <w:right w:val="none" w:sz="0" w:space="0" w:color="auto"/>
          </w:divBdr>
        </w:div>
        <w:div w:id="739132269">
          <w:marLeft w:val="0"/>
          <w:marRight w:val="0"/>
          <w:marTop w:val="0"/>
          <w:marBottom w:val="0"/>
          <w:divBdr>
            <w:top w:val="none" w:sz="0" w:space="0" w:color="auto"/>
            <w:left w:val="none" w:sz="0" w:space="0" w:color="auto"/>
            <w:bottom w:val="none" w:sz="0" w:space="0" w:color="auto"/>
            <w:right w:val="none" w:sz="0" w:space="0" w:color="auto"/>
          </w:divBdr>
          <w:divsChild>
            <w:div w:id="517306945">
              <w:marLeft w:val="0"/>
              <w:marRight w:val="0"/>
              <w:marTop w:val="192"/>
              <w:marBottom w:val="0"/>
              <w:divBdr>
                <w:top w:val="none" w:sz="0" w:space="0" w:color="auto"/>
                <w:left w:val="none" w:sz="0" w:space="0" w:color="auto"/>
                <w:bottom w:val="none" w:sz="0" w:space="0" w:color="auto"/>
                <w:right w:val="none" w:sz="0" w:space="0" w:color="auto"/>
              </w:divBdr>
            </w:div>
          </w:divsChild>
        </w:div>
        <w:div w:id="1308632398">
          <w:marLeft w:val="0"/>
          <w:marRight w:val="0"/>
          <w:marTop w:val="0"/>
          <w:marBottom w:val="0"/>
          <w:divBdr>
            <w:top w:val="none" w:sz="0" w:space="0" w:color="auto"/>
            <w:left w:val="none" w:sz="0" w:space="0" w:color="auto"/>
            <w:bottom w:val="none" w:sz="0" w:space="0" w:color="auto"/>
            <w:right w:val="none" w:sz="0" w:space="0" w:color="auto"/>
          </w:divBdr>
        </w:div>
        <w:div w:id="638921361">
          <w:marLeft w:val="0"/>
          <w:marRight w:val="0"/>
          <w:marTop w:val="192"/>
          <w:marBottom w:val="0"/>
          <w:divBdr>
            <w:top w:val="none" w:sz="0" w:space="0" w:color="auto"/>
            <w:left w:val="none" w:sz="0" w:space="0" w:color="auto"/>
            <w:bottom w:val="none" w:sz="0" w:space="0" w:color="auto"/>
            <w:right w:val="none" w:sz="0" w:space="0" w:color="auto"/>
          </w:divBdr>
        </w:div>
        <w:div w:id="505173882">
          <w:marLeft w:val="0"/>
          <w:marRight w:val="0"/>
          <w:marTop w:val="192"/>
          <w:marBottom w:val="0"/>
          <w:divBdr>
            <w:top w:val="none" w:sz="0" w:space="0" w:color="auto"/>
            <w:left w:val="none" w:sz="0" w:space="0" w:color="auto"/>
            <w:bottom w:val="none" w:sz="0" w:space="0" w:color="auto"/>
            <w:right w:val="none" w:sz="0" w:space="0" w:color="auto"/>
          </w:divBdr>
        </w:div>
        <w:div w:id="2010980890">
          <w:marLeft w:val="0"/>
          <w:marRight w:val="0"/>
          <w:marTop w:val="192"/>
          <w:marBottom w:val="0"/>
          <w:divBdr>
            <w:top w:val="none" w:sz="0" w:space="0" w:color="auto"/>
            <w:left w:val="none" w:sz="0" w:space="0" w:color="auto"/>
            <w:bottom w:val="none" w:sz="0" w:space="0" w:color="auto"/>
            <w:right w:val="none" w:sz="0" w:space="0" w:color="auto"/>
          </w:divBdr>
        </w:div>
        <w:div w:id="1477719852">
          <w:marLeft w:val="0"/>
          <w:marRight w:val="0"/>
          <w:marTop w:val="192"/>
          <w:marBottom w:val="0"/>
          <w:divBdr>
            <w:top w:val="none" w:sz="0" w:space="0" w:color="auto"/>
            <w:left w:val="none" w:sz="0" w:space="0" w:color="auto"/>
            <w:bottom w:val="none" w:sz="0" w:space="0" w:color="auto"/>
            <w:right w:val="none" w:sz="0" w:space="0" w:color="auto"/>
          </w:divBdr>
        </w:div>
        <w:div w:id="673075570">
          <w:marLeft w:val="0"/>
          <w:marRight w:val="0"/>
          <w:marTop w:val="192"/>
          <w:marBottom w:val="0"/>
          <w:divBdr>
            <w:top w:val="none" w:sz="0" w:space="0" w:color="auto"/>
            <w:left w:val="none" w:sz="0" w:space="0" w:color="auto"/>
            <w:bottom w:val="none" w:sz="0" w:space="0" w:color="auto"/>
            <w:right w:val="none" w:sz="0" w:space="0" w:color="auto"/>
          </w:divBdr>
        </w:div>
        <w:div w:id="886143396">
          <w:marLeft w:val="0"/>
          <w:marRight w:val="0"/>
          <w:marTop w:val="192"/>
          <w:marBottom w:val="0"/>
          <w:divBdr>
            <w:top w:val="none" w:sz="0" w:space="0" w:color="auto"/>
            <w:left w:val="none" w:sz="0" w:space="0" w:color="auto"/>
            <w:bottom w:val="none" w:sz="0" w:space="0" w:color="auto"/>
            <w:right w:val="none" w:sz="0" w:space="0" w:color="auto"/>
          </w:divBdr>
        </w:div>
        <w:div w:id="1101803377">
          <w:marLeft w:val="0"/>
          <w:marRight w:val="0"/>
          <w:marTop w:val="192"/>
          <w:marBottom w:val="0"/>
          <w:divBdr>
            <w:top w:val="none" w:sz="0" w:space="0" w:color="auto"/>
            <w:left w:val="none" w:sz="0" w:space="0" w:color="auto"/>
            <w:bottom w:val="none" w:sz="0" w:space="0" w:color="auto"/>
            <w:right w:val="none" w:sz="0" w:space="0" w:color="auto"/>
          </w:divBdr>
        </w:div>
      </w:divsChild>
    </w:div>
    <w:div w:id="244150767">
      <w:bodyDiv w:val="1"/>
      <w:marLeft w:val="0"/>
      <w:marRight w:val="0"/>
      <w:marTop w:val="0"/>
      <w:marBottom w:val="0"/>
      <w:divBdr>
        <w:top w:val="none" w:sz="0" w:space="0" w:color="auto"/>
        <w:left w:val="none" w:sz="0" w:space="0" w:color="auto"/>
        <w:bottom w:val="none" w:sz="0" w:space="0" w:color="auto"/>
        <w:right w:val="none" w:sz="0" w:space="0" w:color="auto"/>
      </w:divBdr>
    </w:div>
    <w:div w:id="261494300">
      <w:bodyDiv w:val="1"/>
      <w:marLeft w:val="0"/>
      <w:marRight w:val="0"/>
      <w:marTop w:val="0"/>
      <w:marBottom w:val="0"/>
      <w:divBdr>
        <w:top w:val="none" w:sz="0" w:space="0" w:color="auto"/>
        <w:left w:val="none" w:sz="0" w:space="0" w:color="auto"/>
        <w:bottom w:val="none" w:sz="0" w:space="0" w:color="auto"/>
        <w:right w:val="none" w:sz="0" w:space="0" w:color="auto"/>
      </w:divBdr>
      <w:divsChild>
        <w:div w:id="1758743272">
          <w:marLeft w:val="0"/>
          <w:marRight w:val="0"/>
          <w:marTop w:val="192"/>
          <w:marBottom w:val="0"/>
          <w:divBdr>
            <w:top w:val="none" w:sz="0" w:space="0" w:color="auto"/>
            <w:left w:val="none" w:sz="0" w:space="0" w:color="auto"/>
            <w:bottom w:val="none" w:sz="0" w:space="0" w:color="auto"/>
            <w:right w:val="none" w:sz="0" w:space="0" w:color="auto"/>
          </w:divBdr>
        </w:div>
        <w:div w:id="1043678754">
          <w:marLeft w:val="0"/>
          <w:marRight w:val="0"/>
          <w:marTop w:val="192"/>
          <w:marBottom w:val="0"/>
          <w:divBdr>
            <w:top w:val="none" w:sz="0" w:space="0" w:color="auto"/>
            <w:left w:val="none" w:sz="0" w:space="0" w:color="auto"/>
            <w:bottom w:val="none" w:sz="0" w:space="0" w:color="auto"/>
            <w:right w:val="none" w:sz="0" w:space="0" w:color="auto"/>
          </w:divBdr>
        </w:div>
        <w:div w:id="851454593">
          <w:marLeft w:val="0"/>
          <w:marRight w:val="0"/>
          <w:marTop w:val="192"/>
          <w:marBottom w:val="0"/>
          <w:divBdr>
            <w:top w:val="none" w:sz="0" w:space="0" w:color="auto"/>
            <w:left w:val="none" w:sz="0" w:space="0" w:color="auto"/>
            <w:bottom w:val="none" w:sz="0" w:space="0" w:color="auto"/>
            <w:right w:val="none" w:sz="0" w:space="0" w:color="auto"/>
          </w:divBdr>
        </w:div>
        <w:div w:id="944390031">
          <w:marLeft w:val="0"/>
          <w:marRight w:val="0"/>
          <w:marTop w:val="192"/>
          <w:marBottom w:val="0"/>
          <w:divBdr>
            <w:top w:val="none" w:sz="0" w:space="0" w:color="auto"/>
            <w:left w:val="none" w:sz="0" w:space="0" w:color="auto"/>
            <w:bottom w:val="none" w:sz="0" w:space="0" w:color="auto"/>
            <w:right w:val="none" w:sz="0" w:space="0" w:color="auto"/>
          </w:divBdr>
        </w:div>
        <w:div w:id="1973291850">
          <w:marLeft w:val="0"/>
          <w:marRight w:val="0"/>
          <w:marTop w:val="192"/>
          <w:marBottom w:val="0"/>
          <w:divBdr>
            <w:top w:val="none" w:sz="0" w:space="0" w:color="auto"/>
            <w:left w:val="none" w:sz="0" w:space="0" w:color="auto"/>
            <w:bottom w:val="none" w:sz="0" w:space="0" w:color="auto"/>
            <w:right w:val="none" w:sz="0" w:space="0" w:color="auto"/>
          </w:divBdr>
        </w:div>
        <w:div w:id="740640274">
          <w:marLeft w:val="0"/>
          <w:marRight w:val="0"/>
          <w:marTop w:val="192"/>
          <w:marBottom w:val="0"/>
          <w:divBdr>
            <w:top w:val="none" w:sz="0" w:space="0" w:color="auto"/>
            <w:left w:val="none" w:sz="0" w:space="0" w:color="auto"/>
            <w:bottom w:val="none" w:sz="0" w:space="0" w:color="auto"/>
            <w:right w:val="none" w:sz="0" w:space="0" w:color="auto"/>
          </w:divBdr>
        </w:div>
        <w:div w:id="1213620662">
          <w:marLeft w:val="0"/>
          <w:marRight w:val="0"/>
          <w:marTop w:val="192"/>
          <w:marBottom w:val="0"/>
          <w:divBdr>
            <w:top w:val="none" w:sz="0" w:space="0" w:color="auto"/>
            <w:left w:val="none" w:sz="0" w:space="0" w:color="auto"/>
            <w:bottom w:val="none" w:sz="0" w:space="0" w:color="auto"/>
            <w:right w:val="none" w:sz="0" w:space="0" w:color="auto"/>
          </w:divBdr>
        </w:div>
        <w:div w:id="516970133">
          <w:marLeft w:val="0"/>
          <w:marRight w:val="0"/>
          <w:marTop w:val="192"/>
          <w:marBottom w:val="0"/>
          <w:divBdr>
            <w:top w:val="none" w:sz="0" w:space="0" w:color="auto"/>
            <w:left w:val="none" w:sz="0" w:space="0" w:color="auto"/>
            <w:bottom w:val="none" w:sz="0" w:space="0" w:color="auto"/>
            <w:right w:val="none" w:sz="0" w:space="0" w:color="auto"/>
          </w:divBdr>
        </w:div>
        <w:div w:id="555549018">
          <w:marLeft w:val="0"/>
          <w:marRight w:val="0"/>
          <w:marTop w:val="192"/>
          <w:marBottom w:val="0"/>
          <w:divBdr>
            <w:top w:val="none" w:sz="0" w:space="0" w:color="auto"/>
            <w:left w:val="none" w:sz="0" w:space="0" w:color="auto"/>
            <w:bottom w:val="none" w:sz="0" w:space="0" w:color="auto"/>
            <w:right w:val="none" w:sz="0" w:space="0" w:color="auto"/>
          </w:divBdr>
        </w:div>
        <w:div w:id="1931624685">
          <w:marLeft w:val="0"/>
          <w:marRight w:val="0"/>
          <w:marTop w:val="192"/>
          <w:marBottom w:val="0"/>
          <w:divBdr>
            <w:top w:val="none" w:sz="0" w:space="0" w:color="auto"/>
            <w:left w:val="none" w:sz="0" w:space="0" w:color="auto"/>
            <w:bottom w:val="none" w:sz="0" w:space="0" w:color="auto"/>
            <w:right w:val="none" w:sz="0" w:space="0" w:color="auto"/>
          </w:divBdr>
        </w:div>
        <w:div w:id="1291282949">
          <w:marLeft w:val="0"/>
          <w:marRight w:val="0"/>
          <w:marTop w:val="192"/>
          <w:marBottom w:val="0"/>
          <w:divBdr>
            <w:top w:val="none" w:sz="0" w:space="0" w:color="auto"/>
            <w:left w:val="none" w:sz="0" w:space="0" w:color="auto"/>
            <w:bottom w:val="none" w:sz="0" w:space="0" w:color="auto"/>
            <w:right w:val="none" w:sz="0" w:space="0" w:color="auto"/>
          </w:divBdr>
        </w:div>
        <w:div w:id="2037922610">
          <w:marLeft w:val="0"/>
          <w:marRight w:val="0"/>
          <w:marTop w:val="192"/>
          <w:marBottom w:val="0"/>
          <w:divBdr>
            <w:top w:val="none" w:sz="0" w:space="0" w:color="auto"/>
            <w:left w:val="none" w:sz="0" w:space="0" w:color="auto"/>
            <w:bottom w:val="none" w:sz="0" w:space="0" w:color="auto"/>
            <w:right w:val="none" w:sz="0" w:space="0" w:color="auto"/>
          </w:divBdr>
        </w:div>
        <w:div w:id="289557082">
          <w:marLeft w:val="0"/>
          <w:marRight w:val="0"/>
          <w:marTop w:val="192"/>
          <w:marBottom w:val="0"/>
          <w:divBdr>
            <w:top w:val="none" w:sz="0" w:space="0" w:color="auto"/>
            <w:left w:val="none" w:sz="0" w:space="0" w:color="auto"/>
            <w:bottom w:val="none" w:sz="0" w:space="0" w:color="auto"/>
            <w:right w:val="none" w:sz="0" w:space="0" w:color="auto"/>
          </w:divBdr>
        </w:div>
      </w:divsChild>
    </w:div>
    <w:div w:id="305404409">
      <w:bodyDiv w:val="1"/>
      <w:marLeft w:val="0"/>
      <w:marRight w:val="0"/>
      <w:marTop w:val="0"/>
      <w:marBottom w:val="0"/>
      <w:divBdr>
        <w:top w:val="none" w:sz="0" w:space="0" w:color="auto"/>
        <w:left w:val="none" w:sz="0" w:space="0" w:color="auto"/>
        <w:bottom w:val="none" w:sz="0" w:space="0" w:color="auto"/>
        <w:right w:val="none" w:sz="0" w:space="0" w:color="auto"/>
      </w:divBdr>
    </w:div>
    <w:div w:id="452793810">
      <w:bodyDiv w:val="1"/>
      <w:marLeft w:val="0"/>
      <w:marRight w:val="0"/>
      <w:marTop w:val="0"/>
      <w:marBottom w:val="0"/>
      <w:divBdr>
        <w:top w:val="none" w:sz="0" w:space="0" w:color="auto"/>
        <w:left w:val="none" w:sz="0" w:space="0" w:color="auto"/>
        <w:bottom w:val="none" w:sz="0" w:space="0" w:color="auto"/>
        <w:right w:val="none" w:sz="0" w:space="0" w:color="auto"/>
      </w:divBdr>
      <w:divsChild>
        <w:div w:id="408385330">
          <w:marLeft w:val="0"/>
          <w:marRight w:val="0"/>
          <w:marTop w:val="0"/>
          <w:marBottom w:val="0"/>
          <w:divBdr>
            <w:top w:val="none" w:sz="0" w:space="0" w:color="auto"/>
            <w:left w:val="none" w:sz="0" w:space="0" w:color="auto"/>
            <w:bottom w:val="none" w:sz="0" w:space="0" w:color="auto"/>
            <w:right w:val="none" w:sz="0" w:space="0" w:color="auto"/>
          </w:divBdr>
        </w:div>
        <w:div w:id="1585341824">
          <w:marLeft w:val="0"/>
          <w:marRight w:val="0"/>
          <w:marTop w:val="0"/>
          <w:marBottom w:val="0"/>
          <w:divBdr>
            <w:top w:val="none" w:sz="0" w:space="0" w:color="auto"/>
            <w:left w:val="none" w:sz="0" w:space="0" w:color="auto"/>
            <w:bottom w:val="none" w:sz="0" w:space="0" w:color="auto"/>
            <w:right w:val="none" w:sz="0" w:space="0" w:color="auto"/>
          </w:divBdr>
        </w:div>
        <w:div w:id="1863111">
          <w:marLeft w:val="0"/>
          <w:marRight w:val="0"/>
          <w:marTop w:val="0"/>
          <w:marBottom w:val="0"/>
          <w:divBdr>
            <w:top w:val="none" w:sz="0" w:space="0" w:color="auto"/>
            <w:left w:val="none" w:sz="0" w:space="0" w:color="auto"/>
            <w:bottom w:val="none" w:sz="0" w:space="0" w:color="auto"/>
            <w:right w:val="none" w:sz="0" w:space="0" w:color="auto"/>
          </w:divBdr>
        </w:div>
        <w:div w:id="223420885">
          <w:marLeft w:val="0"/>
          <w:marRight w:val="0"/>
          <w:marTop w:val="0"/>
          <w:marBottom w:val="0"/>
          <w:divBdr>
            <w:top w:val="none" w:sz="0" w:space="0" w:color="auto"/>
            <w:left w:val="none" w:sz="0" w:space="0" w:color="auto"/>
            <w:bottom w:val="none" w:sz="0" w:space="0" w:color="auto"/>
            <w:right w:val="none" w:sz="0" w:space="0" w:color="auto"/>
          </w:divBdr>
        </w:div>
        <w:div w:id="2091462400">
          <w:marLeft w:val="0"/>
          <w:marRight w:val="0"/>
          <w:marTop w:val="0"/>
          <w:marBottom w:val="0"/>
          <w:divBdr>
            <w:top w:val="none" w:sz="0" w:space="0" w:color="auto"/>
            <w:left w:val="none" w:sz="0" w:space="0" w:color="auto"/>
            <w:bottom w:val="none" w:sz="0" w:space="0" w:color="auto"/>
            <w:right w:val="none" w:sz="0" w:space="0" w:color="auto"/>
          </w:divBdr>
          <w:divsChild>
            <w:div w:id="875387937">
              <w:blockQuote w:val="1"/>
              <w:marLeft w:val="0"/>
              <w:marRight w:val="-100"/>
              <w:marTop w:val="312"/>
              <w:marBottom w:val="312"/>
              <w:divBdr>
                <w:top w:val="none" w:sz="0" w:space="0" w:color="auto"/>
                <w:left w:val="none" w:sz="0" w:space="0" w:color="auto"/>
                <w:bottom w:val="none" w:sz="0" w:space="0" w:color="auto"/>
                <w:right w:val="none" w:sz="0" w:space="0" w:color="auto"/>
              </w:divBdr>
              <w:divsChild>
                <w:div w:id="1346831852">
                  <w:marLeft w:val="0"/>
                  <w:marRight w:val="0"/>
                  <w:marTop w:val="0"/>
                  <w:marBottom w:val="0"/>
                  <w:divBdr>
                    <w:top w:val="none" w:sz="0" w:space="0" w:color="auto"/>
                    <w:left w:val="single" w:sz="4" w:space="5" w:color="auto"/>
                    <w:bottom w:val="none" w:sz="0" w:space="0" w:color="auto"/>
                    <w:right w:val="single" w:sz="4" w:space="5" w:color="auto"/>
                  </w:divBdr>
                  <w:divsChild>
                    <w:div w:id="2035644191">
                      <w:marLeft w:val="0"/>
                      <w:marRight w:val="-100"/>
                      <w:marTop w:val="0"/>
                      <w:marBottom w:val="0"/>
                      <w:divBdr>
                        <w:top w:val="none" w:sz="0" w:space="0" w:color="auto"/>
                        <w:left w:val="none" w:sz="0" w:space="0" w:color="auto"/>
                        <w:bottom w:val="none" w:sz="0" w:space="0" w:color="auto"/>
                        <w:right w:val="none" w:sz="0" w:space="0" w:color="auto"/>
                      </w:divBdr>
                    </w:div>
                    <w:div w:id="1764493865">
                      <w:marLeft w:val="0"/>
                      <w:marRight w:val="-100"/>
                      <w:marTop w:val="0"/>
                      <w:marBottom w:val="0"/>
                      <w:divBdr>
                        <w:top w:val="none" w:sz="0" w:space="0" w:color="auto"/>
                        <w:left w:val="none" w:sz="0" w:space="0" w:color="auto"/>
                        <w:bottom w:val="none" w:sz="0" w:space="0" w:color="auto"/>
                        <w:right w:val="none" w:sz="0" w:space="0" w:color="auto"/>
                      </w:divBdr>
                      <w:divsChild>
                        <w:div w:id="1042948532">
                          <w:marLeft w:val="0"/>
                          <w:marRight w:val="0"/>
                          <w:marTop w:val="0"/>
                          <w:marBottom w:val="0"/>
                          <w:divBdr>
                            <w:top w:val="none" w:sz="0" w:space="0" w:color="auto"/>
                            <w:left w:val="single" w:sz="4" w:space="5" w:color="auto"/>
                            <w:bottom w:val="none" w:sz="0" w:space="0" w:color="auto"/>
                            <w:right w:val="single" w:sz="4" w:space="5" w:color="auto"/>
                          </w:divBdr>
                          <w:divsChild>
                            <w:div w:id="2092895328">
                              <w:marLeft w:val="0"/>
                              <w:marRight w:val="-100"/>
                              <w:marTop w:val="0"/>
                              <w:marBottom w:val="0"/>
                              <w:divBdr>
                                <w:top w:val="none" w:sz="0" w:space="0" w:color="auto"/>
                                <w:left w:val="none" w:sz="0" w:space="0" w:color="auto"/>
                                <w:bottom w:val="none" w:sz="0" w:space="0" w:color="auto"/>
                                <w:right w:val="none" w:sz="0" w:space="0" w:color="auto"/>
                              </w:divBdr>
                            </w:div>
                          </w:divsChild>
                        </w:div>
                        <w:div w:id="1615360774">
                          <w:marLeft w:val="0"/>
                          <w:marRight w:val="0"/>
                          <w:marTop w:val="0"/>
                          <w:marBottom w:val="0"/>
                          <w:divBdr>
                            <w:top w:val="none" w:sz="0" w:space="0" w:color="auto"/>
                            <w:left w:val="single" w:sz="4" w:space="5" w:color="auto"/>
                            <w:bottom w:val="none" w:sz="0" w:space="0" w:color="auto"/>
                            <w:right w:val="single" w:sz="4" w:space="5" w:color="auto"/>
                          </w:divBdr>
                          <w:divsChild>
                            <w:div w:id="362945684">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2378">
              <w:marLeft w:val="0"/>
              <w:marRight w:val="0"/>
              <w:marTop w:val="0"/>
              <w:marBottom w:val="0"/>
              <w:divBdr>
                <w:top w:val="none" w:sz="0" w:space="0" w:color="auto"/>
                <w:left w:val="none" w:sz="0" w:space="0" w:color="auto"/>
                <w:bottom w:val="none" w:sz="0" w:space="0" w:color="auto"/>
                <w:right w:val="none" w:sz="0" w:space="0" w:color="auto"/>
              </w:divBdr>
            </w:div>
            <w:div w:id="814222141">
              <w:marLeft w:val="0"/>
              <w:marRight w:val="0"/>
              <w:marTop w:val="0"/>
              <w:marBottom w:val="0"/>
              <w:divBdr>
                <w:top w:val="none" w:sz="0" w:space="0" w:color="auto"/>
                <w:left w:val="none" w:sz="0" w:space="0" w:color="auto"/>
                <w:bottom w:val="none" w:sz="0" w:space="0" w:color="auto"/>
                <w:right w:val="none" w:sz="0" w:space="0" w:color="auto"/>
              </w:divBdr>
            </w:div>
            <w:div w:id="554851347">
              <w:marLeft w:val="0"/>
              <w:marRight w:val="0"/>
              <w:marTop w:val="0"/>
              <w:marBottom w:val="0"/>
              <w:divBdr>
                <w:top w:val="none" w:sz="0" w:space="0" w:color="auto"/>
                <w:left w:val="none" w:sz="0" w:space="0" w:color="auto"/>
                <w:bottom w:val="none" w:sz="0" w:space="0" w:color="auto"/>
                <w:right w:val="none" w:sz="0" w:space="0" w:color="auto"/>
              </w:divBdr>
            </w:div>
            <w:div w:id="1771470245">
              <w:marLeft w:val="0"/>
              <w:marRight w:val="0"/>
              <w:marTop w:val="0"/>
              <w:marBottom w:val="0"/>
              <w:divBdr>
                <w:top w:val="none" w:sz="0" w:space="0" w:color="auto"/>
                <w:left w:val="none" w:sz="0" w:space="0" w:color="auto"/>
                <w:bottom w:val="none" w:sz="0" w:space="0" w:color="auto"/>
                <w:right w:val="none" w:sz="0" w:space="0" w:color="auto"/>
              </w:divBdr>
            </w:div>
            <w:div w:id="1387146836">
              <w:marLeft w:val="0"/>
              <w:marRight w:val="0"/>
              <w:marTop w:val="0"/>
              <w:marBottom w:val="0"/>
              <w:divBdr>
                <w:top w:val="none" w:sz="0" w:space="0" w:color="auto"/>
                <w:left w:val="none" w:sz="0" w:space="0" w:color="auto"/>
                <w:bottom w:val="none" w:sz="0" w:space="0" w:color="auto"/>
                <w:right w:val="none" w:sz="0" w:space="0" w:color="auto"/>
              </w:divBdr>
            </w:div>
            <w:div w:id="1936666039">
              <w:marLeft w:val="0"/>
              <w:marRight w:val="0"/>
              <w:marTop w:val="0"/>
              <w:marBottom w:val="0"/>
              <w:divBdr>
                <w:top w:val="none" w:sz="0" w:space="0" w:color="auto"/>
                <w:left w:val="none" w:sz="0" w:space="0" w:color="auto"/>
                <w:bottom w:val="none" w:sz="0" w:space="0" w:color="auto"/>
                <w:right w:val="none" w:sz="0" w:space="0" w:color="auto"/>
              </w:divBdr>
            </w:div>
            <w:div w:id="1815216271">
              <w:marLeft w:val="0"/>
              <w:marRight w:val="0"/>
              <w:marTop w:val="0"/>
              <w:marBottom w:val="0"/>
              <w:divBdr>
                <w:top w:val="none" w:sz="0" w:space="0" w:color="auto"/>
                <w:left w:val="none" w:sz="0" w:space="0" w:color="auto"/>
                <w:bottom w:val="none" w:sz="0" w:space="0" w:color="auto"/>
                <w:right w:val="none" w:sz="0" w:space="0" w:color="auto"/>
              </w:divBdr>
            </w:div>
            <w:div w:id="2035106382">
              <w:marLeft w:val="0"/>
              <w:marRight w:val="0"/>
              <w:marTop w:val="0"/>
              <w:marBottom w:val="0"/>
              <w:divBdr>
                <w:top w:val="none" w:sz="0" w:space="0" w:color="auto"/>
                <w:left w:val="none" w:sz="0" w:space="0" w:color="auto"/>
                <w:bottom w:val="none" w:sz="0" w:space="0" w:color="auto"/>
                <w:right w:val="none" w:sz="0" w:space="0" w:color="auto"/>
              </w:divBdr>
            </w:div>
            <w:div w:id="1212811144">
              <w:marLeft w:val="0"/>
              <w:marRight w:val="0"/>
              <w:marTop w:val="0"/>
              <w:marBottom w:val="0"/>
              <w:divBdr>
                <w:top w:val="none" w:sz="0" w:space="0" w:color="auto"/>
                <w:left w:val="none" w:sz="0" w:space="0" w:color="auto"/>
                <w:bottom w:val="none" w:sz="0" w:space="0" w:color="auto"/>
                <w:right w:val="none" w:sz="0" w:space="0" w:color="auto"/>
              </w:divBdr>
            </w:div>
            <w:div w:id="1723554751">
              <w:marLeft w:val="0"/>
              <w:marRight w:val="0"/>
              <w:marTop w:val="0"/>
              <w:marBottom w:val="0"/>
              <w:divBdr>
                <w:top w:val="none" w:sz="0" w:space="0" w:color="auto"/>
                <w:left w:val="none" w:sz="0" w:space="0" w:color="auto"/>
                <w:bottom w:val="none" w:sz="0" w:space="0" w:color="auto"/>
                <w:right w:val="none" w:sz="0" w:space="0" w:color="auto"/>
              </w:divBdr>
            </w:div>
            <w:div w:id="10632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5373">
      <w:bodyDiv w:val="1"/>
      <w:marLeft w:val="0"/>
      <w:marRight w:val="0"/>
      <w:marTop w:val="0"/>
      <w:marBottom w:val="0"/>
      <w:divBdr>
        <w:top w:val="none" w:sz="0" w:space="0" w:color="auto"/>
        <w:left w:val="none" w:sz="0" w:space="0" w:color="auto"/>
        <w:bottom w:val="none" w:sz="0" w:space="0" w:color="auto"/>
        <w:right w:val="none" w:sz="0" w:space="0" w:color="auto"/>
      </w:divBdr>
    </w:div>
    <w:div w:id="494224455">
      <w:bodyDiv w:val="1"/>
      <w:marLeft w:val="0"/>
      <w:marRight w:val="0"/>
      <w:marTop w:val="0"/>
      <w:marBottom w:val="0"/>
      <w:divBdr>
        <w:top w:val="none" w:sz="0" w:space="0" w:color="auto"/>
        <w:left w:val="none" w:sz="0" w:space="0" w:color="auto"/>
        <w:bottom w:val="none" w:sz="0" w:space="0" w:color="auto"/>
        <w:right w:val="none" w:sz="0" w:space="0" w:color="auto"/>
      </w:divBdr>
    </w:div>
    <w:div w:id="495149001">
      <w:bodyDiv w:val="1"/>
      <w:marLeft w:val="0"/>
      <w:marRight w:val="0"/>
      <w:marTop w:val="0"/>
      <w:marBottom w:val="0"/>
      <w:divBdr>
        <w:top w:val="none" w:sz="0" w:space="0" w:color="auto"/>
        <w:left w:val="none" w:sz="0" w:space="0" w:color="auto"/>
        <w:bottom w:val="none" w:sz="0" w:space="0" w:color="auto"/>
        <w:right w:val="none" w:sz="0" w:space="0" w:color="auto"/>
      </w:divBdr>
    </w:div>
    <w:div w:id="670915463">
      <w:bodyDiv w:val="1"/>
      <w:marLeft w:val="0"/>
      <w:marRight w:val="0"/>
      <w:marTop w:val="0"/>
      <w:marBottom w:val="0"/>
      <w:divBdr>
        <w:top w:val="none" w:sz="0" w:space="0" w:color="auto"/>
        <w:left w:val="none" w:sz="0" w:space="0" w:color="auto"/>
        <w:bottom w:val="none" w:sz="0" w:space="0" w:color="auto"/>
        <w:right w:val="none" w:sz="0" w:space="0" w:color="auto"/>
      </w:divBdr>
      <w:divsChild>
        <w:div w:id="851258694">
          <w:marLeft w:val="0"/>
          <w:marRight w:val="0"/>
          <w:marTop w:val="192"/>
          <w:marBottom w:val="0"/>
          <w:divBdr>
            <w:top w:val="none" w:sz="0" w:space="0" w:color="auto"/>
            <w:left w:val="none" w:sz="0" w:space="0" w:color="auto"/>
            <w:bottom w:val="none" w:sz="0" w:space="0" w:color="auto"/>
            <w:right w:val="none" w:sz="0" w:space="0" w:color="auto"/>
          </w:divBdr>
        </w:div>
        <w:div w:id="1950502385">
          <w:marLeft w:val="0"/>
          <w:marRight w:val="0"/>
          <w:marTop w:val="192"/>
          <w:marBottom w:val="0"/>
          <w:divBdr>
            <w:top w:val="none" w:sz="0" w:space="0" w:color="auto"/>
            <w:left w:val="none" w:sz="0" w:space="0" w:color="auto"/>
            <w:bottom w:val="none" w:sz="0" w:space="0" w:color="auto"/>
            <w:right w:val="none" w:sz="0" w:space="0" w:color="auto"/>
          </w:divBdr>
        </w:div>
      </w:divsChild>
    </w:div>
    <w:div w:id="690843755">
      <w:bodyDiv w:val="1"/>
      <w:marLeft w:val="0"/>
      <w:marRight w:val="0"/>
      <w:marTop w:val="0"/>
      <w:marBottom w:val="0"/>
      <w:divBdr>
        <w:top w:val="none" w:sz="0" w:space="0" w:color="auto"/>
        <w:left w:val="none" w:sz="0" w:space="0" w:color="auto"/>
        <w:bottom w:val="none" w:sz="0" w:space="0" w:color="auto"/>
        <w:right w:val="none" w:sz="0" w:space="0" w:color="auto"/>
      </w:divBdr>
      <w:divsChild>
        <w:div w:id="706030511">
          <w:marLeft w:val="0"/>
          <w:marRight w:val="0"/>
          <w:marTop w:val="192"/>
          <w:marBottom w:val="0"/>
          <w:divBdr>
            <w:top w:val="none" w:sz="0" w:space="0" w:color="auto"/>
            <w:left w:val="none" w:sz="0" w:space="0" w:color="auto"/>
            <w:bottom w:val="none" w:sz="0" w:space="0" w:color="auto"/>
            <w:right w:val="none" w:sz="0" w:space="0" w:color="auto"/>
          </w:divBdr>
        </w:div>
        <w:div w:id="1530988235">
          <w:marLeft w:val="0"/>
          <w:marRight w:val="0"/>
          <w:marTop w:val="0"/>
          <w:marBottom w:val="100"/>
          <w:divBdr>
            <w:top w:val="none" w:sz="0" w:space="0" w:color="auto"/>
            <w:left w:val="none" w:sz="0" w:space="0" w:color="auto"/>
            <w:bottom w:val="none" w:sz="0" w:space="0" w:color="auto"/>
            <w:right w:val="none" w:sz="0" w:space="0" w:color="auto"/>
          </w:divBdr>
        </w:div>
      </w:divsChild>
    </w:div>
    <w:div w:id="810056510">
      <w:bodyDiv w:val="1"/>
      <w:marLeft w:val="0"/>
      <w:marRight w:val="0"/>
      <w:marTop w:val="0"/>
      <w:marBottom w:val="0"/>
      <w:divBdr>
        <w:top w:val="none" w:sz="0" w:space="0" w:color="auto"/>
        <w:left w:val="none" w:sz="0" w:space="0" w:color="auto"/>
        <w:bottom w:val="none" w:sz="0" w:space="0" w:color="auto"/>
        <w:right w:val="none" w:sz="0" w:space="0" w:color="auto"/>
      </w:divBdr>
    </w:div>
    <w:div w:id="907574742">
      <w:bodyDiv w:val="1"/>
      <w:marLeft w:val="0"/>
      <w:marRight w:val="0"/>
      <w:marTop w:val="0"/>
      <w:marBottom w:val="0"/>
      <w:divBdr>
        <w:top w:val="none" w:sz="0" w:space="0" w:color="auto"/>
        <w:left w:val="none" w:sz="0" w:space="0" w:color="auto"/>
        <w:bottom w:val="none" w:sz="0" w:space="0" w:color="auto"/>
        <w:right w:val="none" w:sz="0" w:space="0" w:color="auto"/>
      </w:divBdr>
    </w:div>
    <w:div w:id="926379861">
      <w:bodyDiv w:val="1"/>
      <w:marLeft w:val="0"/>
      <w:marRight w:val="0"/>
      <w:marTop w:val="0"/>
      <w:marBottom w:val="0"/>
      <w:divBdr>
        <w:top w:val="none" w:sz="0" w:space="0" w:color="auto"/>
        <w:left w:val="none" w:sz="0" w:space="0" w:color="auto"/>
        <w:bottom w:val="none" w:sz="0" w:space="0" w:color="auto"/>
        <w:right w:val="none" w:sz="0" w:space="0" w:color="auto"/>
      </w:divBdr>
    </w:div>
    <w:div w:id="1125807912">
      <w:bodyDiv w:val="1"/>
      <w:marLeft w:val="0"/>
      <w:marRight w:val="0"/>
      <w:marTop w:val="0"/>
      <w:marBottom w:val="0"/>
      <w:divBdr>
        <w:top w:val="none" w:sz="0" w:space="0" w:color="auto"/>
        <w:left w:val="none" w:sz="0" w:space="0" w:color="auto"/>
        <w:bottom w:val="none" w:sz="0" w:space="0" w:color="auto"/>
        <w:right w:val="none" w:sz="0" w:space="0" w:color="auto"/>
      </w:divBdr>
    </w:div>
    <w:div w:id="1226650088">
      <w:bodyDiv w:val="1"/>
      <w:marLeft w:val="0"/>
      <w:marRight w:val="0"/>
      <w:marTop w:val="0"/>
      <w:marBottom w:val="0"/>
      <w:divBdr>
        <w:top w:val="none" w:sz="0" w:space="0" w:color="auto"/>
        <w:left w:val="none" w:sz="0" w:space="0" w:color="auto"/>
        <w:bottom w:val="none" w:sz="0" w:space="0" w:color="auto"/>
        <w:right w:val="none" w:sz="0" w:space="0" w:color="auto"/>
      </w:divBdr>
    </w:div>
    <w:div w:id="1551920098">
      <w:bodyDiv w:val="1"/>
      <w:marLeft w:val="0"/>
      <w:marRight w:val="0"/>
      <w:marTop w:val="0"/>
      <w:marBottom w:val="0"/>
      <w:divBdr>
        <w:top w:val="none" w:sz="0" w:space="0" w:color="auto"/>
        <w:left w:val="none" w:sz="0" w:space="0" w:color="auto"/>
        <w:bottom w:val="none" w:sz="0" w:space="0" w:color="auto"/>
        <w:right w:val="none" w:sz="0" w:space="0" w:color="auto"/>
      </w:divBdr>
    </w:div>
    <w:div w:id="1752005860">
      <w:bodyDiv w:val="1"/>
      <w:marLeft w:val="0"/>
      <w:marRight w:val="0"/>
      <w:marTop w:val="0"/>
      <w:marBottom w:val="0"/>
      <w:divBdr>
        <w:top w:val="none" w:sz="0" w:space="0" w:color="auto"/>
        <w:left w:val="none" w:sz="0" w:space="0" w:color="auto"/>
        <w:bottom w:val="none" w:sz="0" w:space="0" w:color="auto"/>
        <w:right w:val="none" w:sz="0" w:space="0" w:color="auto"/>
      </w:divBdr>
    </w:div>
    <w:div w:id="1946040285">
      <w:bodyDiv w:val="1"/>
      <w:marLeft w:val="0"/>
      <w:marRight w:val="0"/>
      <w:marTop w:val="0"/>
      <w:marBottom w:val="0"/>
      <w:divBdr>
        <w:top w:val="none" w:sz="0" w:space="0" w:color="auto"/>
        <w:left w:val="none" w:sz="0" w:space="0" w:color="auto"/>
        <w:bottom w:val="none" w:sz="0" w:space="0" w:color="auto"/>
        <w:right w:val="none" w:sz="0" w:space="0" w:color="auto"/>
      </w:divBdr>
      <w:divsChild>
        <w:div w:id="125895856">
          <w:marLeft w:val="0"/>
          <w:marRight w:val="0"/>
          <w:marTop w:val="192"/>
          <w:marBottom w:val="0"/>
          <w:divBdr>
            <w:top w:val="none" w:sz="0" w:space="0" w:color="auto"/>
            <w:left w:val="none" w:sz="0" w:space="0" w:color="auto"/>
            <w:bottom w:val="none" w:sz="0" w:space="0" w:color="auto"/>
            <w:right w:val="none" w:sz="0" w:space="0" w:color="auto"/>
          </w:divBdr>
        </w:div>
        <w:div w:id="1452045907">
          <w:marLeft w:val="0"/>
          <w:marRight w:val="0"/>
          <w:marTop w:val="192"/>
          <w:marBottom w:val="0"/>
          <w:divBdr>
            <w:top w:val="none" w:sz="0" w:space="0" w:color="auto"/>
            <w:left w:val="none" w:sz="0" w:space="0" w:color="auto"/>
            <w:bottom w:val="none" w:sz="0" w:space="0" w:color="auto"/>
            <w:right w:val="none" w:sz="0" w:space="0" w:color="auto"/>
          </w:divBdr>
        </w:div>
        <w:div w:id="2001304012">
          <w:marLeft w:val="0"/>
          <w:marRight w:val="0"/>
          <w:marTop w:val="192"/>
          <w:marBottom w:val="0"/>
          <w:divBdr>
            <w:top w:val="none" w:sz="0" w:space="0" w:color="auto"/>
            <w:left w:val="none" w:sz="0" w:space="0" w:color="auto"/>
            <w:bottom w:val="none" w:sz="0" w:space="0" w:color="auto"/>
            <w:right w:val="none" w:sz="0" w:space="0" w:color="auto"/>
          </w:divBdr>
        </w:div>
        <w:div w:id="956179765">
          <w:marLeft w:val="0"/>
          <w:marRight w:val="0"/>
          <w:marTop w:val="192"/>
          <w:marBottom w:val="0"/>
          <w:divBdr>
            <w:top w:val="none" w:sz="0" w:space="0" w:color="auto"/>
            <w:left w:val="none" w:sz="0" w:space="0" w:color="auto"/>
            <w:bottom w:val="none" w:sz="0" w:space="0" w:color="auto"/>
            <w:right w:val="none" w:sz="0" w:space="0" w:color="auto"/>
          </w:divBdr>
        </w:div>
        <w:div w:id="4884138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us.1gl.ru/" TargetMode="External"/><Relationship Id="rId18" Type="http://schemas.openxmlformats.org/officeDocument/2006/relationships/hyperlink" Target="https://plus.1gl.ru/" TargetMode="External"/><Relationship Id="rId26" Type="http://schemas.openxmlformats.org/officeDocument/2006/relationships/hyperlink" Target="http://www.consultant.ru/document/cons_doc_LAW_326842/55ed72a8e0e0cb442c58fe1e83415d6b1296ea5b/" TargetMode="External"/><Relationship Id="rId39" Type="http://schemas.openxmlformats.org/officeDocument/2006/relationships/hyperlink" Target="http://www.consultant.ru/document/cons_doc_LAW_377370/f647be9a20b71a4d818e1160bef1ef132d757d2f/" TargetMode="External"/><Relationship Id="rId3" Type="http://schemas.openxmlformats.org/officeDocument/2006/relationships/settings" Target="settings.xml"/><Relationship Id="rId21" Type="http://schemas.openxmlformats.org/officeDocument/2006/relationships/hyperlink" Target="consultantplus://offline/ref=7DCE61DDB04655A54EDABAD243E0FB7157F2B06BC63C3D2039BC1B128A3F2236FC38DDA64B13E929Q8Q" TargetMode="External"/><Relationship Id="rId34" Type="http://schemas.openxmlformats.org/officeDocument/2006/relationships/hyperlink" Target="http://www.consultant.ru/document/cons_doc_LAW_377370/f647be9a20b71a4d818e1160bef1ef132d757d2f/" TargetMode="External"/><Relationship Id="rId42" Type="http://schemas.openxmlformats.org/officeDocument/2006/relationships/hyperlink" Target="http://base.garant.ru/10900200/c7f0164139c159e5c4e7786790ae469d/" TargetMode="External"/><Relationship Id="rId47" Type="http://schemas.openxmlformats.org/officeDocument/2006/relationships/hyperlink" Target="http://to30.minjust.gov.ru/ru/rekomendacii-po-zapolneniyu-otcheta-po-forme-on0002" TargetMode="External"/><Relationship Id="rId50" Type="http://schemas.openxmlformats.org/officeDocument/2006/relationships/theme" Target="theme/theme1.xml"/><Relationship Id="rId7" Type="http://schemas.openxmlformats.org/officeDocument/2006/relationships/hyperlink" Target="https://plus.1gl.ru/" TargetMode="External"/><Relationship Id="rId12" Type="http://schemas.openxmlformats.org/officeDocument/2006/relationships/hyperlink" Target="https://plus.1gl.ru/" TargetMode="External"/><Relationship Id="rId17" Type="http://schemas.openxmlformats.org/officeDocument/2006/relationships/hyperlink" Target="https://plus.1gl.ru/" TargetMode="External"/><Relationship Id="rId25" Type="http://schemas.openxmlformats.org/officeDocument/2006/relationships/hyperlink" Target="http://www.consultant.ru/document/cons_doc_LAW_179200/3da8e9dca1a6909b98e5cd4f1fddfc0b04d8dae4/" TargetMode="External"/><Relationship Id="rId33" Type="http://schemas.openxmlformats.org/officeDocument/2006/relationships/hyperlink" Target="http://www.consultant.ru/document/cons_doc_LAW_377368/539d6ca4c0a10b10485324dbcec142f73acb015c/" TargetMode="External"/><Relationship Id="rId38" Type="http://schemas.openxmlformats.org/officeDocument/2006/relationships/hyperlink" Target="http://www.consultant.ru/document/cons_doc_LAW_377370/f647be9a20b71a4d818e1160bef1ef132d757d2f/" TargetMode="External"/><Relationship Id="rId46" Type="http://schemas.openxmlformats.org/officeDocument/2006/relationships/hyperlink" Target="http://base.garant.ru/71125748/" TargetMode="External"/><Relationship Id="rId2" Type="http://schemas.openxmlformats.org/officeDocument/2006/relationships/styles" Target="styles.xml"/><Relationship Id="rId16" Type="http://schemas.openxmlformats.org/officeDocument/2006/relationships/hyperlink" Target="https://plus.1gl.ru/" TargetMode="External"/><Relationship Id="rId20" Type="http://schemas.openxmlformats.org/officeDocument/2006/relationships/hyperlink" Target="consultantplus://offline/ref=7DCE61DDB04655A54EDABAD243E0FB7153F3B969C731602A31E517108D307D21FB71D1A749122EQAQ" TargetMode="External"/><Relationship Id="rId29" Type="http://schemas.openxmlformats.org/officeDocument/2006/relationships/hyperlink" Target="https://spmag.ru/articles/uchetnaya-politika-2018" TargetMode="External"/><Relationship Id="rId41" Type="http://schemas.openxmlformats.org/officeDocument/2006/relationships/hyperlink" Target="http://www.consultant.ru/document/cons_doc_LAW_377370/f647be9a20b71a4d818e1160bef1ef132d757d2f/" TargetMode="External"/><Relationship Id="rId1" Type="http://schemas.openxmlformats.org/officeDocument/2006/relationships/numbering" Target="numbering.xml"/><Relationship Id="rId6" Type="http://schemas.openxmlformats.org/officeDocument/2006/relationships/hyperlink" Target="https://plus.1gl.ru/" TargetMode="External"/><Relationship Id="rId11" Type="http://schemas.openxmlformats.org/officeDocument/2006/relationships/hyperlink" Target="https://plus.1gl.ru/" TargetMode="External"/><Relationship Id="rId24" Type="http://schemas.openxmlformats.org/officeDocument/2006/relationships/hyperlink" Target="http://www.consultant.ru/document/cons_doc_LAW_347339/2d52707f5a4d5314b9e470a9bf59cb826ec848dd/" TargetMode="External"/><Relationship Id="rId32" Type="http://schemas.openxmlformats.org/officeDocument/2006/relationships/hyperlink" Target="https://audar-info.ru/na/editArticle/index/type_id/2/doc_id/3441/release_id/15218/sec_id/115326/" TargetMode="External"/><Relationship Id="rId37" Type="http://schemas.openxmlformats.org/officeDocument/2006/relationships/hyperlink" Target="http://www.consultant.ru/document/cons_doc_LAW_377370/f647be9a20b71a4d818e1160bef1ef132d757d2f/" TargetMode="External"/><Relationship Id="rId40" Type="http://schemas.openxmlformats.org/officeDocument/2006/relationships/hyperlink" Target="http://www.consultant.ru/document/cons_doc_LAW_377370/f647be9a20b71a4d818e1160bef1ef132d757d2f/" TargetMode="External"/><Relationship Id="rId45" Type="http://schemas.openxmlformats.org/officeDocument/2006/relationships/hyperlink" Target="https://www.klerk.ru/doc/411176/" TargetMode="External"/><Relationship Id="rId5" Type="http://schemas.openxmlformats.org/officeDocument/2006/relationships/hyperlink" Target="https://plus.1gl.ru/" TargetMode="External"/><Relationship Id="rId15" Type="http://schemas.openxmlformats.org/officeDocument/2006/relationships/hyperlink" Target="https://plus.1gl.ru/" TargetMode="External"/><Relationship Id="rId23" Type="http://schemas.openxmlformats.org/officeDocument/2006/relationships/hyperlink" Target="http://www.consultant.ru/document/cons_doc_LAW_107971/bc97d6c44109614a0e986f2a93aa91e651f5fd6a/" TargetMode="External"/><Relationship Id="rId28" Type="http://schemas.openxmlformats.org/officeDocument/2006/relationships/hyperlink" Target="http://www.consultant.ru/document/cons_doc_LAW_317314/ef2d1ea04ded290d2f4c5c77b45bc0c4371d0c54/" TargetMode="External"/><Relationship Id="rId36" Type="http://schemas.openxmlformats.org/officeDocument/2006/relationships/hyperlink" Target="http://www.consultant.ru/document/cons_doc_LAW_377370/f647be9a20b71a4d818e1160bef1ef132d757d2f/" TargetMode="External"/><Relationship Id="rId49" Type="http://schemas.openxmlformats.org/officeDocument/2006/relationships/fontTable" Target="fontTable.xml"/><Relationship Id="rId10" Type="http://schemas.openxmlformats.org/officeDocument/2006/relationships/hyperlink" Target="https://plus.1gl.ru/" TargetMode="External"/><Relationship Id="rId19" Type="http://schemas.openxmlformats.org/officeDocument/2006/relationships/hyperlink" Target="https://plus.1gl.ru/" TargetMode="External"/><Relationship Id="rId31" Type="http://schemas.openxmlformats.org/officeDocument/2006/relationships/hyperlink" Target="https://audar-info.ru/na/editArticle/index/type_id/2/doc_id/3441/release_id/15218/sec_id/115326/" TargetMode="External"/><Relationship Id="rId44" Type="http://schemas.openxmlformats.org/officeDocument/2006/relationships/hyperlink" Target="http://base.garant.ru/10164072/3ac805f6d87af32d44de92b042d51285/" TargetMode="External"/><Relationship Id="rId4" Type="http://schemas.openxmlformats.org/officeDocument/2006/relationships/webSettings" Target="webSettings.xml"/><Relationship Id="rId9" Type="http://schemas.openxmlformats.org/officeDocument/2006/relationships/hyperlink" Target="https://plus.1gl.ru/" TargetMode="External"/><Relationship Id="rId14" Type="http://schemas.openxmlformats.org/officeDocument/2006/relationships/hyperlink" Target="https://plus.1gl.ru/" TargetMode="External"/><Relationship Id="rId22" Type="http://schemas.openxmlformats.org/officeDocument/2006/relationships/hyperlink" Target="http://www.consultant.ru/document/cons_doc_LAW_325040/" TargetMode="External"/><Relationship Id="rId27" Type="http://schemas.openxmlformats.org/officeDocument/2006/relationships/hyperlink" Target="http://www.consultant.ru/document/cons_doc_LAW_377256/64e2662ee000644c6ba4019f86314d5c6fdfdf4f/" TargetMode="External"/><Relationship Id="rId30" Type="http://schemas.openxmlformats.org/officeDocument/2006/relationships/hyperlink" Target="https://audar-info.ru/na/editArticle/index/type_id/2/doc_id/3441/release_id/15218/sec_id/115326/" TargetMode="External"/><Relationship Id="rId35" Type="http://schemas.openxmlformats.org/officeDocument/2006/relationships/hyperlink" Target="http://www.consultant.ru/document/cons_doc_LAW_377370/f647be9a20b71a4d818e1160bef1ef132d757d2f/" TargetMode="External"/><Relationship Id="rId43" Type="http://schemas.openxmlformats.org/officeDocument/2006/relationships/hyperlink" Target="http://base.garant.ru/10900200/3ac805f6d87af32d44de92b042d51285/" TargetMode="External"/><Relationship Id="rId48" Type="http://schemas.openxmlformats.org/officeDocument/2006/relationships/image" Target="media/image1.png"/><Relationship Id="rId8" Type="http://schemas.openxmlformats.org/officeDocument/2006/relationships/hyperlink" Target="https://plus.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5407</Words>
  <Characters>30820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2021-04-12T22:24:00Z</dcterms:created>
  <dcterms:modified xsi:type="dcterms:W3CDTF">2021-04-12T23:38:00Z</dcterms:modified>
</cp:coreProperties>
</file>