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C8" w:rsidRPr="005E3BC8" w:rsidRDefault="005E3BC8" w:rsidP="005E3BC8">
      <w:pPr>
        <w:shd w:val="clear" w:color="auto" w:fill="FFFFFF"/>
        <w:spacing w:after="240" w:line="330" w:lineRule="atLeast"/>
        <w:outlineLvl w:val="3"/>
        <w:rPr>
          <w:rFonts w:ascii="navigo-bold" w:eastAsia="Times New Roman" w:hAnsi="navigo-bold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5E3BC8">
        <w:rPr>
          <w:rFonts w:ascii="navigo-bold" w:eastAsia="Times New Roman" w:hAnsi="navigo-bold" w:cs="Times New Roman"/>
          <w:b/>
          <w:bCs/>
          <w:color w:val="000000"/>
          <w:sz w:val="27"/>
          <w:szCs w:val="27"/>
          <w:lang w:eastAsia="ru-RU"/>
        </w:rPr>
        <w:t>Чем отличаются показатели старого и нового 6-НДФЛ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418"/>
        <w:gridCol w:w="1559"/>
        <w:gridCol w:w="4253"/>
      </w:tblGrid>
      <w:tr w:rsidR="005E3BC8" w:rsidRPr="005E3BC8" w:rsidTr="005E3BC8">
        <w:trPr>
          <w:tblHeader/>
        </w:trPr>
        <w:tc>
          <w:tcPr>
            <w:tcW w:w="2840" w:type="dxa"/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BAA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b/>
                <w:bCs/>
                <w:color w:val="005BAA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BAA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b/>
                <w:bCs/>
                <w:color w:val="005BAA"/>
                <w:sz w:val="24"/>
                <w:szCs w:val="24"/>
                <w:lang w:eastAsia="ru-RU"/>
              </w:rPr>
              <w:t>Новый 6</w:t>
            </w:r>
            <w:r w:rsidRPr="005E3BC8">
              <w:rPr>
                <w:rFonts w:ascii="Times New Roman" w:eastAsia="Times New Roman" w:hAnsi="Times New Roman" w:cs="Times New Roman"/>
                <w:b/>
                <w:bCs/>
                <w:color w:val="005BAA"/>
                <w:sz w:val="24"/>
                <w:szCs w:val="24"/>
                <w:lang w:eastAsia="ru-RU"/>
              </w:rPr>
              <w:noBreakHyphen/>
              <w:t>НДФЛ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BAA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b/>
                <w:bCs/>
                <w:color w:val="005BAA"/>
                <w:sz w:val="24"/>
                <w:szCs w:val="24"/>
                <w:lang w:eastAsia="ru-RU"/>
              </w:rPr>
              <w:t>Старый 6</w:t>
            </w:r>
            <w:r w:rsidRPr="005E3BC8">
              <w:rPr>
                <w:rFonts w:ascii="Times New Roman" w:eastAsia="Times New Roman" w:hAnsi="Times New Roman" w:cs="Times New Roman"/>
                <w:b/>
                <w:bCs/>
                <w:color w:val="005BAA"/>
                <w:sz w:val="24"/>
                <w:szCs w:val="24"/>
                <w:lang w:eastAsia="ru-RU"/>
              </w:rPr>
              <w:noBreakHyphen/>
              <w:t>НДФЛ</w:t>
            </w:r>
          </w:p>
        </w:tc>
        <w:tc>
          <w:tcPr>
            <w:tcW w:w="4253" w:type="dxa"/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BAA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b/>
                <w:bCs/>
                <w:color w:val="005BAA"/>
                <w:sz w:val="24"/>
                <w:szCs w:val="24"/>
                <w:lang w:eastAsia="ru-RU"/>
              </w:rPr>
              <w:t>Отличия старого и нового расчета</w:t>
            </w:r>
          </w:p>
        </w:tc>
      </w:tr>
      <w:tr w:rsidR="005E3BC8" w:rsidRPr="005E3BC8" w:rsidTr="005E3BC8">
        <w:trPr>
          <w:trHeight w:val="457"/>
        </w:trPr>
        <w:tc>
          <w:tcPr>
            <w:tcW w:w="2840" w:type="dxa"/>
            <w:shd w:val="clear" w:color="auto" w:fill="FFFFFF"/>
            <w:tcMar>
              <w:top w:w="405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НДФЛ, удержанный за три последних месяца</w:t>
            </w:r>
          </w:p>
        </w:tc>
        <w:tc>
          <w:tcPr>
            <w:tcW w:w="1418" w:type="dxa"/>
            <w:shd w:val="clear" w:color="auto" w:fill="FFFFFF"/>
            <w:tcMar>
              <w:top w:w="405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 020</w:t>
            </w:r>
          </w:p>
        </w:tc>
        <w:tc>
          <w:tcPr>
            <w:tcW w:w="1559" w:type="dxa"/>
            <w:shd w:val="clear" w:color="auto" w:fill="FFFFFF"/>
            <w:tcMar>
              <w:top w:w="405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было такой строки</w:t>
            </w:r>
          </w:p>
        </w:tc>
        <w:tc>
          <w:tcPr>
            <w:tcW w:w="4253" w:type="dxa"/>
            <w:shd w:val="clear" w:color="auto" w:fill="FFFFFF"/>
            <w:tcMar>
              <w:top w:w="405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020 = ∑ полей 022. Из-за равенства будут проблемы, </w:t>
            </w:r>
            <w:hyperlink r:id="rId4" w:anchor="21" w:history="1">
              <w:r w:rsidRPr="005E3BC8">
                <w:rPr>
                  <w:rFonts w:ascii="Times New Roman" w:eastAsia="Times New Roman" w:hAnsi="Times New Roman" w:cs="Times New Roman"/>
                  <w:color w:val="1252A1"/>
                  <w:sz w:val="24"/>
                  <w:szCs w:val="24"/>
                  <w:lang w:eastAsia="ru-RU"/>
                </w:rPr>
                <w:t>если выдали зарплату 31 декабря</w:t>
              </w:r>
            </w:hyperlink>
          </w:p>
        </w:tc>
      </w:tr>
      <w:tr w:rsidR="005E3BC8" w:rsidRPr="005E3BC8" w:rsidTr="005E3BC8">
        <w:tc>
          <w:tcPr>
            <w:tcW w:w="2840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перечисления НДФЛ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 021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 120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021 = стр. 120 старого 6-НДФЛ. Отличия: теперь в поле 021 </w:t>
            </w:r>
            <w:hyperlink r:id="rId5" w:anchor="22" w:history="1">
              <w:r w:rsidRPr="005E3BC8">
                <w:rPr>
                  <w:rFonts w:ascii="Times New Roman" w:eastAsia="Times New Roman" w:hAnsi="Times New Roman" w:cs="Times New Roman"/>
                  <w:color w:val="1252A1"/>
                  <w:sz w:val="24"/>
                  <w:szCs w:val="24"/>
                  <w:lang w:eastAsia="ru-RU"/>
                </w:rPr>
                <w:t>могут попасть даты следующего квартала</w:t>
              </w:r>
            </w:hyperlink>
          </w:p>
        </w:tc>
      </w:tr>
      <w:tr w:rsidR="005E3BC8" w:rsidRPr="005E3BC8" w:rsidTr="005E3BC8">
        <w:tc>
          <w:tcPr>
            <w:tcW w:w="2840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удержанного налога по сроку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022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 140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022 = стр. 140 старого 6-НДФЛ. Отличия: теперь можно показать в одном поле 022 НДФЛ с выплат, </w:t>
            </w:r>
            <w:hyperlink r:id="rId6" w:anchor="23" w:history="1">
              <w:r w:rsidRPr="005E3BC8">
                <w:rPr>
                  <w:rFonts w:ascii="Times New Roman" w:eastAsia="Times New Roman" w:hAnsi="Times New Roman" w:cs="Times New Roman"/>
                  <w:color w:val="1252A1"/>
                  <w:sz w:val="24"/>
                  <w:szCs w:val="24"/>
                  <w:lang w:eastAsia="ru-RU"/>
                </w:rPr>
                <w:t>если совпадает лишь срок уплаты НДФЛ</w:t>
              </w:r>
            </w:hyperlink>
          </w:p>
        </w:tc>
      </w:tr>
      <w:tr w:rsidR="005E3BC8" w:rsidRPr="005E3BC8" w:rsidTr="005E3BC8">
        <w:tc>
          <w:tcPr>
            <w:tcW w:w="2840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Возвращенный НДФЛ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030 Поле 190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 090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190 = стр. 090 старого 6-НДФЛ. Отличия: теперь отдельно нужно показать возвращенный налог за последние три месяца — в поле 030. Поле 030 = ∑ полей 032</w:t>
            </w:r>
          </w:p>
        </w:tc>
      </w:tr>
      <w:tr w:rsidR="005E3BC8" w:rsidRPr="005E3BC8" w:rsidTr="005E3BC8">
        <w:tc>
          <w:tcPr>
            <w:tcW w:w="2840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возврата и НДФЛ, возвращенный в эту дату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031 Поле 032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было таких строк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Возвращенную сумму налога надо разбить по дням</w:t>
            </w:r>
          </w:p>
        </w:tc>
      </w:tr>
      <w:tr w:rsidR="005E3BC8" w:rsidRPr="005E3BC8" w:rsidTr="005E3BC8">
        <w:tc>
          <w:tcPr>
            <w:tcW w:w="2840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с начала года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110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 020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заполнения не изменились</w:t>
            </w:r>
          </w:p>
        </w:tc>
      </w:tr>
      <w:tr w:rsidR="005E3BC8" w:rsidRPr="005E3BC8" w:rsidTr="005E3BC8">
        <w:tc>
          <w:tcPr>
            <w:tcW w:w="2840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по видам выплат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111—113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 025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Раньше вы расшифровывали только дивиденды в строке 025. Теперь выделите еще доход по трудовому договору и подряд в полях 112 и 113.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anchor="24" w:history="1">
              <w:r w:rsidRPr="005E3BC8">
                <w:rPr>
                  <w:rFonts w:ascii="Times New Roman" w:eastAsia="Times New Roman" w:hAnsi="Times New Roman" w:cs="Times New Roman"/>
                  <w:color w:val="1252A1"/>
                  <w:sz w:val="24"/>
                  <w:szCs w:val="24"/>
                  <w:lang w:eastAsia="ru-RU"/>
                </w:rPr>
                <w:t>Что включить в поле 112</w:t>
              </w:r>
            </w:hyperlink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∑ полей 111—113 ≠ поле 110</w:t>
            </w:r>
          </w:p>
        </w:tc>
      </w:tr>
      <w:tr w:rsidR="005E3BC8" w:rsidRPr="005E3BC8" w:rsidTr="005E3BC8">
        <w:tc>
          <w:tcPr>
            <w:tcW w:w="2840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физлиц, которые получили доход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120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 060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120 = стр. 060 старого 6-НДФЛ</w:t>
            </w:r>
          </w:p>
        </w:tc>
      </w:tr>
      <w:tr w:rsidR="005E3BC8" w:rsidRPr="005E3BC8" w:rsidTr="005E3BC8">
        <w:tc>
          <w:tcPr>
            <w:tcW w:w="2840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вычетов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130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 030</w:t>
            </w:r>
          </w:p>
        </w:tc>
        <w:tc>
          <w:tcPr>
            <w:tcW w:w="4253" w:type="dxa"/>
            <w:vMerge w:val="restart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заполнения полей 130—170 похожи на правила заполнения строк 030 - 080 в старом расчете. Вы, как и раньше, заполняете вычеты и считаете НДФЛ с облагаемых доходов. Выделяете НДФЛ с дивидендов</w:t>
            </w: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у вас работают иностранцы по патенту, то налог вы уменьшаете на сумму НДФЛ, который заплатили работники за патент</w:t>
            </w: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отдельных строках нужно показать удержанный и неудержанный налоги</w:t>
            </w:r>
          </w:p>
        </w:tc>
      </w:tr>
      <w:tr w:rsidR="005E3BC8" w:rsidRPr="005E3BC8" w:rsidTr="005E3BC8">
        <w:tc>
          <w:tcPr>
            <w:tcW w:w="2840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Исчисленный налог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 140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 040</w:t>
            </w: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C8" w:rsidRPr="005E3BC8" w:rsidTr="005E3BC8">
        <w:tc>
          <w:tcPr>
            <w:tcW w:w="2840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Исчисленный налог с дивидендов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141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 045</w:t>
            </w: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C8" w:rsidRPr="005E3BC8" w:rsidTr="005E3BC8">
        <w:tc>
          <w:tcPr>
            <w:tcW w:w="2840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 за патент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150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 050</w:t>
            </w: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C8" w:rsidRPr="005E3BC8" w:rsidTr="005E3BC8">
        <w:tc>
          <w:tcPr>
            <w:tcW w:w="2840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Удержанный НДФЛ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160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 070</w:t>
            </w: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C8" w:rsidRPr="005E3BC8" w:rsidTr="005E3BC8">
        <w:tc>
          <w:tcPr>
            <w:tcW w:w="2840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Неудержанный НДФЛ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170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 080</w:t>
            </w: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C8" w:rsidRPr="005E3BC8" w:rsidTr="005E3BC8">
        <w:tc>
          <w:tcPr>
            <w:tcW w:w="2840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Излишне удержанный НДФЛ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180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было строки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0" w:type="dxa"/>
              <w:bottom w:w="120" w:type="dxa"/>
              <w:right w:w="210" w:type="dxa"/>
            </w:tcMar>
            <w:hideMark/>
          </w:tcPr>
          <w:p w:rsidR="005E3BC8" w:rsidRPr="005E3BC8" w:rsidRDefault="005E3BC8" w:rsidP="005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Отражайте излишне удержанный НДФЛ по всем физлицам</w:t>
            </w:r>
          </w:p>
        </w:tc>
      </w:tr>
    </w:tbl>
    <w:p w:rsidR="00AD68FF" w:rsidRDefault="00AD68FF"/>
    <w:sectPr w:rsidR="00AD68FF" w:rsidSect="005E3BC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vigo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C8"/>
    <w:rsid w:val="005E3BC8"/>
    <w:rsid w:val="00AD68FF"/>
    <w:rsid w:val="00B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C1788-7180-4AED-BDDA-9CBAD7B7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3B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3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.e.26-2.ru/8812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.e.26-2.ru/881242" TargetMode="External"/><Relationship Id="rId5" Type="http://schemas.openxmlformats.org/officeDocument/2006/relationships/hyperlink" Target="https://bo.e.26-2.ru/881242" TargetMode="External"/><Relationship Id="rId4" Type="http://schemas.openxmlformats.org/officeDocument/2006/relationships/hyperlink" Target="https://bo.e.26-2.ru/8812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V. Bovsha</dc:creator>
  <cp:lastModifiedBy>Марго</cp:lastModifiedBy>
  <cp:revision>2</cp:revision>
  <dcterms:created xsi:type="dcterms:W3CDTF">2021-04-12T22:06:00Z</dcterms:created>
  <dcterms:modified xsi:type="dcterms:W3CDTF">2021-04-12T22:06:00Z</dcterms:modified>
</cp:coreProperties>
</file>