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6C9D" w14:textId="77777777" w:rsidR="000A6022" w:rsidRPr="000A6022" w:rsidRDefault="000A6022" w:rsidP="000A602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55257388"/>
      <w:bookmarkStart w:id="1" w:name="_Hlk55229845"/>
      <w:r w:rsidRPr="000A6022">
        <w:rPr>
          <w:rFonts w:ascii="Times New Roman" w:hAnsi="Times New Roman" w:cs="Times New Roman"/>
          <w:b/>
          <w:sz w:val="20"/>
          <w:szCs w:val="20"/>
        </w:rPr>
        <w:t>В тексте,</w:t>
      </w:r>
      <w:r w:rsidRPr="000A6022">
        <w:rPr>
          <w:b/>
          <w:sz w:val="20"/>
          <w:szCs w:val="20"/>
        </w:rPr>
        <w:t xml:space="preserve"> </w:t>
      </w:r>
      <w:r w:rsidRPr="000A6022">
        <w:rPr>
          <w:rFonts w:ascii="Times New Roman" w:hAnsi="Times New Roman" w:cs="Times New Roman"/>
          <w:b/>
          <w:sz w:val="20"/>
          <w:szCs w:val="20"/>
        </w:rPr>
        <w:t xml:space="preserve">приведенного </w:t>
      </w:r>
      <w:proofErr w:type="gramStart"/>
      <w:r w:rsidRPr="000A6022">
        <w:rPr>
          <w:rFonts w:ascii="Times New Roman" w:hAnsi="Times New Roman" w:cs="Times New Roman"/>
          <w:b/>
          <w:sz w:val="20"/>
          <w:szCs w:val="20"/>
        </w:rPr>
        <w:t>образца  учетной</w:t>
      </w:r>
      <w:proofErr w:type="gramEnd"/>
      <w:r w:rsidRPr="000A6022">
        <w:rPr>
          <w:rFonts w:ascii="Times New Roman" w:hAnsi="Times New Roman" w:cs="Times New Roman"/>
          <w:b/>
          <w:sz w:val="20"/>
          <w:szCs w:val="20"/>
        </w:rPr>
        <w:t xml:space="preserve"> политики НКО, использована, в том числе статья В.В. Семенихина </w:t>
      </w:r>
      <w:r w:rsidRPr="000A6022">
        <w:rPr>
          <w:rFonts w:ascii="Times New Roman" w:hAnsi="Times New Roman" w:cs="Times New Roman"/>
          <w:b/>
          <w:i/>
          <w:sz w:val="20"/>
          <w:szCs w:val="20"/>
        </w:rPr>
        <w:t>«НЕКОММЕРЧЕСКИЕ ОРГАНИЗАЦИИ - НАЛОГООБЛОЖЕНИЕ И БУХУЧЕТ»</w:t>
      </w:r>
      <w:r w:rsidRPr="000A602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A6022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0A6022">
        <w:rPr>
          <w:rFonts w:ascii="Times New Roman" w:hAnsi="Times New Roman" w:cs="Times New Roman"/>
          <w:sz w:val="20"/>
          <w:szCs w:val="20"/>
        </w:rPr>
        <w:t>ГроссМедиа</w:t>
      </w:r>
      <w:proofErr w:type="spellEnd"/>
      <w:r w:rsidRPr="000A6022">
        <w:rPr>
          <w:rFonts w:ascii="Times New Roman" w:hAnsi="Times New Roman" w:cs="Times New Roman"/>
          <w:sz w:val="20"/>
          <w:szCs w:val="20"/>
        </w:rPr>
        <w:t>", 2017 "РОСБУХ", 2017)</w:t>
      </w:r>
    </w:p>
    <w:p w14:paraId="19AEF9D0" w14:textId="77777777" w:rsidR="000A6022" w:rsidRDefault="000A6022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DE77281" w14:textId="2E51F84A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ПРИКАЗ N ____</w:t>
      </w:r>
    </w:p>
    <w:p w14:paraId="73208538" w14:textId="479B875F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ОБ</w:t>
      </w:r>
      <w:r w:rsidR="00737CEA"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="00737CEA"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утверждении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37CEA"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Учетной</w:t>
      </w:r>
      <w:proofErr w:type="gramEnd"/>
      <w:r w:rsidR="00737CEA"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политики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14:paraId="41A3A4B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2BD4" w:rsidRPr="00262AAD" w14:paraId="2D137D7F" w14:textId="77777777" w:rsidTr="00C91B09">
        <w:tc>
          <w:tcPr>
            <w:tcW w:w="4677" w:type="dxa"/>
          </w:tcPr>
          <w:p w14:paraId="3DF1CAC8" w14:textId="77777777" w:rsidR="00412BD4" w:rsidRPr="00262AAD" w:rsidRDefault="00412BD4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 ____</w:t>
            </w:r>
          </w:p>
        </w:tc>
        <w:tc>
          <w:tcPr>
            <w:tcW w:w="4677" w:type="dxa"/>
          </w:tcPr>
          <w:p w14:paraId="7FFD2222" w14:textId="3F170E7C" w:rsidR="00412BD4" w:rsidRPr="00262AAD" w:rsidRDefault="00412BD4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9721FA" w:rsidRPr="00262A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  <w:r w:rsidRPr="00262A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 декабря 201</w:t>
            </w:r>
            <w:r w:rsidR="009721FA" w:rsidRPr="00262A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262A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года</w:t>
            </w:r>
          </w:p>
        </w:tc>
      </w:tr>
    </w:tbl>
    <w:p w14:paraId="3F94FAC3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hyperlink r:id="rId7" w:history="1">
        <w:r w:rsidRPr="00262AAD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N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402-ФЗ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" w:history="1">
        <w:r w:rsidRPr="00262AAD">
          <w:rPr>
            <w:rFonts w:ascii="Arial" w:eastAsia="Times New Roman" w:hAnsi="Arial" w:cs="Arial"/>
            <w:sz w:val="20"/>
            <w:szCs w:val="20"/>
            <w:lang w:eastAsia="ru-RU"/>
          </w:rPr>
          <w:t>Положения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 ведению бухгалтерского учета и отчетности в Российской Федерации, утвержденного Приказом Минфина России от 29 июля 1998 г.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N 34н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Положение N 34н), </w:t>
      </w:r>
      <w:hyperlink r:id="rId9" w:history="1">
        <w:r w:rsidRPr="00262AAD">
          <w:rPr>
            <w:rFonts w:ascii="Arial" w:eastAsia="Times New Roman" w:hAnsi="Arial" w:cs="Arial"/>
            <w:sz w:val="20"/>
            <w:szCs w:val="20"/>
            <w:lang w:eastAsia="ru-RU"/>
          </w:rPr>
          <w:t>Положения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 бухгалтерскому учету "Учетная политика организации" (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ПБУ 1/2008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), утвержденного Приказом Минфина России от 6 октября 2008 г. N 106н, положений Налогового </w:t>
      </w:r>
      <w:hyperlink r:id="rId10" w:history="1">
        <w:r w:rsidRPr="00262AAD">
          <w:rPr>
            <w:rFonts w:ascii="Arial" w:eastAsia="Times New Roman" w:hAnsi="Arial" w:cs="Arial"/>
            <w:sz w:val="20"/>
            <w:szCs w:val="20"/>
            <w:lang w:eastAsia="ru-RU"/>
          </w:rPr>
          <w:t>кодекса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(далее -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НК РФ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14:paraId="0C39404A" w14:textId="77777777" w:rsidR="00737CEA" w:rsidRPr="00262AAD" w:rsidRDefault="00737CEA" w:rsidP="0073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8635326" w14:textId="25356390" w:rsidR="00737CEA" w:rsidRPr="00262AAD" w:rsidRDefault="00737CEA" w:rsidP="0073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AAD">
        <w:rPr>
          <w:rFonts w:ascii="Arial" w:hAnsi="Arial" w:cs="Arial"/>
          <w:sz w:val="20"/>
          <w:szCs w:val="20"/>
        </w:rPr>
        <w:t>приказываю:</w:t>
      </w:r>
    </w:p>
    <w:p w14:paraId="7579C8D2" w14:textId="107DB2A0" w:rsidR="00737CEA" w:rsidRPr="00262AAD" w:rsidRDefault="00737CEA" w:rsidP="00737CEA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  <w:sz w:val="20"/>
          <w:szCs w:val="20"/>
        </w:rPr>
      </w:pPr>
      <w:r w:rsidRPr="00262AAD">
        <w:rPr>
          <w:rFonts w:ascii="Arial" w:hAnsi="Arial" w:cs="Arial"/>
          <w:sz w:val="20"/>
          <w:szCs w:val="20"/>
        </w:rPr>
        <w:t xml:space="preserve">1. Утвердить Учетную политику «НКО» для целей бухгалтерского учета, приведенную в </w:t>
      </w:r>
      <w:hyperlink r:id="rId11" w:history="1">
        <w:r w:rsidRPr="00262AAD">
          <w:rPr>
            <w:rFonts w:ascii="Arial" w:hAnsi="Arial" w:cs="Arial"/>
            <w:sz w:val="20"/>
            <w:szCs w:val="20"/>
          </w:rPr>
          <w:t>Приложении N 1</w:t>
        </w:r>
      </w:hyperlink>
      <w:r w:rsidRPr="00262AAD">
        <w:rPr>
          <w:rFonts w:ascii="Arial" w:hAnsi="Arial" w:cs="Arial"/>
          <w:sz w:val="20"/>
          <w:szCs w:val="20"/>
        </w:rPr>
        <w:t xml:space="preserve"> к настоящему Приказу.</w:t>
      </w:r>
    </w:p>
    <w:p w14:paraId="5C1A0F55" w14:textId="3786ACF3" w:rsidR="00737CEA" w:rsidRPr="00262AAD" w:rsidRDefault="00737CEA" w:rsidP="00737CEA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  <w:sz w:val="20"/>
          <w:szCs w:val="20"/>
        </w:rPr>
      </w:pPr>
      <w:r w:rsidRPr="00262AAD">
        <w:rPr>
          <w:rFonts w:ascii="Arial" w:hAnsi="Arial" w:cs="Arial"/>
          <w:sz w:val="20"/>
          <w:szCs w:val="20"/>
        </w:rPr>
        <w:t xml:space="preserve">2. Утвердить Учетную политику «НКО»  для целей налогообложения, приведенную в </w:t>
      </w:r>
      <w:hyperlink r:id="rId12" w:history="1">
        <w:r w:rsidRPr="00262AAD">
          <w:rPr>
            <w:rFonts w:ascii="Arial" w:hAnsi="Arial" w:cs="Arial"/>
            <w:sz w:val="20"/>
            <w:szCs w:val="20"/>
          </w:rPr>
          <w:t>Приложении N _</w:t>
        </w:r>
      </w:hyperlink>
      <w:r w:rsidRPr="00262AAD">
        <w:rPr>
          <w:rFonts w:ascii="Arial" w:hAnsi="Arial" w:cs="Arial"/>
          <w:sz w:val="20"/>
          <w:szCs w:val="20"/>
        </w:rPr>
        <w:t xml:space="preserve"> к настоящему Приказу.</w:t>
      </w:r>
    </w:p>
    <w:p w14:paraId="6ECB1135" w14:textId="77777777" w:rsidR="00737CEA" w:rsidRPr="00262AAD" w:rsidRDefault="00737CEA" w:rsidP="00737CEA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Arial"/>
          <w:sz w:val="20"/>
          <w:szCs w:val="20"/>
        </w:rPr>
      </w:pPr>
      <w:r w:rsidRPr="00262AAD">
        <w:rPr>
          <w:rFonts w:ascii="Arial" w:hAnsi="Arial" w:cs="Arial"/>
          <w:sz w:val="20"/>
          <w:szCs w:val="20"/>
        </w:rPr>
        <w:t>3. Установить, что данные редакции учетной политики применяются с 1 января 2020 г.</w:t>
      </w:r>
    </w:p>
    <w:p w14:paraId="37C9984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E52898" w14:textId="1B4F5032" w:rsidR="009721FA" w:rsidRPr="00262AAD" w:rsidRDefault="009721FA" w:rsidP="0097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AAD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главного бухгалтера «НКО»</w:t>
      </w:r>
    </w:p>
    <w:p w14:paraId="06DCA753" w14:textId="77777777" w:rsidR="009721FA" w:rsidRPr="00262AAD" w:rsidRDefault="009721FA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E38FDE" w14:textId="63531F1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 ___________________ ____________________________</w:t>
      </w:r>
    </w:p>
    <w:p w14:paraId="74131AB3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F44A2D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14:paraId="05CE71A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к приказу N _____</w:t>
      </w:r>
    </w:p>
    <w:p w14:paraId="5BEAA3DA" w14:textId="21E2ED8F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от 31 декабря 201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</w:p>
    <w:p w14:paraId="539CC50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3F676C" w14:textId="1C03C9C4" w:rsidR="00412BD4" w:rsidRPr="00262AAD" w:rsidRDefault="009721FA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Учетная политика «НКО»</w:t>
      </w:r>
    </w:p>
    <w:p w14:paraId="5B6F77D2" w14:textId="42EEC205" w:rsidR="00412BD4" w:rsidRPr="00262AAD" w:rsidRDefault="00737CEA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для целей бухгалтерского учета</w:t>
      </w:r>
    </w:p>
    <w:bookmarkEnd w:id="0"/>
    <w:p w14:paraId="6BF66553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69A021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1. Организационно-технический раздел</w:t>
      </w:r>
    </w:p>
    <w:p w14:paraId="3D4FC7CF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B12FA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1.1. Отчетный период.</w:t>
      </w:r>
    </w:p>
    <w:p w14:paraId="007E299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Отчетным периодом для годовой бухгалтерской (финансовой) отчетности является календарный год, под которым понимается период времени с 1 января по 31 декабря включительно.</w:t>
      </w:r>
    </w:p>
    <w:p w14:paraId="030EF687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1.2. Организация бухгалтерского учета.</w:t>
      </w:r>
    </w:p>
    <w:p w14:paraId="70145D0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Бухгалтерский учет в организации ведется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штатным бухгалтером в одном лице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840CB09" w14:textId="55BE876C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за организацию ведения бухгалтерского учета и хранения бухгалтерской документации в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несет его руководитель.</w:t>
      </w:r>
    </w:p>
    <w:p w14:paraId="48B9F78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1.3. Рабочий план счетов.</w:t>
      </w:r>
    </w:p>
    <w:p w14:paraId="2158E48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Бухгалтерский учет ведется методом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двойной записи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рабочим планом счетов, разработанным на основе типового </w:t>
      </w:r>
      <w:hyperlink r:id="rId13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Плана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счетов бухгалтерского учета, рекомендуемого организациям к использованию Приказом Минфина России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 (далее - План счетов бухгалтерского учета).</w:t>
      </w:r>
    </w:p>
    <w:p w14:paraId="6A4418FC" w14:textId="37AEC224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Рабочий план счетов приведен в Приложении N </w:t>
      </w:r>
      <w:r w:rsidR="00195C40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1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к настояще</w:t>
      </w:r>
      <w:r w:rsidR="00195C40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учетной политике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17F64BF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1.4. Формы первичных учетных документов, регистров бухгалтерского учета, а также документов для внутренней бухгалтерской отчетности.</w:t>
      </w:r>
    </w:p>
    <w:p w14:paraId="1F48CE21" w14:textId="0110EF63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Для документального подтверждения фактов хозяйственной жизни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во всех случаях применяются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унифицированные формы первичных учетных документов.</w:t>
      </w:r>
    </w:p>
    <w:p w14:paraId="47187A3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При отсутствии типового аналога применяются самостоятельно разработанные формы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документов, отвечающие требованиям </w:t>
      </w:r>
      <w:hyperlink r:id="rId14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9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Закона N 402-ФЗ.</w:t>
      </w:r>
    </w:p>
    <w:p w14:paraId="1114781B" w14:textId="43F13DB1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Самостоятельно разработанные формы первичной учетной документации, применяемые </w:t>
      </w:r>
      <w:r w:rsidR="009721FA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, в том числе форма сметы доходов и расходов, приведены в Приложении N 2 к настояще</w:t>
      </w:r>
      <w:r w:rsidR="00195C40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учетной политике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950502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Первичная учетная документация ведется организацией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на бумажных носителях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204979" w14:textId="3EE2026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Перечень лиц, имеющих право подписи первичных учетных документов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утвержденный руководителем организации по согласованию с бухгалтером, 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приведен в Приложении N 3 к настояще</w:t>
      </w:r>
      <w:r w:rsidR="00195C40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учетной политике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6AFAE93" w14:textId="249EAFC9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Для систематизации и накопления информации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применяет регистры бухгалтерского учета, предусмотренные программой "Бухгалтерия-1С".</w:t>
      </w:r>
    </w:p>
    <w:p w14:paraId="7CC934E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14:paraId="4DFFC3FB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Регистры бухгалтерского учета, составленные автоматизированным способом, выводятся на печать по окончании каждого отчетного периода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в течение 2 рабочих дней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и подписываются ответственными лицами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.</w:t>
      </w:r>
    </w:p>
    <w:p w14:paraId="680E5F67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При необходимости (например, по требованию проверяющих органов) бухгалтерские регистры выводятся на печать до истечения отчетного периода.</w:t>
      </w:r>
    </w:p>
    <w:p w14:paraId="0A6EEFD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1.5. Правила документооборота и технология обработки учетной информации.</w:t>
      </w:r>
    </w:p>
    <w:p w14:paraId="5CF43438" w14:textId="4C29D1FE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i/>
          <w:color w:val="7030A0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необходимого качества ведения бухгалтерского учета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ведет документооборот в соответствии с графиком, утвержденным руководителем.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График документооборота, применяемый в организации, </w:t>
      </w:r>
      <w:r w:rsidRPr="00262AAD">
        <w:rPr>
          <w:rFonts w:ascii="Arial" w:eastAsia="Times New Roman" w:hAnsi="Arial" w:cs="Arial"/>
          <w:b/>
          <w:i/>
          <w:color w:val="7030A0"/>
          <w:sz w:val="20"/>
          <w:szCs w:val="20"/>
          <w:lang w:eastAsia="ru-RU"/>
        </w:rPr>
        <w:t xml:space="preserve">приведен в 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Приложении N 4 к настояще</w:t>
      </w:r>
      <w:r w:rsidR="00195C40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учетной политике</w:t>
      </w:r>
      <w:r w:rsidRPr="00262AAD">
        <w:rPr>
          <w:rFonts w:ascii="Arial" w:eastAsia="Times New Roman" w:hAnsi="Arial" w:cs="Arial"/>
          <w:b/>
          <w:i/>
          <w:color w:val="7030A0"/>
          <w:sz w:val="20"/>
          <w:szCs w:val="20"/>
          <w:lang w:eastAsia="ru-RU"/>
        </w:rPr>
        <w:t>.</w:t>
      </w:r>
    </w:p>
    <w:p w14:paraId="1F8420C3" w14:textId="613EC67D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Обработка учетной информации осуществляется в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автоматизированным способом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с помощью программы "Бухгалтерия-1С", 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>лицензия _________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_.</w:t>
      </w:r>
    </w:p>
    <w:p w14:paraId="2AE99934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1.6. Порядок проведения инвентаризации активов и обязательств организации.</w:t>
      </w:r>
    </w:p>
    <w:p w14:paraId="5EA73ADA" w14:textId="00749C18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достоверности данных бухгалтерского учета и бухгалтерской отчетности </w:t>
      </w:r>
      <w:r w:rsidR="009721F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проводит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14:paraId="5089AAA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Помимо случаев обязательного проведения инвентаризации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перечисленных в </w:t>
      </w:r>
      <w:hyperlink r:id="rId15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27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Положения N 34н, организация:</w:t>
      </w:r>
    </w:p>
    <w:p w14:paraId="4C65240F" w14:textId="77777777" w:rsidR="00412BD4" w:rsidRPr="00262AAD" w:rsidRDefault="00412BD4" w:rsidP="00412BD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>ежемесячно проводит инвентаризацию кассы;</w:t>
      </w:r>
    </w:p>
    <w:p w14:paraId="5F25274B" w14:textId="77777777" w:rsidR="00412BD4" w:rsidRPr="00262AAD" w:rsidRDefault="00412BD4" w:rsidP="00412BD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>ежеквартально проводит инвентаризацию материальных ценностей по местам их хранения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F614BE7" w14:textId="7D0D868F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i/>
          <w:color w:val="7030A0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проведения ежеквартальной инвентаризации приведен 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 Приложении N 5 к настояще</w:t>
      </w:r>
      <w:r w:rsidR="0089237B"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учетной политике</w:t>
      </w:r>
      <w:r w:rsidRPr="00262AAD">
        <w:rPr>
          <w:rFonts w:ascii="Arial" w:eastAsia="Times New Roman" w:hAnsi="Arial" w:cs="Arial"/>
          <w:b/>
          <w:i/>
          <w:color w:val="7030A0"/>
          <w:sz w:val="20"/>
          <w:szCs w:val="20"/>
          <w:lang w:eastAsia="ru-RU"/>
        </w:rPr>
        <w:t>.</w:t>
      </w:r>
    </w:p>
    <w:p w14:paraId="42A9A6B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Состав инвентаризационной комиссии, сроки и порядок ее деятельности определяются приказом руководителя.</w:t>
      </w:r>
    </w:p>
    <w:p w14:paraId="016DDDD4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1.7. Способы оценки активов и обязательств.</w:t>
      </w:r>
    </w:p>
    <w:p w14:paraId="6EE3C097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hyperlink r:id="rId16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12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Закона N 402-ФЗ денежное измерение объектов бухгалтерского учета производится в валюте Российской Федерации.</w:t>
      </w:r>
    </w:p>
    <w:p w14:paraId="3260520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hyperlink r:id="rId17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25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Положения N 34н организация ведет бухгалтерский учет имущества, обязательств и хозяйственных операций в рублях и копейках.</w:t>
      </w:r>
    </w:p>
    <w:p w14:paraId="343693A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1.8. Выдача денежных средств под отчет.</w:t>
      </w:r>
    </w:p>
    <w:p w14:paraId="2CCB5CB7" w14:textId="09F5B031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Денежные средства на хозяйственные нужды организации выдаются на срок 30 календарных дней. Лица, получившие деньги под отчет, обязаны не позднее 3 рабочих дней по истечении указанного срока предъявить бухгалтеру организации авансовый отчет об израсходованных суммах и произвести окончательный расчет по ним. 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Перечень лиц, имеющих право получать денежные средства под отчет, приведен </w:t>
      </w:r>
      <w:r w:rsidRPr="00262AAD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0"/>
          <w:lang w:eastAsia="ru-RU"/>
        </w:rPr>
        <w:t>в Приложении N 6 к настояще</w:t>
      </w:r>
      <w:r w:rsidR="0089237B" w:rsidRPr="00262AAD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0"/>
          <w:lang w:eastAsia="ru-RU"/>
        </w:rPr>
        <w:t>й</w:t>
      </w:r>
      <w:r w:rsidRPr="00262AAD"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0"/>
          <w:lang w:eastAsia="ru-RU"/>
        </w:rPr>
        <w:t xml:space="preserve"> учетной политике.</w:t>
      </w:r>
    </w:p>
    <w:p w14:paraId="10B0934D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Лица, получившие деньги под отчет на командировочные расходы, обязаны не позднее 3 (трех) рабочих дней со дня возвращения их из командировки предъявить бухгалтеру отчет об израсходованных суммах и произвести окончательный расчет по ним.</w:t>
      </w:r>
    </w:p>
    <w:p w14:paraId="610FBB0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1.9. Критерий существенности.</w:t>
      </w:r>
    </w:p>
    <w:p w14:paraId="3385DA8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При формировании показателей бухгалтерского и налогового учета, а также во всех случаях использования в нормативно-правовых актах принципа существенности в организации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устанавливается уровень существенности, который служит основным критерием признания фактов существенными.</w:t>
      </w:r>
    </w:p>
    <w:p w14:paraId="311D1342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Существенными признаются обстоятельства, значительно влияющие на достоверность отчетности.</w:t>
      </w:r>
    </w:p>
    <w:p w14:paraId="437896E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Существенной признается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сумма, отношение которой к общему итогу соответствующих данных за отчетный год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составляет не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менее 5%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(пяти процентов).</w:t>
      </w:r>
    </w:p>
    <w:p w14:paraId="04410FA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1.10. Состав нормативных документов по бухгалтерскому учету, не применяемых организацией.</w:t>
      </w:r>
    </w:p>
    <w:p w14:paraId="4F02524F" w14:textId="73DD6A29" w:rsidR="00412BD4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hyperlink r:id="rId18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пунктов 4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9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5 статьи 6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Закона N 402-ФЗ СНТ вправе применять упрощенные способы ведения бухгалтерского учета, включая упрощенную бухгалтерскую (финансовую) отчетность (далее - УСВБУ), в связи с чем </w:t>
      </w:r>
      <w:r w:rsidRPr="000A602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не применяются следующие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нормативные документы:</w:t>
      </w:r>
    </w:p>
    <w:p w14:paraId="103E8E73" w14:textId="77777777" w:rsidR="000A6022" w:rsidRPr="00262AAD" w:rsidRDefault="000A6022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DAA1FB7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"Учет договоров строительного подряда"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2/2008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24.10.2008 № 116н.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21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2.1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2/2008)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028F9FF4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"Оценочные обязательства, условные обязательства и условные активы"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8/2010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13.12.2010 № 167н.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23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3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8/2010)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5AF7F97A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"Информация о связанных сторонах"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11/2008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29.04.2008 № 48н.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25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3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11/2008)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762AB31B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"Информация по сегментам"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12/2010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08.11.2010 № 143н.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27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2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12/2010)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5F261854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"Информация по прекращаемой деятельности"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16/02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02.07.2002 № 66н.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29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3.1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16/02)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.</w:t>
      </w:r>
    </w:p>
    <w:p w14:paraId="538042BB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""Учет расходов на научно-исследовательские, опытно-конструкторские и технологические работы"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17/02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19.11.2002 № 115н.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31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п.1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17/02)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.</w:t>
      </w:r>
    </w:p>
    <w:p w14:paraId="7A8CCF34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2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"Учет расчетов по налогу на прибыль организаций"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18/02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19.11.2002 № 114н.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33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1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18/02)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06F604D7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"Учет финансовых вложений"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19/02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10.12.2002 № 126н.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35" w:history="1">
        <w:r w:rsidR="00D04BDD" w:rsidRPr="000A6022">
          <w:rPr>
            <w:rFonts w:ascii="Times New Roman" w:eastAsia="Times New Roman" w:hAnsi="Times New Roman" w:cs="Times New Roman"/>
            <w:i/>
            <w:lang w:eastAsia="ru-RU"/>
          </w:rPr>
          <w:t>п. 1</w:t>
        </w:r>
      </w:hyperlink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 xml:space="preserve"> ПБУ 18/02)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272464D4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6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</w:t>
      </w:r>
      <w:r w:rsidR="00D04BDD" w:rsidRPr="000A6022">
        <w:rPr>
          <w:rFonts w:ascii="Times New Roman" w:eastAsia="Times New Roman" w:hAnsi="Times New Roman" w:cs="Times New Roman"/>
          <w:iCs/>
          <w:lang w:eastAsia="ru-RU"/>
        </w:rPr>
        <w:t>"Информация об участии в совместной деятельности</w:t>
      </w:r>
      <w:proofErr w:type="gramStart"/>
      <w:r w:rsidR="00D04BDD" w:rsidRPr="000A6022">
        <w:rPr>
          <w:rFonts w:ascii="Times New Roman" w:eastAsia="Times New Roman" w:hAnsi="Times New Roman" w:cs="Times New Roman"/>
          <w:iCs/>
          <w:lang w:eastAsia="ru-RU"/>
        </w:rPr>
        <w:t xml:space="preserve">" 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20/03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24.11.2003 № 105н.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>(Основание: п. 1,  ПБУ 20/03)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3A3CDFC0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7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"Отчет о движении денежных средств"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23/2011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02.02.2011 № 11н.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>(Основание: п. 1, ПБУ 23/2011)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4C608E35" w14:textId="77777777" w:rsidR="00D04BDD" w:rsidRPr="000A6022" w:rsidRDefault="00134194" w:rsidP="00262AAD">
      <w:pPr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8" w:history="1">
        <w:r w:rsidR="00D04BDD" w:rsidRPr="000A6022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 по бухгалтерскому учету "Учет затрат на освоение природных ресурсов" (ПБУ </w:t>
      </w:r>
      <w:r w:rsidR="00D04BDD" w:rsidRPr="000A6022">
        <w:rPr>
          <w:rFonts w:ascii="Times New Roman" w:eastAsia="Times New Roman" w:hAnsi="Times New Roman" w:cs="Times New Roman"/>
          <w:b/>
          <w:lang w:eastAsia="ru-RU"/>
        </w:rPr>
        <w:t>24/2011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 xml:space="preserve">), утвержденное Приказом Минфина России от 06.10.2011 № 125н. </w:t>
      </w:r>
      <w:r w:rsidR="00D04BDD" w:rsidRPr="000A6022">
        <w:rPr>
          <w:rFonts w:ascii="Times New Roman" w:eastAsia="Times New Roman" w:hAnsi="Times New Roman" w:cs="Times New Roman"/>
          <w:i/>
          <w:lang w:eastAsia="ru-RU"/>
        </w:rPr>
        <w:t>(Основание: п. 1, ПБУ 24/2011)</w:t>
      </w:r>
      <w:r w:rsidR="00D04BDD" w:rsidRPr="000A6022">
        <w:rPr>
          <w:rFonts w:ascii="Times New Roman" w:eastAsia="Times New Roman" w:hAnsi="Times New Roman" w:cs="Times New Roman"/>
          <w:lang w:eastAsia="ru-RU"/>
        </w:rPr>
        <w:t>;</w:t>
      </w:r>
    </w:p>
    <w:p w14:paraId="080653EE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Кроме того, на основании:</w:t>
      </w:r>
    </w:p>
    <w:p w14:paraId="75CE8DDA" w14:textId="1A9BDD4A" w:rsidR="00412BD4" w:rsidRPr="00262AAD" w:rsidRDefault="0013419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39" w:history="1">
        <w:r w:rsidR="00412BD4"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пунктов 9</w:t>
        </w:r>
      </w:hyperlink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40" w:history="1">
        <w:r w:rsidR="00412BD4"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14</w:t>
        </w:r>
      </w:hyperlink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Положения по бухгалтерскому учету "Исправление ошибок в бухгалтерском учете и отчетности" (ПБУ 22/2010), утвержденного Приказом Минфина России от 28 июня 2010 г. N 63н </w:t>
      </w:r>
      <w:r w:rsidR="00D04BDD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2BD4"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исправляет существенные ошибки</w:t>
      </w:r>
      <w:r w:rsidR="00412BD4"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предшествующего отчетного года, выявленные после утверждения бухгалтерской отчетности за этот год, </w:t>
      </w:r>
      <w:r w:rsidR="00412BD4"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без ретроспективного пересчета</w:t>
      </w:r>
      <w:r w:rsidR="00412BD4"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>сравнительных показателей отчетности с включением прибыли или убытка, возникших в результате исправления указанной ошибки, в состав прочих доходов или расходов текущего отчетного периода;</w:t>
      </w:r>
    </w:p>
    <w:p w14:paraId="1024CD79" w14:textId="77777777" w:rsidR="00412BD4" w:rsidRPr="00262AAD" w:rsidRDefault="0013419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41" w:history="1">
        <w:r w:rsidR="00412BD4"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пункта 15.1</w:t>
        </w:r>
      </w:hyperlink>
      <w:r w:rsidR="00412BD4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ПБУ 1/2008 отражает в бухгалтерской отчетности последствия изменения Учетной политики перспективно, за исключением случаев, когда иной порядок установлен законодательством Российской Федерации и (или) нормативным правовым актом по бухгалтерскому учету.</w:t>
      </w:r>
    </w:p>
    <w:p w14:paraId="6EEB565F" w14:textId="231BF83B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_Hlk55269049"/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1.11. </w:t>
      </w:r>
      <w:r w:rsidR="004D2BFE"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Внутренняя б</w:t>
      </w: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ухгалтерская отчетность </w:t>
      </w:r>
      <w:r w:rsidR="00D04BDD"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НКО.</w:t>
      </w:r>
    </w:p>
    <w:p w14:paraId="6871AB99" w14:textId="77777777" w:rsidR="004D2BFE" w:rsidRPr="00262AAD" w:rsidRDefault="004D2BFE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>Установить, что в качестве документов для внутренней бухгалтерской отчетности НКО использует Отчет об исполнении финансового плана (сметы доходов и расходов)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D8AAF66" w14:textId="4E6CE0DD" w:rsidR="004D2BFE" w:rsidRPr="00262AAD" w:rsidRDefault="004D2BFE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Форма приведена </w:t>
      </w:r>
      <w:r w:rsidRPr="00262AA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 Приложении N 6к настоящей учетной политике</w:t>
      </w:r>
    </w:p>
    <w:p w14:paraId="78767D6A" w14:textId="77777777" w:rsidR="004D2BFE" w:rsidRPr="00262AAD" w:rsidRDefault="004D2BFE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Основание: п.8 </w:t>
      </w:r>
      <w:r w:rsidRPr="00262AAD">
        <w:rPr>
          <w:rFonts w:ascii="Times New Roman" w:eastAsia="Calibri" w:hAnsi="Times New Roman" w:cs="Times New Roman"/>
          <w:sz w:val="20"/>
          <w:szCs w:val="20"/>
        </w:rPr>
        <w:t>Положения по ведению бухгалтерского учёта и бухгалтерской отчётности в Российской Федерации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0143FC4" w14:textId="378E32D6" w:rsidR="004D2BFE" w:rsidRPr="00262AAD" w:rsidRDefault="004D2BFE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1.12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Бухгалтерская (финансовая) отчетность НКО</w:t>
      </w:r>
    </w:p>
    <w:p w14:paraId="4013CBAD" w14:textId="77777777" w:rsidR="00D04BDD" w:rsidRPr="000A6022" w:rsidRDefault="00D04BDD" w:rsidP="00D04B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022">
        <w:rPr>
          <w:rFonts w:ascii="Times New Roman" w:eastAsia="Times New Roman" w:hAnsi="Times New Roman" w:cs="Times New Roman"/>
          <w:lang w:eastAsia="ru-RU"/>
        </w:rPr>
        <w:t>Для составления годовой бухгалтерской (финансовой) отчетности за 2019 год применяются формы, утвержденные Приказом МФ РФ от 02.07.2010 г № 66н (Приложение №1) в редакции Приказа №61н от 19.04.2019г:</w:t>
      </w:r>
    </w:p>
    <w:p w14:paraId="52797E45" w14:textId="77777777" w:rsidR="00D04BDD" w:rsidRPr="000A6022" w:rsidRDefault="00D04BDD" w:rsidP="00D04BD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6022">
        <w:rPr>
          <w:rFonts w:ascii="Times New Roman" w:eastAsia="Times New Roman" w:hAnsi="Times New Roman" w:cs="Times New Roman"/>
          <w:lang w:eastAsia="ru-RU"/>
        </w:rPr>
        <w:t>Бухгалтерский баланс;</w:t>
      </w:r>
    </w:p>
    <w:p w14:paraId="19EDEF6A" w14:textId="77777777" w:rsidR="00D04BDD" w:rsidRPr="000A6022" w:rsidRDefault="00D04BDD" w:rsidP="00D04BDD">
      <w:pPr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A6022">
        <w:rPr>
          <w:rFonts w:ascii="Times New Roman" w:eastAsia="Times New Roman" w:hAnsi="Times New Roman" w:cs="Times New Roman"/>
          <w:lang w:eastAsia="ru-RU"/>
        </w:rPr>
        <w:t>Отчет о целевом использовании средств;</w:t>
      </w:r>
    </w:p>
    <w:p w14:paraId="580680E2" w14:textId="77777777" w:rsidR="00D04BDD" w:rsidRPr="000A6022" w:rsidRDefault="00D04BDD" w:rsidP="00D04B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0A6022">
        <w:rPr>
          <w:rFonts w:ascii="Times New Roman" w:eastAsia="Times New Roman" w:hAnsi="Times New Roman" w:cs="Times New Roman"/>
          <w:lang w:eastAsia="ru-RU"/>
        </w:rPr>
        <w:t xml:space="preserve">Пояснения к балансу и Отчету о целевом использовании средств </w:t>
      </w:r>
      <w:r w:rsidRPr="000A6022">
        <w:rPr>
          <w:rFonts w:ascii="Times New Roman" w:eastAsia="Times New Roman" w:hAnsi="Times New Roman" w:cs="Times New Roman"/>
          <w:b/>
          <w:lang w:eastAsia="ru-RU"/>
        </w:rPr>
        <w:t>в текстовой форме.</w:t>
      </w:r>
    </w:p>
    <w:p w14:paraId="1762ECB3" w14:textId="491F4D98" w:rsidR="002565EE" w:rsidRPr="000A6022" w:rsidRDefault="002565EE" w:rsidP="002565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0C8B53F8" w14:textId="643803A0" w:rsidR="00D04BDD" w:rsidRPr="000A6022" w:rsidRDefault="00D04BDD" w:rsidP="00D04B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A6022">
        <w:rPr>
          <w:rFonts w:ascii="Times New Roman" w:eastAsia="Calibri" w:hAnsi="Times New Roman" w:cs="Times New Roman"/>
        </w:rPr>
        <w:t xml:space="preserve"> В составе годовой бухгалтерской отчётности </w:t>
      </w:r>
      <w:r w:rsidR="002565EE" w:rsidRPr="000A6022">
        <w:rPr>
          <w:rFonts w:ascii="Times New Roman" w:eastAsia="Calibri" w:hAnsi="Times New Roman" w:cs="Times New Roman"/>
        </w:rPr>
        <w:t>НКО</w:t>
      </w:r>
      <w:r w:rsidRPr="000A6022">
        <w:rPr>
          <w:rFonts w:ascii="Times New Roman" w:eastAsia="Calibri" w:hAnsi="Times New Roman" w:cs="Times New Roman"/>
        </w:rPr>
        <w:t xml:space="preserve"> </w:t>
      </w:r>
      <w:r w:rsidRPr="000A6022">
        <w:rPr>
          <w:rFonts w:ascii="Times New Roman" w:eastAsia="Calibri" w:hAnsi="Times New Roman" w:cs="Times New Roman"/>
          <w:b/>
        </w:rPr>
        <w:t>не представляет</w:t>
      </w:r>
      <w:r w:rsidRPr="000A6022">
        <w:rPr>
          <w:rFonts w:ascii="Times New Roman" w:eastAsia="Calibri" w:hAnsi="Times New Roman" w:cs="Times New Roman"/>
        </w:rPr>
        <w:t>:</w:t>
      </w:r>
    </w:p>
    <w:p w14:paraId="5820F9DB" w14:textId="7AA12A65" w:rsidR="00D04BDD" w:rsidRPr="000A6022" w:rsidRDefault="00D04BDD" w:rsidP="00D04B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</w:rPr>
      </w:pPr>
      <w:r w:rsidRPr="000A6022">
        <w:rPr>
          <w:rFonts w:ascii="Times New Roman" w:eastAsia="Calibri" w:hAnsi="Times New Roman" w:cs="Times New Roman"/>
          <w:b/>
        </w:rPr>
        <w:t>1)</w:t>
      </w:r>
      <w:r w:rsidRPr="000A6022">
        <w:rPr>
          <w:rFonts w:ascii="Times New Roman" w:eastAsia="Calibri" w:hAnsi="Times New Roman" w:cs="Times New Roman"/>
          <w:b/>
        </w:rPr>
        <w:tab/>
      </w:r>
      <w:r w:rsidRPr="000A6022">
        <w:rPr>
          <w:rFonts w:ascii="Times New Roman" w:eastAsia="Calibri" w:hAnsi="Times New Roman" w:cs="Times New Roman"/>
          <w:b/>
          <w:i/>
        </w:rPr>
        <w:t>Отчёт о финансовых результатах</w:t>
      </w:r>
      <w:r w:rsidRPr="000A6022">
        <w:rPr>
          <w:rFonts w:ascii="Times New Roman" w:eastAsia="Calibri" w:hAnsi="Times New Roman" w:cs="Times New Roman"/>
        </w:rPr>
        <w:t xml:space="preserve">, если в отчётном </w:t>
      </w:r>
      <w:proofErr w:type="gramStart"/>
      <w:r w:rsidRPr="000A6022">
        <w:rPr>
          <w:rFonts w:ascii="Times New Roman" w:eastAsia="Calibri" w:hAnsi="Times New Roman" w:cs="Times New Roman"/>
        </w:rPr>
        <w:t xml:space="preserve">году  </w:t>
      </w:r>
      <w:r w:rsidR="002565EE" w:rsidRPr="000A6022">
        <w:rPr>
          <w:rFonts w:ascii="Times New Roman" w:eastAsia="Calibri" w:hAnsi="Times New Roman" w:cs="Times New Roman"/>
        </w:rPr>
        <w:t>НКО</w:t>
      </w:r>
      <w:proofErr w:type="gramEnd"/>
      <w:r w:rsidRPr="000A6022">
        <w:rPr>
          <w:rFonts w:ascii="Times New Roman" w:eastAsia="Calibri" w:hAnsi="Times New Roman" w:cs="Times New Roman"/>
        </w:rPr>
        <w:t xml:space="preserve"> не получал доход от предпринимательской и (или) иной приносящий доход деятельности или полученный доход был ниже уровня существенности.</w:t>
      </w:r>
    </w:p>
    <w:p w14:paraId="041E1935" w14:textId="77777777" w:rsidR="00D04BDD" w:rsidRPr="000A6022" w:rsidRDefault="00D04BDD" w:rsidP="00D04B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</w:rPr>
      </w:pPr>
      <w:r w:rsidRPr="000A6022">
        <w:rPr>
          <w:rFonts w:ascii="Times New Roman" w:eastAsia="Calibri" w:hAnsi="Times New Roman" w:cs="Times New Roman"/>
          <w:b/>
        </w:rPr>
        <w:t>2)</w:t>
      </w:r>
      <w:r w:rsidRPr="000A6022">
        <w:rPr>
          <w:rFonts w:ascii="Times New Roman" w:eastAsia="Calibri" w:hAnsi="Times New Roman" w:cs="Times New Roman"/>
        </w:rPr>
        <w:tab/>
      </w:r>
      <w:r w:rsidRPr="000A6022">
        <w:rPr>
          <w:rFonts w:ascii="Times New Roman" w:eastAsia="Calibri" w:hAnsi="Times New Roman" w:cs="Times New Roman"/>
          <w:b/>
          <w:i/>
        </w:rPr>
        <w:t>Отчёт о движении капитала</w:t>
      </w:r>
      <w:r w:rsidRPr="000A6022">
        <w:rPr>
          <w:rFonts w:ascii="Times New Roman" w:eastAsia="Calibri" w:hAnsi="Times New Roman" w:cs="Times New Roman"/>
        </w:rPr>
        <w:t>, т.к. «исходя из ПБУ 4/99, некоммерческие организации не обязаны в составе бухгалтерской отчётности раскрывать информацию о наличии и изменениях уставного (складочного) капитала, резервного капитала и других составляющих капитала организации» (пункт 2 Информации Минфина России "Об особенностях формирования бухгалтерской отчетности некоммерческих организаций (ПЗ-1/2011)");</w:t>
      </w:r>
    </w:p>
    <w:p w14:paraId="11B9C725" w14:textId="64E4A219" w:rsidR="00D04BDD" w:rsidRPr="000A6022" w:rsidRDefault="00D04BDD" w:rsidP="00D04B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</w:rPr>
      </w:pPr>
      <w:r w:rsidRPr="000A6022">
        <w:rPr>
          <w:rFonts w:ascii="Times New Roman" w:eastAsia="Calibri" w:hAnsi="Times New Roman" w:cs="Times New Roman"/>
          <w:b/>
        </w:rPr>
        <w:t>3)</w:t>
      </w:r>
      <w:r w:rsidRPr="000A6022">
        <w:rPr>
          <w:rFonts w:ascii="Times New Roman" w:eastAsia="Calibri" w:hAnsi="Times New Roman" w:cs="Times New Roman"/>
        </w:rPr>
        <w:tab/>
      </w:r>
      <w:r w:rsidRPr="000A6022">
        <w:rPr>
          <w:rFonts w:ascii="Times New Roman" w:eastAsia="Calibri" w:hAnsi="Times New Roman" w:cs="Times New Roman"/>
          <w:b/>
          <w:i/>
        </w:rPr>
        <w:t xml:space="preserve">Отчёт о движении денежных </w:t>
      </w:r>
      <w:proofErr w:type="gramStart"/>
      <w:r w:rsidRPr="000A6022">
        <w:rPr>
          <w:rFonts w:ascii="Times New Roman" w:eastAsia="Calibri" w:hAnsi="Times New Roman" w:cs="Times New Roman"/>
          <w:b/>
          <w:i/>
        </w:rPr>
        <w:t>средств</w:t>
      </w:r>
      <w:r w:rsidRPr="000A6022">
        <w:rPr>
          <w:rFonts w:ascii="Times New Roman" w:eastAsia="Calibri" w:hAnsi="Times New Roman" w:cs="Times New Roman"/>
        </w:rPr>
        <w:t xml:space="preserve">  (</w:t>
      </w:r>
      <w:proofErr w:type="gramEnd"/>
      <w:r w:rsidRPr="000A6022">
        <w:rPr>
          <w:rFonts w:ascii="Times New Roman" w:eastAsia="Calibri" w:hAnsi="Times New Roman" w:cs="Times New Roman"/>
        </w:rPr>
        <w:t>пункт 85 Положения по ведению бухгалтерского учёта и бухгалтерской отчётности в Российской Федерации, утверждённого Приказом Минфина России от 29 июля 1998 г. № 34н.</w:t>
      </w:r>
    </w:p>
    <w:p w14:paraId="52761631" w14:textId="77777777" w:rsidR="002565EE" w:rsidRPr="00262AAD" w:rsidRDefault="002565EE" w:rsidP="00256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2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Основание:</w:t>
      </w:r>
      <w:r w:rsidRPr="000A60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6022">
        <w:rPr>
          <w:rFonts w:ascii="Times New Roman" w:eastAsia="Times New Roman" w:hAnsi="Times New Roman" w:cs="Times New Roman"/>
          <w:b/>
          <w:lang w:eastAsia="ru-RU"/>
        </w:rPr>
        <w:t>приложение 1</w:t>
      </w:r>
      <w:r w:rsidRPr="000A6022">
        <w:rPr>
          <w:rFonts w:ascii="Times New Roman" w:eastAsia="Times New Roman" w:hAnsi="Times New Roman" w:cs="Times New Roman"/>
          <w:lang w:eastAsia="ru-RU"/>
        </w:rPr>
        <w:t xml:space="preserve"> приказа Минфина России от 2 июля 2010 г. № 66н; часть 1 статьи 13, часть 2 статьи 14 Закона от 6 декабря 2011 г. № 402-ФЗ; информация Минфина России № ПЗ-1/2015</w:t>
      </w:r>
      <w:r w:rsidRPr="00262A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757453D" w14:textId="6DCC8573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1.1</w:t>
      </w:r>
      <w:r w:rsidR="004D2BFE"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Контроль над хозяйственными операциями </w:t>
      </w:r>
      <w:r w:rsidR="004D2BFE"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14:paraId="2A0817C4" w14:textId="335B00AA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6022">
        <w:rPr>
          <w:rFonts w:ascii="Arial" w:eastAsia="Times New Roman" w:hAnsi="Arial" w:cs="Arial"/>
          <w:bCs/>
          <w:color w:val="C00000"/>
          <w:sz w:val="20"/>
          <w:szCs w:val="20"/>
          <w:lang w:eastAsia="ru-RU"/>
        </w:rPr>
        <w:t xml:space="preserve">Функции контроля </w:t>
      </w:r>
      <w:r w:rsidRPr="000A6022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возлагаются на ревизионную комиссию, действующую </w:t>
      </w:r>
      <w:r w:rsidR="00262AAD" w:rsidRPr="000A6022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в соответствии</w:t>
      </w:r>
      <w:r w:rsidRPr="000A6022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 Устав</w:t>
      </w:r>
      <w:r w:rsidR="00262AAD" w:rsidRPr="000A6022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ом</w:t>
      </w:r>
      <w:r w:rsid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384958B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3"/>
    <w:p w14:paraId="6069B914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262AAD">
        <w:rPr>
          <w:rFonts w:ascii="Arial" w:eastAsia="Times New Roman" w:hAnsi="Arial" w:cs="Arial"/>
          <w:b/>
          <w:lang w:eastAsia="ru-RU"/>
        </w:rPr>
        <w:t>Методологические аспекты учетной политики</w:t>
      </w:r>
    </w:p>
    <w:p w14:paraId="52EE2E53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62AAD">
        <w:rPr>
          <w:rFonts w:ascii="Arial" w:eastAsia="Times New Roman" w:hAnsi="Arial" w:cs="Arial"/>
          <w:b/>
          <w:lang w:eastAsia="ru-RU"/>
        </w:rPr>
        <w:t>в части ведения бухгалтерского учета</w:t>
      </w:r>
    </w:p>
    <w:p w14:paraId="1673FBE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926C0E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Учет основных средств (далее - ОС).</w:t>
      </w:r>
    </w:p>
    <w:p w14:paraId="5E48515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1.1. Критерии отнесения активов в состав основных средств.</w:t>
      </w:r>
    </w:p>
    <w:p w14:paraId="1764709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Критериями отнесения имущества в состав основных средств являются следующие условия:</w:t>
      </w:r>
    </w:p>
    <w:p w14:paraId="033EF984" w14:textId="77777777" w:rsidR="00412BD4" w:rsidRPr="00262AAD" w:rsidRDefault="00412BD4" w:rsidP="00262A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объект предназначен для использования в деятельности, направленной на достижение целей создания СНТ, для управленческих нужд СНТ;</w:t>
      </w:r>
    </w:p>
    <w:p w14:paraId="21F6EF15" w14:textId="77777777" w:rsidR="00412BD4" w:rsidRPr="00262AAD" w:rsidRDefault="00412BD4" w:rsidP="00262A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14:paraId="193EBFF7" w14:textId="77777777" w:rsidR="00412BD4" w:rsidRPr="00262AAD" w:rsidRDefault="00412BD4" w:rsidP="00262A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организация не предполагает последующей перепродажи данного объекта;</w:t>
      </w:r>
    </w:p>
    <w:p w14:paraId="17572E37" w14:textId="77777777" w:rsidR="00412BD4" w:rsidRPr="00262AAD" w:rsidRDefault="00412BD4" w:rsidP="00262A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первоначальная стоимость объекта превышает 40 000 руб.</w:t>
      </w:r>
    </w:p>
    <w:p w14:paraId="0694B26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Активы, удовлетворяющие перечисленным условиям, стоимость которых за единицу не превышает 40 000 руб., учитываются СНТ в качестве материально-производственных запасов.</w:t>
      </w:r>
    </w:p>
    <w:p w14:paraId="118CB24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Первичные учетные документы по движению </w:t>
      </w:r>
      <w:r w:rsidRPr="00262AAD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малоценных ОС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(приему, выдаче, перемещению и списанию) оформляются в порядке, предусмотренном для учета материально-производственных запасов.</w:t>
      </w:r>
    </w:p>
    <w:p w14:paraId="5DA0CCC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В целях обеспечения сохранности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малоценных ОС, учитываемых в качестве МПЗ, стоимость такого имущества после передачи его в производство принимается на забалансовый учет.</w:t>
      </w:r>
    </w:p>
    <w:p w14:paraId="7CDCA67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Приобретенные книги, брошюры и тому подобные издания учитываются в составе материально-производственных запасов и списываются на затраты по мере отпуска их в производство.</w:t>
      </w:r>
    </w:p>
    <w:p w14:paraId="37EBEC17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1.2. Состав инвентарного объекта.</w:t>
      </w:r>
    </w:p>
    <w:p w14:paraId="70CD10B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Единицей бухгалтерского учета основных средств является инвентарный объект.</w:t>
      </w:r>
    </w:p>
    <w:p w14:paraId="0607E91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Инвентарным объектом признается объект со всеми приспособлениями и принадлежностями.</w:t>
      </w:r>
    </w:p>
    <w:p w14:paraId="78860DA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Если сроки полезного использования составных частей объекта ОС существенно различаются, то составные части объекта ОС учитываются как самостоятельные инвентарные объекты.</w:t>
      </w:r>
    </w:p>
    <w:p w14:paraId="49C72BB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этом сроки полезного использования составных частей объекта считаются существенными, если разница между ними составляет не менее 5% от величины большего срока полезного использования.</w:t>
      </w:r>
    </w:p>
    <w:p w14:paraId="78E405BB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1.3. Первоначальная стоимость ОС.</w:t>
      </w:r>
    </w:p>
    <w:p w14:paraId="5EBCCE5E" w14:textId="6780570E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Обладая правом применения УСВБУ, </w:t>
      </w:r>
      <w:r w:rsidR="00EE32B2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 первоначальную стоимость основных средств:</w:t>
      </w:r>
    </w:p>
    <w:p w14:paraId="0C45DAA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- при их приобретении за плату - по цене поставщика (продавца) и затратам на монтаж (при наличии таких затрат и если они не учтены в цене);</w:t>
      </w:r>
    </w:p>
    <w:p w14:paraId="6EE2A8E3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- при их сооружении (изготовлении) - в сумме, уплачиваемой по договорам строительного подряда и иным договорам, заключенным с целью приобретения, сооружения и изготовления основных средств.</w:t>
      </w:r>
    </w:p>
    <w:p w14:paraId="0875F35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При этом иные затраты, непосредственно связанные с приобретением, сооружением и изготовлением объекта основных средств, включаются в состав расходов по обычным видам деятельности в полной сумме в том периоде, в котором они были понесены.</w:t>
      </w:r>
    </w:p>
    <w:p w14:paraId="30053995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Изменение первоначальной стоимости ОС возможно в случае:</w:t>
      </w:r>
    </w:p>
    <w:p w14:paraId="537ECEF6" w14:textId="77777777" w:rsidR="00412BD4" w:rsidRPr="00262AAD" w:rsidRDefault="00412BD4" w:rsidP="00EE32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дооборудования;</w:t>
      </w:r>
    </w:p>
    <w:p w14:paraId="42D6984C" w14:textId="77777777" w:rsidR="00412BD4" w:rsidRPr="00262AAD" w:rsidRDefault="00412BD4" w:rsidP="00EE32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модернизации;</w:t>
      </w:r>
    </w:p>
    <w:p w14:paraId="3D9D68C9" w14:textId="77777777" w:rsidR="00412BD4" w:rsidRPr="00262AAD" w:rsidRDefault="00412BD4" w:rsidP="00EE32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реконструкции;</w:t>
      </w:r>
    </w:p>
    <w:p w14:paraId="5AC9C44E" w14:textId="77777777" w:rsidR="00412BD4" w:rsidRPr="00262AAD" w:rsidRDefault="00412BD4" w:rsidP="00EE32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частичной ликвидации.</w:t>
      </w:r>
    </w:p>
    <w:p w14:paraId="097CC3A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1.4. Срок полезного использования ОС.</w:t>
      </w:r>
    </w:p>
    <w:p w14:paraId="126A6C95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Срок полезного использования основных средств определяется комиссией, назначаемой приказом руководителя, при принятии объекта к бухгалтерскому учету исходя из ожидаемого срока использования с учетом морального и физического износа, а также нормативно-правовых ограничений.</w:t>
      </w:r>
    </w:p>
    <w:p w14:paraId="17D4493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Ожидаемый срок полезного использования определяется с учетом </w:t>
      </w:r>
      <w:hyperlink r:id="rId42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Классификации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основных средств,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 (далее - Классификация ОС).</w:t>
      </w:r>
    </w:p>
    <w:p w14:paraId="4609F94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1.5. Способ начисления износа по ОС.</w:t>
      </w:r>
    </w:p>
    <w:p w14:paraId="07AD1660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Обладая правом применения УСВБУ, СНТ начисляет износ по ОС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единовременно по состоянию на 31 декабря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отчетного года.</w:t>
      </w:r>
    </w:p>
    <w:p w14:paraId="164024D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Обобщение информации о суммах начисленного износа по ОС производится организацией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на забалансовом счете 010 "Износ основных средств".</w:t>
      </w:r>
    </w:p>
    <w:p w14:paraId="35D1F5EB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1.6. Восстановление объектов ОС.</w:t>
      </w:r>
    </w:p>
    <w:p w14:paraId="52D3F97C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Восстановление ОС осуществляется посредством ремонта, модернизации и реконструкции.</w:t>
      </w:r>
    </w:p>
    <w:p w14:paraId="2916DDF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При осуществлении ремонта ОС организация руководствуется понятиями ремонта, приведенными в </w:t>
      </w:r>
      <w:hyperlink r:id="rId43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Письме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Госкомстата России от 9 апреля 2001 г. N МС-1-23/1480.</w:t>
      </w:r>
    </w:p>
    <w:p w14:paraId="6D4E375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В случае реконструкции или модернизации ОС сроки полезного использования ОС не пересматриваются.</w:t>
      </w:r>
    </w:p>
    <w:p w14:paraId="6CAE63BD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Фактические затраты на ремонт ОС признаются расходами текущего периода.</w:t>
      </w:r>
    </w:p>
    <w:p w14:paraId="7935472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1.7. Порядок отражения остаточной стоимости ОС при их выбытии.</w:t>
      </w:r>
    </w:p>
    <w:p w14:paraId="0BF7F9B1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При выбытии ОС их остаточная стоимость формируется на счете 01.</w:t>
      </w:r>
    </w:p>
    <w:p w14:paraId="4332B046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Учет материально-производственных запасов (далее - МПЗ)</w:t>
      </w:r>
    </w:p>
    <w:p w14:paraId="0AA15762" w14:textId="1F649A6B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Учет МПЗ ведется </w:t>
      </w:r>
      <w:r w:rsidR="00872DDE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НКО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hyperlink r:id="rId44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Положением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 бухгалтерскому учету "Учет материально-производственных запасов"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ПБУ 5/01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утвержденным Приказом Минфина России от 9 июня 2001 г. N 44н (далее - ПБУ 5/01), и Методическими </w:t>
      </w:r>
      <w:hyperlink r:id="rId45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указаниями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по бухгалтерскому учету материально-производственных запасов, утвержденными Приказом Минфина России от 28 декабря 2001 г.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N 119н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в части, не противоречащей нормам </w:t>
      </w:r>
      <w:hyperlink r:id="rId46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N 402-ФЗ.</w:t>
      </w:r>
    </w:p>
    <w:p w14:paraId="6AA1F7EE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2.1. Критерии отнесения имущества в состав материально-производственных запасов.</w:t>
      </w:r>
    </w:p>
    <w:p w14:paraId="62B1618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hyperlink r:id="rId47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2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ПБУ 5/01 к бухгалтерскому учету в качестве МПЗ принимаются активы, используемые:</w:t>
      </w:r>
    </w:p>
    <w:p w14:paraId="49F7E38B" w14:textId="2261B9CF" w:rsidR="00412BD4" w:rsidRPr="00262AAD" w:rsidRDefault="00412BD4" w:rsidP="00412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уставной деятельности </w:t>
      </w:r>
      <w:r w:rsidR="00872DDE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5E1215D" w14:textId="7588E05D" w:rsidR="00412BD4" w:rsidRPr="00262AAD" w:rsidRDefault="00412BD4" w:rsidP="00412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для управленческих нужд </w:t>
      </w:r>
      <w:r w:rsidR="00872DDE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8C9CCC4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2.2. Единица учета МПЗ.</w:t>
      </w:r>
    </w:p>
    <w:p w14:paraId="20C16F32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hyperlink r:id="rId48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пункта 3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ПБУ 5/01 учет МПЗ в организации ведется по номенклатурным номерам.</w:t>
      </w:r>
    </w:p>
    <w:p w14:paraId="37D38B89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2.3. Оценка МПЗ и порядок принятия их к учету.</w:t>
      </w:r>
    </w:p>
    <w:p w14:paraId="499CCD5A" w14:textId="2F6D3525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Обладая правом применения УСВБУ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2DDE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учитывает приобретенные МПЗ по цене поставщика.</w:t>
      </w:r>
    </w:p>
    <w:p w14:paraId="1F7ED395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Иные затраты, непосредственно связанные с приобретением МПЗ, включаются в состав расходов по обычным видам деятельности в полной сумме в том периоде, в котором они были понесены.</w:t>
      </w:r>
    </w:p>
    <w:p w14:paraId="5F87C575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Расходы на приобретение МПЗ, предназначенных для управленческих нужд, учитываются в составе расходов по обычным видам деятельности в полной сумме по мере их приобретения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(осуществления).</w:t>
      </w:r>
    </w:p>
    <w:p w14:paraId="76AEFA88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2.4. Метод оценки при списании МПЗ в производство и ином выбытии.</w:t>
      </w:r>
    </w:p>
    <w:p w14:paraId="31CE3C3A" w14:textId="77777777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</w:t>
      </w:r>
      <w:hyperlink r:id="rId49" w:history="1">
        <w:r w:rsidRPr="00262AA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пункта 16</w:t>
        </w:r>
      </w:hyperlink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ПБУ 5/01 отпуск МПЗ в производство осуществляется 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>по средней себестоимости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959BCA2" w14:textId="0EEE6FC7" w:rsidR="00A512ED" w:rsidRPr="00262AAD" w:rsidRDefault="00A512ED" w:rsidP="00A512E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3.</w:t>
      </w:r>
      <w:proofErr w:type="gramStart"/>
      <w:r w:rsidR="00BD3342" w:rsidRPr="00262AA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1.</w:t>
      </w:r>
      <w:r w:rsidRPr="00262AA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Организация</w:t>
      </w:r>
      <w:proofErr w:type="gramEnd"/>
      <w:r w:rsidRPr="00262AA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учета целевых поступлений </w:t>
      </w:r>
    </w:p>
    <w:p w14:paraId="12A661FB" w14:textId="77777777" w:rsidR="00A512ED" w:rsidRPr="00262AAD" w:rsidRDefault="00A512ED" w:rsidP="00A512ED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i/>
          <w:color w:val="9900CC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Учет целевых поступлений ведется НКО на счете 86 "Целевое финансирование". Аналитический учета по источникам </w:t>
      </w:r>
      <w:proofErr w:type="gramStart"/>
      <w:r w:rsidRPr="00262AAD">
        <w:rPr>
          <w:rFonts w:ascii="Arial" w:eastAsia="Times New Roman" w:hAnsi="Arial" w:cs="Arial"/>
          <w:sz w:val="20"/>
          <w:szCs w:val="20"/>
          <w:lang w:eastAsia="ru-RU"/>
        </w:rPr>
        <w:t>финансирования  ведется</w:t>
      </w:r>
      <w:proofErr w:type="gramEnd"/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следующих субсчетов, открываемых к счету 86</w:t>
      </w:r>
      <w:r w:rsidRPr="00262AAD">
        <w:rPr>
          <w:rFonts w:ascii="Arial" w:eastAsia="Times New Roman" w:hAnsi="Arial" w:cs="Arial"/>
          <w:i/>
          <w:color w:val="9900CC"/>
          <w:sz w:val="20"/>
          <w:szCs w:val="20"/>
          <w:lang w:eastAsia="ru-RU"/>
        </w:rPr>
        <w:t>:</w:t>
      </w:r>
    </w:p>
    <w:p w14:paraId="4C786A7B" w14:textId="0C2784F0" w:rsidR="00A512ED" w:rsidRPr="00262AAD" w:rsidRDefault="00A512ED" w:rsidP="00A512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86-1 "Вступительные взносы"</w:t>
      </w:r>
      <w:r w:rsidR="0028285A"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 </w:t>
      </w:r>
    </w:p>
    <w:p w14:paraId="4299D610" w14:textId="63239D8A" w:rsidR="00A512ED" w:rsidRPr="00262AAD" w:rsidRDefault="00A512ED" w:rsidP="00A512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86-2 "Членские взносы" </w:t>
      </w:r>
    </w:p>
    <w:p w14:paraId="396F313F" w14:textId="5972B3DC" w:rsidR="00A512ED" w:rsidRPr="00262AAD" w:rsidRDefault="00A512ED" w:rsidP="00A512E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86-3 "Целевые взносы" </w:t>
      </w:r>
    </w:p>
    <w:p w14:paraId="0FDD0BDE" w14:textId="2A679085" w:rsidR="0028285A" w:rsidRPr="00262AAD" w:rsidRDefault="00A512ED" w:rsidP="002828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86-4 «Добровольные имущественные взносы и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u w:val="single"/>
          <w:lang w:eastAsia="ru-RU"/>
        </w:rPr>
        <w:t>пожертвования</w:t>
      </w:r>
      <w:r w:rsidR="00BD3342"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u w:val="single"/>
          <w:lang w:eastAsia="ru-RU"/>
        </w:rPr>
        <w:t>»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 </w:t>
      </w:r>
    </w:p>
    <w:p w14:paraId="28444D93" w14:textId="38B566DA" w:rsidR="0028285A" w:rsidRPr="00262AAD" w:rsidRDefault="00A512ED" w:rsidP="0028285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86-5 </w:t>
      </w:r>
      <w:r w:rsidRPr="00262AAD">
        <w:rPr>
          <w:rFonts w:ascii="Arial" w:eastAsia="Times New Roman" w:hAnsi="Arial" w:cs="Arial"/>
          <w:b/>
          <w:strike/>
          <w:color w:val="C45911" w:themeColor="accent2" w:themeShade="BF"/>
          <w:sz w:val="20"/>
          <w:szCs w:val="20"/>
          <w:lang w:eastAsia="ru-RU"/>
        </w:rPr>
        <w:t>"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Прочие </w:t>
      </w:r>
      <w:proofErr w:type="gramStart"/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источники </w:t>
      </w:r>
      <w:r w:rsidR="0028285A"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 xml:space="preserve"> финансирования</w:t>
      </w:r>
      <w:proofErr w:type="gramEnd"/>
      <w:r w:rsidRPr="00262AAD">
        <w:rPr>
          <w:rFonts w:ascii="Arial" w:eastAsia="Times New Roman" w:hAnsi="Arial" w:cs="Arial"/>
          <w:b/>
          <w:color w:val="9900CC"/>
          <w:sz w:val="20"/>
          <w:szCs w:val="20"/>
          <w:lang w:eastAsia="ru-RU"/>
        </w:rPr>
        <w:t xml:space="preserve">" </w:t>
      </w:r>
    </w:p>
    <w:p w14:paraId="040C1D2A" w14:textId="0E33323D" w:rsidR="00BD3342" w:rsidRPr="00262AAD" w:rsidRDefault="00BD3342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" w:name="_Hlk55269222"/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3.2. Отражение целевых поступлений</w:t>
      </w:r>
      <w:r w:rsidRPr="00262AA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бухгалтерском учете</w:t>
      </w:r>
    </w:p>
    <w:p w14:paraId="793F46ED" w14:textId="1BB3D86C" w:rsidR="00BD3342" w:rsidRPr="00262AAD" w:rsidRDefault="00BD3342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Учет целевых </w:t>
      </w:r>
      <w:proofErr w:type="gramStart"/>
      <w:r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>поступлений  на</w:t>
      </w:r>
      <w:proofErr w:type="gramEnd"/>
      <w:r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осуществление уставной деятельности НКО, поступающих от жертвователей, ведется </w:t>
      </w:r>
      <w:r w:rsidRPr="00262AAD">
        <w:rPr>
          <w:rFonts w:ascii="Arial" w:eastAsia="Times New Roman" w:hAnsi="Arial" w:cs="Arial"/>
          <w:b/>
          <w:bCs/>
          <w:color w:val="C45911" w:themeColor="accent2" w:themeShade="BF"/>
          <w:sz w:val="20"/>
          <w:szCs w:val="20"/>
          <w:lang w:eastAsia="ru-RU"/>
        </w:rPr>
        <w:t xml:space="preserve">путем предварительного начисления </w:t>
      </w:r>
      <w:r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записью по дебету счета 76 «Расчеты с разными дебиторами и кредиторами» и кредиту счета 86 «Целевое финансирование» в разрезе источников. </w:t>
      </w:r>
    </w:p>
    <w:p w14:paraId="09FBBBAC" w14:textId="38B7AB9C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Расходование средств целевого финансирования.</w:t>
      </w:r>
    </w:p>
    <w:p w14:paraId="195B6E22" w14:textId="31221B26" w:rsidR="00412BD4" w:rsidRPr="00262AAD" w:rsidRDefault="00412BD4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Расходы, связанные с уставной деятельностью </w:t>
      </w:r>
      <w:r w:rsidR="0028285A" w:rsidRPr="00262AAD">
        <w:rPr>
          <w:rFonts w:ascii="Arial" w:eastAsia="Times New Roman" w:hAnsi="Arial" w:cs="Arial"/>
          <w:sz w:val="20"/>
          <w:szCs w:val="20"/>
          <w:lang w:eastAsia="ru-RU"/>
        </w:rPr>
        <w:t>НКО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, предварительно отражаются на счете 26 "Общехозяйственные расходы" </w:t>
      </w:r>
      <w:r w:rsidR="00A95101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по статьям затрат согласно </w:t>
      </w:r>
      <w:r w:rsidR="00A95101" w:rsidRPr="00262AAD">
        <w:rPr>
          <w:rFonts w:ascii="Arial" w:eastAsia="Times New Roman" w:hAnsi="Arial" w:cs="Arial"/>
          <w:bCs/>
          <w:sz w:val="20"/>
          <w:szCs w:val="20"/>
          <w:lang w:eastAsia="ru-RU"/>
        </w:rPr>
        <w:t>финансовому плану (смете доходов и расходов)</w:t>
      </w:r>
      <w:r w:rsidR="00A95101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с последующим </w:t>
      </w:r>
      <w:r w:rsidRPr="00262AAD">
        <w:rPr>
          <w:rFonts w:ascii="Arial" w:eastAsia="Times New Roman" w:hAnsi="Arial" w:cs="Arial"/>
          <w:b/>
          <w:color w:val="C45911" w:themeColor="accent2" w:themeShade="BF"/>
          <w:sz w:val="20"/>
          <w:szCs w:val="20"/>
          <w:lang w:eastAsia="ru-RU"/>
        </w:rPr>
        <w:t>ежемесячным закрытием</w:t>
      </w:r>
      <w:r w:rsidRPr="00262AAD">
        <w:rPr>
          <w:rFonts w:ascii="Arial" w:eastAsia="Times New Roman" w:hAnsi="Arial" w:cs="Arial"/>
          <w:color w:val="C45911" w:themeColor="accent2" w:themeShade="BF"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на счет 86 "Целевое финансирование"</w:t>
      </w:r>
      <w:r w:rsidR="00A95101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в разрезе источников финансирования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A88EDBA" w14:textId="529F46BD" w:rsidR="00A95101" w:rsidRPr="00262AAD" w:rsidRDefault="00A95101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sz w:val="20"/>
          <w:szCs w:val="20"/>
          <w:lang w:eastAsia="ru-RU"/>
        </w:rPr>
        <w:t>Расходы, производимые НКО в качестве пожертвований юридическим и физическим лицам, учитываются в качестве расходов по мере перечисления денежных средств</w:t>
      </w:r>
      <w:r w:rsidR="001F26A6"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Pr="00262AAD">
        <w:rPr>
          <w:rFonts w:ascii="Arial" w:eastAsia="Times New Roman" w:hAnsi="Arial" w:cs="Arial"/>
          <w:sz w:val="20"/>
          <w:szCs w:val="20"/>
          <w:lang w:eastAsia="ru-RU"/>
        </w:rPr>
        <w:t xml:space="preserve"> фактической передаче пожертвований в неденежной форме.</w:t>
      </w:r>
      <w:bookmarkEnd w:id="1"/>
      <w:bookmarkEnd w:id="4"/>
    </w:p>
    <w:p w14:paraId="17C7E157" w14:textId="6986C71F" w:rsidR="00262AAD" w:rsidRPr="009D268D" w:rsidRDefault="00262AAD" w:rsidP="00262AAD">
      <w:pPr>
        <w:spacing w:before="240" w:line="25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>. Прочие обязательства.</w:t>
      </w:r>
    </w:p>
    <w:p w14:paraId="6A1C738F" w14:textId="77777777" w:rsidR="00262AAD" w:rsidRPr="009D268D" w:rsidRDefault="00262AAD" w:rsidP="00262AAD">
      <w:pPr>
        <w:spacing w:line="25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proofErr w:type="gramStart"/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>1.Создание</w:t>
      </w:r>
      <w:proofErr w:type="gramEnd"/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резерва по сомнительным долгам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08A348D" w14:textId="77777777" w:rsidR="00262AAD" w:rsidRPr="009D268D" w:rsidRDefault="00262AAD" w:rsidP="0026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Отчисления в резерв по сомнительным долгам производятся на дату составления отчетности.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br/>
        <w:t>Основание: пункт 70 Положения, утвержденного приказом Минфина России от 29 июля 1998 г. № 34н, пункты 6 и 7 ПБУ 1/2008.</w:t>
      </w:r>
    </w:p>
    <w:p w14:paraId="310EEBE0" w14:textId="77777777" w:rsidR="00262AAD" w:rsidRPr="009D268D" w:rsidRDefault="00262AAD" w:rsidP="0026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Сомнительной признается задолженность, если:</w:t>
      </w:r>
    </w:p>
    <w:p w14:paraId="247BC45F" w14:textId="77777777" w:rsidR="00262AAD" w:rsidRPr="009D268D" w:rsidRDefault="00262AAD" w:rsidP="00262A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должник не исполнил обязательство вовремя;</w:t>
      </w:r>
    </w:p>
    <w:p w14:paraId="3B293BBE" w14:textId="77777777" w:rsidR="00262AAD" w:rsidRPr="009D268D" w:rsidRDefault="00262AAD" w:rsidP="00262A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долг не обеспечен залогом, задатком, поручительством, банковской гарантией;</w:t>
      </w:r>
    </w:p>
    <w:p w14:paraId="37E5A996" w14:textId="77777777" w:rsidR="00262AAD" w:rsidRPr="009D268D" w:rsidRDefault="00262AAD" w:rsidP="00262A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у должника значительные финансовые затруднения;</w:t>
      </w:r>
    </w:p>
    <w:p w14:paraId="00A7B6DD" w14:textId="77777777" w:rsidR="00262AAD" w:rsidRPr="009D268D" w:rsidRDefault="00262AAD" w:rsidP="00262A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в отношении должника возбудили процедуру банкротства.</w:t>
      </w:r>
    </w:p>
    <w:p w14:paraId="3D1EE7D2" w14:textId="0AF05F68" w:rsidR="00262AAD" w:rsidRPr="009D268D" w:rsidRDefault="00262AAD" w:rsidP="0026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Основание: пункт 70 Положения, утвержденного приказом 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Ф 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t>России от 29 июля 1998 г. № 34н.</w:t>
      </w:r>
    </w:p>
    <w:p w14:paraId="3276F709" w14:textId="77777777" w:rsidR="00262AAD" w:rsidRPr="009D268D" w:rsidRDefault="00262AAD" w:rsidP="00262AAD">
      <w:pPr>
        <w:spacing w:before="240" w:line="25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2AAD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Pr="009D268D">
        <w:rPr>
          <w:rFonts w:ascii="Arial" w:eastAsia="Times New Roman" w:hAnsi="Arial" w:cs="Arial"/>
          <w:b/>
          <w:sz w:val="20"/>
          <w:szCs w:val="20"/>
          <w:lang w:eastAsia="ru-RU"/>
        </w:rPr>
        <w:t>.2. Создание резерва на оплату отпусков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8EFD922" w14:textId="77777777" w:rsidR="00262AAD" w:rsidRPr="009D268D" w:rsidRDefault="00262AAD" w:rsidP="0026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Для расчета резерва на оплату отпусков используется следующий порядок: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– оценочное обязательство в виде резерва на оплату отпусков определяется на дату составления 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отчетности;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br/>
        <w:t>– сумма резерва рассчитывается как произведение количества не использованных всеми сотрудниками организации дней отпусков на отчетную дату (по данным кадрового учета) на средний дневной заработок по организации за последние шесть месяцев с учетом начисленных взносов на обязательное страхование;</w:t>
      </w:r>
    </w:p>
    <w:p w14:paraId="44699E0E" w14:textId="77777777" w:rsidR="00262AAD" w:rsidRPr="009D268D" w:rsidRDefault="00262AAD" w:rsidP="0026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268D">
        <w:rPr>
          <w:rFonts w:ascii="Arial" w:eastAsia="Times New Roman" w:hAnsi="Arial" w:cs="Arial"/>
          <w:sz w:val="20"/>
          <w:szCs w:val="20"/>
          <w:lang w:eastAsia="ru-RU"/>
        </w:rPr>
        <w:t>– возникающая разница между суммами созданного и неиспользованного резервов включается в состав прочих расходов.</w:t>
      </w:r>
      <w:r w:rsidRPr="009D268D">
        <w:rPr>
          <w:rFonts w:ascii="Arial" w:eastAsia="Times New Roman" w:hAnsi="Arial" w:cs="Arial"/>
          <w:sz w:val="20"/>
          <w:szCs w:val="20"/>
          <w:lang w:eastAsia="ru-RU"/>
        </w:rPr>
        <w:br/>
        <w:t>Основание: пункт 5 ПБУ 8/2010, пункт 7 ПБУ 1/2008.</w:t>
      </w:r>
    </w:p>
    <w:p w14:paraId="22E15B7A" w14:textId="77777777" w:rsidR="00262AAD" w:rsidRPr="00F11F49" w:rsidRDefault="00262AAD" w:rsidP="00262AAD">
      <w:pPr>
        <w:pStyle w:val="a3"/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4369A0DE" w14:textId="77777777" w:rsidR="00262AAD" w:rsidRPr="001F26A6" w:rsidRDefault="00262AAD" w:rsidP="00412BD4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262AAD" w:rsidRPr="001F26A6" w:rsidSect="000A6022">
      <w:footerReference w:type="default" r:id="rId50"/>
      <w:pgSz w:w="11906" w:h="16838"/>
      <w:pgMar w:top="568" w:right="850" w:bottom="568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E4D5" w14:textId="77777777" w:rsidR="00134194" w:rsidRDefault="00134194" w:rsidP="00195C40">
      <w:pPr>
        <w:spacing w:after="0" w:line="240" w:lineRule="auto"/>
      </w:pPr>
      <w:r>
        <w:separator/>
      </w:r>
    </w:p>
  </w:endnote>
  <w:endnote w:type="continuationSeparator" w:id="0">
    <w:p w14:paraId="329E38BE" w14:textId="77777777" w:rsidR="00134194" w:rsidRDefault="00134194" w:rsidP="0019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09790"/>
      <w:docPartObj>
        <w:docPartGallery w:val="Page Numbers (Bottom of Page)"/>
        <w:docPartUnique/>
      </w:docPartObj>
    </w:sdtPr>
    <w:sdtEndPr/>
    <w:sdtContent>
      <w:p w14:paraId="52C87965" w14:textId="666C5DAD" w:rsidR="00195C40" w:rsidRDefault="00195C40">
        <w:pPr>
          <w:pStyle w:val="a6"/>
          <w:jc w:val="right"/>
        </w:pPr>
        <w:r w:rsidRPr="00195C40">
          <w:rPr>
            <w:b/>
            <w:sz w:val="18"/>
            <w:szCs w:val="18"/>
          </w:rPr>
          <w:fldChar w:fldCharType="begin"/>
        </w:r>
        <w:r w:rsidRPr="00195C40">
          <w:rPr>
            <w:b/>
            <w:sz w:val="18"/>
            <w:szCs w:val="18"/>
          </w:rPr>
          <w:instrText>PAGE   \* MERGEFORMAT</w:instrText>
        </w:r>
        <w:r w:rsidRPr="00195C40">
          <w:rPr>
            <w:b/>
            <w:sz w:val="18"/>
            <w:szCs w:val="18"/>
          </w:rPr>
          <w:fldChar w:fldCharType="separate"/>
        </w:r>
        <w:r w:rsidRPr="00195C40">
          <w:rPr>
            <w:b/>
            <w:sz w:val="18"/>
            <w:szCs w:val="18"/>
          </w:rPr>
          <w:t>2</w:t>
        </w:r>
        <w:r w:rsidRPr="00195C40">
          <w:rPr>
            <w:b/>
            <w:sz w:val="18"/>
            <w:szCs w:val="18"/>
          </w:rPr>
          <w:fldChar w:fldCharType="end"/>
        </w:r>
      </w:p>
    </w:sdtContent>
  </w:sdt>
  <w:p w14:paraId="3390D141" w14:textId="77777777" w:rsidR="00195C40" w:rsidRDefault="00195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CC8B" w14:textId="77777777" w:rsidR="00134194" w:rsidRDefault="00134194" w:rsidP="00195C40">
      <w:pPr>
        <w:spacing w:after="0" w:line="240" w:lineRule="auto"/>
      </w:pPr>
      <w:r>
        <w:separator/>
      </w:r>
    </w:p>
  </w:footnote>
  <w:footnote w:type="continuationSeparator" w:id="0">
    <w:p w14:paraId="2D3CFAD0" w14:textId="77777777" w:rsidR="00134194" w:rsidRDefault="00134194" w:rsidP="0019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9CB64C5"/>
    <w:multiLevelType w:val="hybridMultilevel"/>
    <w:tmpl w:val="400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66D"/>
    <w:multiLevelType w:val="hybridMultilevel"/>
    <w:tmpl w:val="647ED0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17621D"/>
    <w:multiLevelType w:val="hybridMultilevel"/>
    <w:tmpl w:val="CB38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9C7"/>
    <w:multiLevelType w:val="hybridMultilevel"/>
    <w:tmpl w:val="4D52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C5F1D"/>
    <w:multiLevelType w:val="hybridMultilevel"/>
    <w:tmpl w:val="5CE67E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DE3DC2"/>
    <w:multiLevelType w:val="hybridMultilevel"/>
    <w:tmpl w:val="DA1C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87885"/>
    <w:multiLevelType w:val="hybridMultilevel"/>
    <w:tmpl w:val="B1B868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A44CF9"/>
    <w:multiLevelType w:val="hybridMultilevel"/>
    <w:tmpl w:val="4CE43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E34DCF"/>
    <w:multiLevelType w:val="hybridMultilevel"/>
    <w:tmpl w:val="6EB45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D4DA9"/>
    <w:multiLevelType w:val="hybridMultilevel"/>
    <w:tmpl w:val="05947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0"/>
    <w:rsid w:val="00062848"/>
    <w:rsid w:val="000A6022"/>
    <w:rsid w:val="00134194"/>
    <w:rsid w:val="00195C40"/>
    <w:rsid w:val="001F26A6"/>
    <w:rsid w:val="002565EE"/>
    <w:rsid w:val="00262AAD"/>
    <w:rsid w:val="0028285A"/>
    <w:rsid w:val="00297A49"/>
    <w:rsid w:val="0037448C"/>
    <w:rsid w:val="003C088F"/>
    <w:rsid w:val="00412BD4"/>
    <w:rsid w:val="004376AB"/>
    <w:rsid w:val="0045340D"/>
    <w:rsid w:val="004D2BFE"/>
    <w:rsid w:val="00737CEA"/>
    <w:rsid w:val="00872DDE"/>
    <w:rsid w:val="0089237B"/>
    <w:rsid w:val="009721FA"/>
    <w:rsid w:val="00A0080D"/>
    <w:rsid w:val="00A512ED"/>
    <w:rsid w:val="00A95101"/>
    <w:rsid w:val="00BD3342"/>
    <w:rsid w:val="00C57100"/>
    <w:rsid w:val="00C86CEB"/>
    <w:rsid w:val="00CC69BA"/>
    <w:rsid w:val="00D04BDD"/>
    <w:rsid w:val="00EE32B2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5D51"/>
  <w15:chartTrackingRefBased/>
  <w15:docId w15:val="{F175CD88-1584-462E-AE5D-AFDD9CC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BD4"/>
  </w:style>
  <w:style w:type="paragraph" w:customStyle="1" w:styleId="ConsPlusNormal">
    <w:name w:val="ConsPlusNormal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1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40"/>
  </w:style>
  <w:style w:type="paragraph" w:styleId="a6">
    <w:name w:val="footer"/>
    <w:basedOn w:val="a"/>
    <w:link w:val="a7"/>
    <w:uiPriority w:val="99"/>
    <w:unhideWhenUsed/>
    <w:rsid w:val="0019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329E7D62719D0BF6440BAE75EEF5B89704CF9AACE069F25A29447816E959E2899DEA9EE50AB40819sAcDU" TargetMode="External"/><Relationship Id="rId18" Type="http://schemas.openxmlformats.org/officeDocument/2006/relationships/hyperlink" Target="consultantplus://offline/ref=F242FAB2B7C984563AC862B4EE5C45E89912BFB61410BD03937E2A64135092FF5FA86A591At6c4U" TargetMode="External"/><Relationship Id="rId26" Type="http://schemas.openxmlformats.org/officeDocument/2006/relationships/hyperlink" Target="consultantplus://offline/ref=9D8161AA42813FF2C5CEF20345109A18045E915A4D486592BF0D91A3DD55F1698951AD87C989255BD5F8E992CB049B654393C4422B6702763792395C742FD69E8FdDRCM" TargetMode="External"/><Relationship Id="rId39" Type="http://schemas.openxmlformats.org/officeDocument/2006/relationships/hyperlink" Target="consultantplus://offline/ref=F242FAB2B7C984563AC862B4EE5C45E89912B1B71416BF03937E2A64135092FF5FA86A591A614FAEDAt9c1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8161AA42813FF2C5CEF20345109A18045E915A4D486592BF0D91A3DD55F1698951AD87C989255BD5F8EE9CC0059B654393C4422B6702763792395Cd7R1M" TargetMode="External"/><Relationship Id="rId34" Type="http://schemas.openxmlformats.org/officeDocument/2006/relationships/hyperlink" Target="consultantplus://offline/ref=9D8161AA42813FF2C5CEF20345109A18045E915A4D486592BF0D91A3DD55F1698951AD87C989255BD5F8EE9CC00591654393C4422B6702763792395C742FD69F88dDR8M" TargetMode="External"/><Relationship Id="rId42" Type="http://schemas.openxmlformats.org/officeDocument/2006/relationships/hyperlink" Target="consultantplus://offline/ref=F242FAB2B7C984563AC862B4EE5C45E89911B6BF1017B903937E2A641350t9c2U" TargetMode="External"/><Relationship Id="rId47" Type="http://schemas.openxmlformats.org/officeDocument/2006/relationships/hyperlink" Target="consultantplus://offline/ref=F242FAB2B7C984563AC862B4EE5C45E89912BFB7121EBD03937E2A64135092FF5FA86A591A614FAED9t9c1U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84329E7D62719D0BF6440BAE75EEF5B89704C695A7E16EF25A29447816E9s5c9U" TargetMode="External"/><Relationship Id="rId12" Type="http://schemas.openxmlformats.org/officeDocument/2006/relationships/hyperlink" Target="consultantplus://offline/ref=4530D47E6A377C4F4CA02CB3C6B95F30CAB10CAD848E20EA5E77D6733A1018F65549036FD3E3CD747D74A68512EE3D287C04100AD5D4EA5CnBV" TargetMode="External"/><Relationship Id="rId17" Type="http://schemas.openxmlformats.org/officeDocument/2006/relationships/hyperlink" Target="consultantplus://offline/ref=84329E7D62719D0BF6440BAE75EEF5B89704CE9CA5E263F25A29447816E959E2899DEA9EE50AB40810sAcBU" TargetMode="External"/><Relationship Id="rId25" Type="http://schemas.openxmlformats.org/officeDocument/2006/relationships/hyperlink" Target="consultantplus://offline/ref=9D8161AA42813FF2C5CEF20345109A18045E915A4D486592BF0D91A3DD55F1698951AD87C989255BD5F8EE9CC00590654393C4422B6702763792395C742FD69E8FdDRBM" TargetMode="External"/><Relationship Id="rId33" Type="http://schemas.openxmlformats.org/officeDocument/2006/relationships/hyperlink" Target="consultantplus://offline/ref=9D8161AA42813FF2C5CEF20345109A18045E915A4D486592BF0D91A3DD55F1698951AD87C989255BD5F8EE9CC00591654393C4422B6702763792395Cd7R4M" TargetMode="External"/><Relationship Id="rId38" Type="http://schemas.openxmlformats.org/officeDocument/2006/relationships/hyperlink" Target="consultantplus://offline/ref=9D8161AA42813FF2C5CEF20345109A18045E915A4D486592BF0D91A3DD55F1698951AD87C989255BD5F8EE9CC00591654393C4422B6702763792395C742FD69F88dDR8M" TargetMode="External"/><Relationship Id="rId46" Type="http://schemas.openxmlformats.org/officeDocument/2006/relationships/hyperlink" Target="consultantplus://offline/ref=F242FAB2B7C984563AC862B4EE5C45E89912BFB61410BD03937E2A641350t9c2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329E7D62719D0BF6440BAE75EEF5B89704C695A7E16EF25A29447816E959E2899DEA9EE50AB40919sAcBU" TargetMode="External"/><Relationship Id="rId20" Type="http://schemas.openxmlformats.org/officeDocument/2006/relationships/hyperlink" Target="consultantplus://offline/ref=9D8161AA42813FF2C5CEF20345109A18045E915A4D486592BF0D91A3DD55F1698951AD87C989255BD5F8EE9CC0059B654393C4422B6702763792395C742FD69E8FdDRCM" TargetMode="External"/><Relationship Id="rId29" Type="http://schemas.openxmlformats.org/officeDocument/2006/relationships/hyperlink" Target="consultantplus://offline/ref=9D8161AA42813FF2C5CEF20345109A18045E915A4D486592BF0D91A3DD55F1698951AD87C989255BD5F8EE9CC00498654393C4422B6702763792395Cd7R4M" TargetMode="External"/><Relationship Id="rId41" Type="http://schemas.openxmlformats.org/officeDocument/2006/relationships/hyperlink" Target="consultantplus://offline/ref=F242FAB2B7C984563AC862B4EE5C45E89912B1B71416BD03937E2A64135092FF5FA86A59t1c3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30D47E6A377C4F4CA02CB3C6B95F30CAB10CAD848E20EA5E77D6733A1018F65549036FD3EACF797D74A68512EE3D287C04100AD5D4EA5CnBV" TargetMode="External"/><Relationship Id="rId24" Type="http://schemas.openxmlformats.org/officeDocument/2006/relationships/hyperlink" Target="consultantplus://offline/ref=9D8161AA42813FF2C5CEF20345109A18045E915A4D486592BF0D91A3DD55F1698951AD87C989255BD5F8EE9CC00590654393C4422B6702763792395C742FD69E8FdDRFM" TargetMode="External"/><Relationship Id="rId32" Type="http://schemas.openxmlformats.org/officeDocument/2006/relationships/hyperlink" Target="consultantplus://offline/ref=9D8161AA42813FF2C5CEF20345109A18045E915A4D486592BF0D91A3DD55F1698951AD87C989255BD5F8EE9CC00591654393C4422B6702763792395C742FD69F88dDR8M" TargetMode="External"/><Relationship Id="rId37" Type="http://schemas.openxmlformats.org/officeDocument/2006/relationships/hyperlink" Target="consultantplus://offline/ref=9D8161AA42813FF2C5CEF20345109A18045E915A4D486592BF0D91A3DD55F1698951AD87C989255BD5F8EE9CC00591654393C4422B6702763792395C742FD69F88dDR8M" TargetMode="External"/><Relationship Id="rId40" Type="http://schemas.openxmlformats.org/officeDocument/2006/relationships/hyperlink" Target="consultantplus://offline/ref=F242FAB2B7C984563AC862B4EE5C45E89912B1B71416BF03937E2A64135092FF5FA86A591A614FAEDBt9cEU" TargetMode="External"/><Relationship Id="rId45" Type="http://schemas.openxmlformats.org/officeDocument/2006/relationships/hyperlink" Target="consultantplus://offline/ref=F242FAB2B7C984563AC862B4EE5C45E89911B6B71214BD03937E2A64135092FF5FA86A591A614FAED9t9c8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329E7D62719D0BF6440BAE75EEF5B89704CE9CA5E263F25A29447816E959E2899DEA9EE50AB40811sAcDU" TargetMode="External"/><Relationship Id="rId23" Type="http://schemas.openxmlformats.org/officeDocument/2006/relationships/hyperlink" Target="consultantplus://offline/ref=9D8161AA42813FF2C5CEF20345109A18045E915A4D486592BF0D91A3DD55F1698951AD87C989255BD5F8EE9CC00599654393C4422B6702763792395Cd7R1M" TargetMode="External"/><Relationship Id="rId28" Type="http://schemas.openxmlformats.org/officeDocument/2006/relationships/hyperlink" Target="consultantplus://offline/ref=9D8161AA42813FF2C5CEF20345109A18045E915A4D486592BF0D91A3DD55F1698951AD87C989255BD5F8EE9CC00498654393C4422B6702763792395C742FD69E8FdDRDM" TargetMode="External"/><Relationship Id="rId36" Type="http://schemas.openxmlformats.org/officeDocument/2006/relationships/hyperlink" Target="consultantplus://offline/ref=9D8161AA42813FF2C5CEF20345109A18045E915A4D486592BF0D91A3DD55F1698951AD87C989255BD5F8EE9CC00591654393C4422B6702763792395C742FD69F88dDR8M" TargetMode="External"/><Relationship Id="rId49" Type="http://schemas.openxmlformats.org/officeDocument/2006/relationships/hyperlink" Target="consultantplus://offline/ref=F242FAB2B7C984563AC862B4EE5C45E89912BFB7121EBD03937E2A64135092FF5FA86A591A614FAEDDt9cCU" TargetMode="External"/><Relationship Id="rId10" Type="http://schemas.openxmlformats.org/officeDocument/2006/relationships/hyperlink" Target="consultantplus://offline/ref=84329E7D62719D0BF6440BAE75EEF5B89707CF9DA6E36AF25A29447816E9s5c9U" TargetMode="External"/><Relationship Id="rId19" Type="http://schemas.openxmlformats.org/officeDocument/2006/relationships/hyperlink" Target="consultantplus://offline/ref=F242FAB2B7C984563AC862B4EE5C45E89912BFB61410BD03937E2A64135092FF5FA86A591At6c6U" TargetMode="External"/><Relationship Id="rId31" Type="http://schemas.openxmlformats.org/officeDocument/2006/relationships/hyperlink" Target="consultantplus://offline/ref=9D8161AA42813FF2C5CEF20345109A18045E915A4D486592BF0D91A3DD55F1698951AD87C989255BD5F8EE9CC00498654393C4422B6702763792395Cd7R4M" TargetMode="External"/><Relationship Id="rId44" Type="http://schemas.openxmlformats.org/officeDocument/2006/relationships/hyperlink" Target="consultantplus://offline/ref=F242FAB2B7C984563AC862B4EE5C45E89912BFB7121EBD03937E2A64135092FF5FA86A591A614FAED9t9cC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29E7D62719D0BF6440BAE75EEF5B89704C894A7E76EF25A29447816E959E2899DEA9EE50AB40819sAcEU" TargetMode="External"/><Relationship Id="rId14" Type="http://schemas.openxmlformats.org/officeDocument/2006/relationships/hyperlink" Target="consultantplus://offline/ref=84329E7D62719D0BF6440BAE75EEF5B89704C695A7E16EF25A29447816E959E2899DEA9EE50AB4081FsAc5U" TargetMode="External"/><Relationship Id="rId22" Type="http://schemas.openxmlformats.org/officeDocument/2006/relationships/hyperlink" Target="consultantplus://offline/ref=9D8161AA42813FF2C5CEF20345109A18045E915A4D486592BF0D91A3DD55F1698951AD87C989255BD5F8EE9CC00599654393C4422B6702763792395C742FD69E8FdDR8M" TargetMode="External"/><Relationship Id="rId27" Type="http://schemas.openxmlformats.org/officeDocument/2006/relationships/hyperlink" Target="consultantplus://offline/ref=9D8161AA42813FF2C5CEF20345109A18045E915A4D486592BF0D91A3DD55F1698951AD87C989255BD5F8E992CB049B654393C4422B6702763792395C742FD69E8FdDRFM" TargetMode="External"/><Relationship Id="rId30" Type="http://schemas.openxmlformats.org/officeDocument/2006/relationships/hyperlink" Target="consultantplus://offline/ref=9D8161AA42813FF2C5CEF20345109A18045E915A4D486592BF0D91A3DD55F1698951AD87C989255BD5F8EE9CC00498654393C4422B6702763792395C742FD69E8FdDRDM" TargetMode="External"/><Relationship Id="rId35" Type="http://schemas.openxmlformats.org/officeDocument/2006/relationships/hyperlink" Target="consultantplus://offline/ref=9D8161AA42813FF2C5CEF20345109A18045E915A4D486592BF0D91A3DD55F1698951AD87C989255BD5F8EE9CC00591654393C4422B6702763792395Cd7R4M" TargetMode="External"/><Relationship Id="rId43" Type="http://schemas.openxmlformats.org/officeDocument/2006/relationships/hyperlink" Target="consultantplus://offline/ref=F242FAB2B7C984563AC862B4EE5C45E89910B7B81413B35E9976736811t5c7U" TargetMode="External"/><Relationship Id="rId48" Type="http://schemas.openxmlformats.org/officeDocument/2006/relationships/hyperlink" Target="consultantplus://offline/ref=F242FAB2B7C984563AC862B4EE5C45E89912BFB7121EBD03937E2A64135092FF5FA86A591A614FAEDAt9cDU" TargetMode="External"/><Relationship Id="rId8" Type="http://schemas.openxmlformats.org/officeDocument/2006/relationships/hyperlink" Target="consultantplus://offline/ref=84329E7D62719D0BF6440BAE75EEF5B89704CE9CA5E263F25A29447816E959E2899DEA9EE50AB40819sAc8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5</cp:revision>
  <dcterms:created xsi:type="dcterms:W3CDTF">2020-11-02T23:07:00Z</dcterms:created>
  <dcterms:modified xsi:type="dcterms:W3CDTF">2020-11-03T02:26:00Z</dcterms:modified>
</cp:coreProperties>
</file>