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Вопросы к вебинару 23 января 2020 г. (четверг).</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3">
      <w:pPr>
        <w:shd w:fill="ffffff" w:val="clear"/>
        <w:spacing w:after="220" w:before="22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 Ольга Юрьевна Л.</w:t>
      </w:r>
    </w:p>
    <w:p w:rsidR="00000000" w:rsidDel="00000000" w:rsidP="00000000" w:rsidRDefault="00000000" w:rsidRPr="00000000" w14:paraId="0000000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6d9eeb"/>
          <w:sz w:val="36"/>
          <w:szCs w:val="36"/>
          <w:rtl w:val="0"/>
        </w:rPr>
        <w:t xml:space="preserve">БАТУРИНА</w:t>
      </w:r>
      <w:r w:rsidDel="00000000" w:rsidR="00000000" w:rsidRPr="00000000">
        <w:rPr>
          <w:rtl w:val="0"/>
        </w:rPr>
      </w:r>
    </w:p>
    <w:p w:rsidR="00000000" w:rsidDel="00000000" w:rsidP="00000000" w:rsidRDefault="00000000" w:rsidRPr="00000000" w14:paraId="00000005">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Поясните, пожалуйста, порядок предоставления формы СЗВ-ТД некоммерческими организациями в 2020 году.</w:t>
      </w:r>
    </w:p>
    <w:p w:rsidR="00000000" w:rsidDel="00000000" w:rsidP="00000000" w:rsidRDefault="00000000" w:rsidRPr="00000000" w14:paraId="00000006">
      <w:pPr>
        <w:shd w:fill="ffffff" w:val="clear"/>
        <w:spacing w:after="220" w:before="22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 Меланя Г.</w:t>
      </w:r>
    </w:p>
    <w:p w:rsidR="00000000" w:rsidDel="00000000" w:rsidP="00000000" w:rsidRDefault="00000000" w:rsidRPr="00000000" w14:paraId="00000007">
      <w:pPr>
        <w:rPr>
          <w:rFonts w:ascii="Times New Roman" w:cs="Times New Roman" w:eastAsia="Times New Roman" w:hAnsi="Times New Roman"/>
          <w:color w:val="ffff00"/>
          <w:sz w:val="36"/>
          <w:szCs w:val="36"/>
        </w:rPr>
      </w:pPr>
      <w:r w:rsidDel="00000000" w:rsidR="00000000" w:rsidRPr="00000000">
        <w:rPr>
          <w:rFonts w:ascii="Times New Roman" w:cs="Times New Roman" w:eastAsia="Times New Roman" w:hAnsi="Times New Roman"/>
          <w:color w:val="6d9eeb"/>
          <w:sz w:val="36"/>
          <w:szCs w:val="36"/>
          <w:rtl w:val="0"/>
        </w:rPr>
        <w:t xml:space="preserve">БАТУРИНА</w:t>
      </w:r>
      <w:r w:rsidDel="00000000" w:rsidR="00000000" w:rsidRPr="00000000">
        <w:rPr>
          <w:rtl w:val="0"/>
        </w:rPr>
      </w:r>
    </w:p>
    <w:p w:rsidR="00000000" w:rsidDel="00000000" w:rsidP="00000000" w:rsidRDefault="00000000" w:rsidRPr="00000000" w14:paraId="00000008">
      <w:pPr>
        <w:shd w:fill="ffffff" w:val="clear"/>
        <w:spacing w:after="220" w:before="22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Нужно ли сдавать отчет СЗВ-ТД 17 февраля 2020 г, если у организации не было никаких кадровых изменений в 2020 году.</w:t>
      </w:r>
    </w:p>
    <w:p w:rsidR="00000000" w:rsidDel="00000000" w:rsidP="00000000" w:rsidRDefault="00000000" w:rsidRPr="00000000" w14:paraId="00000009">
      <w:pPr>
        <w:shd w:fill="ffffff" w:val="clear"/>
        <w:spacing w:after="220" w:before="22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 Ольга Юрьевна Л.</w:t>
      </w:r>
    </w:p>
    <w:p w:rsidR="00000000" w:rsidDel="00000000" w:rsidP="00000000" w:rsidRDefault="00000000" w:rsidRPr="00000000" w14:paraId="0000000A">
      <w:pPr>
        <w:shd w:fill="ffffff" w:val="clea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0B">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 поводу сдачи электронно годового баланса. В комментариях федеральной ИФНС написано, что на бумажной версии годовые отчёты (Форма 1 с приложениями) будут приниматься только у субъектов малого предпринимательства, остальные все сдают электронно. В нашей региональной налоговой ответили, что примут на бумажной версии и у тех организаций, где численность не более 10 человек. Поясните, пожалуйста, всё-таки как лучше сдать, чтобы не получить штрафы?</w:t>
      </w:r>
    </w:p>
    <w:p w:rsidR="00000000" w:rsidDel="00000000" w:rsidP="00000000" w:rsidRDefault="00000000" w:rsidRPr="00000000" w14:paraId="0000000C">
      <w:pPr>
        <w:shd w:fill="ffffff" w:val="clear"/>
        <w:spacing w:after="220" w:before="22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4. </w:t>
      </w:r>
      <w:r w:rsidDel="00000000" w:rsidR="00000000" w:rsidRPr="00000000">
        <w:rPr>
          <w:rFonts w:ascii="Times New Roman" w:cs="Times New Roman" w:eastAsia="Times New Roman" w:hAnsi="Times New Roman"/>
          <w:b w:val="1"/>
          <w:sz w:val="36"/>
          <w:szCs w:val="36"/>
          <w:rtl w:val="0"/>
        </w:rPr>
        <w:t xml:space="preserve">Михаил Юрьевич М.</w:t>
      </w:r>
    </w:p>
    <w:p w:rsidR="00000000" w:rsidDel="00000000" w:rsidP="00000000" w:rsidRDefault="00000000" w:rsidRPr="00000000" w14:paraId="0000000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0F">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Меня интересуют следующие вопросы:</w:t>
      </w:r>
    </w:p>
    <w:p w:rsidR="00000000" w:rsidDel="00000000" w:rsidP="00000000" w:rsidRDefault="00000000" w:rsidRPr="00000000" w14:paraId="00000010">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Оплата труда и услуг привлекаемым фрилансерам по фандрайзингу, в том числе оплата в % соотношении от привлекаемых средств, как всё это оформлять и нужен ли трудовой договор? Возможно ли пользоваться площадками для фрилансеров с учётом того, что нужно снимать деньги с р/с и наличкой пополнять баланс в личном кабинете на данной площадке? И как отчитываться в налоговой?</w:t>
      </w:r>
    </w:p>
    <w:p w:rsidR="00000000" w:rsidDel="00000000" w:rsidP="00000000" w:rsidRDefault="00000000" w:rsidRPr="00000000" w14:paraId="00000011">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1.1. Какие наиболее оптимальные и выгодные схемы работы с фрилансерами и фандрайзерами?</w:t>
      </w:r>
    </w:p>
    <w:p w:rsidR="00000000" w:rsidDel="00000000" w:rsidP="00000000" w:rsidRDefault="00000000" w:rsidRPr="00000000" w14:paraId="00000012">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Можно ли сотрудников оформить как самозанятых и переводить им средства для проведения мероприятий?</w:t>
      </w:r>
    </w:p>
    <w:p w:rsidR="00000000" w:rsidDel="00000000" w:rsidP="00000000" w:rsidRDefault="00000000" w:rsidRPr="00000000" w14:paraId="00000013">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Прошу более подробно разъяснить действие ст. 29 Федерального закона от 05.04.2013 № 44-ФЗ "О контрактной системе в сфере закупок товаров, работ, услуг для обеспечения государственных и муниципальных нужд" в Республике Татарстан.</w:t>
      </w:r>
    </w:p>
    <w:p w:rsidR="00000000" w:rsidDel="00000000" w:rsidP="00000000" w:rsidRDefault="00000000" w:rsidRPr="00000000" w14:paraId="00000014">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Мне приходится снимать денежные средства с р/с для закупки грамот на мероприятия, как правильно отчитываться перед налоговой? </w:t>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spacing w:line="240" w:lineRule="auto"/>
        <w:ind w:left="72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 Евгения Юрьевна Д.</w:t>
      </w:r>
    </w:p>
    <w:p w:rsidR="00000000" w:rsidDel="00000000" w:rsidP="00000000" w:rsidRDefault="00000000" w:rsidRPr="00000000" w14:paraId="00000017">
      <w:pPr>
        <w:shd w:fill="ffffff" w:val="clea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Код ОКВЭД 94.99 подходит для применения пониженных тарифов?</w:t>
      </w:r>
    </w:p>
    <w:p w:rsidR="00000000" w:rsidDel="00000000" w:rsidP="00000000" w:rsidRDefault="00000000" w:rsidRPr="00000000" w14:paraId="00000019">
      <w:pPr>
        <w:spacing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shd w:fill="ffffff" w:val="clear"/>
        <w:spacing w:line="240" w:lineRule="auto"/>
        <w:ind w:left="72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6. Алевтина Аполлоновна Г.</w:t>
      </w:r>
    </w:p>
    <w:p w:rsidR="00000000" w:rsidDel="00000000" w:rsidP="00000000" w:rsidRDefault="00000000" w:rsidRPr="00000000" w14:paraId="0000001B">
      <w:pPr>
        <w:shd w:fill="ffffff" w:val="clear"/>
        <w:spacing w:line="240" w:lineRule="auto"/>
        <w:ind w:left="720" w:firstLine="0"/>
        <w:jc w:val="both"/>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1C">
      <w:pPr>
        <w:shd w:fill="ffffff" w:val="clear"/>
        <w:spacing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Условие вопроса: Благотворительный фонд, УСН 15%, Оквэд 88.99, источник поступлений - благотворительные пожертвования. Наши жертвователи в платёжных поручениях в назначение платежа указывают "благотворительная помощь" или благотворительные пожертвования". Договор заключать не хотят.</w:t>
      </w:r>
    </w:p>
    <w:p w:rsidR="00000000" w:rsidDel="00000000" w:rsidP="00000000" w:rsidRDefault="00000000" w:rsidRPr="00000000" w14:paraId="0000001D">
      <w:pPr>
        <w:shd w:fill="ffffff" w:val="clear"/>
        <w:spacing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w:t>
      </w:r>
    </w:p>
    <w:p w:rsidR="00000000" w:rsidDel="00000000" w:rsidP="00000000" w:rsidRDefault="00000000" w:rsidRPr="00000000" w14:paraId="0000001E">
      <w:pPr>
        <w:shd w:fill="ffffff" w:val="clear"/>
        <w:spacing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Равнозначны ли эти понятия в целях налогообложения,</w:t>
      </w:r>
    </w:p>
    <w:p w:rsidR="00000000" w:rsidDel="00000000" w:rsidP="00000000" w:rsidRDefault="00000000" w:rsidRPr="00000000" w14:paraId="0000001F">
      <w:pPr>
        <w:shd w:fill="ffffff" w:val="clear"/>
        <w:spacing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Если не указано целевое направление перечисляемых средств, можем ли мы использовать их на нужды фонда 100%, не соблюдая пропорции 80% и 20%.</w:t>
      </w:r>
    </w:p>
    <w:p w:rsidR="00000000" w:rsidDel="00000000" w:rsidP="00000000" w:rsidRDefault="00000000" w:rsidRPr="00000000" w14:paraId="00000020">
      <w:pPr>
        <w:shd w:fill="ffffff" w:val="clear"/>
        <w:spacing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ind w:left="72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7. Оксана Николаевна Т.</w:t>
      </w:r>
    </w:p>
    <w:p w:rsidR="00000000" w:rsidDel="00000000" w:rsidP="00000000" w:rsidRDefault="00000000" w:rsidRPr="00000000" w14:paraId="00000022">
      <w:pPr>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6d9eeb"/>
          <w:sz w:val="36"/>
          <w:szCs w:val="36"/>
          <w:rtl w:val="0"/>
        </w:rPr>
        <w:t xml:space="preserve">БАТУРИНА</w:t>
      </w:r>
      <w:r w:rsidDel="00000000" w:rsidR="00000000" w:rsidRPr="00000000">
        <w:rPr>
          <w:rtl w:val="0"/>
        </w:rPr>
      </w:r>
    </w:p>
    <w:p w:rsidR="00000000" w:rsidDel="00000000" w:rsidP="00000000" w:rsidRDefault="00000000" w:rsidRPr="00000000" w14:paraId="00000023">
      <w:pPr>
        <w:shd w:fill="ffffff" w:val="clear"/>
        <w:spacing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нас благотворительный фонд, используем в учете кассовый метод, поступления только пожертвования. Оказываем помощь переводом средств на счет благополучателя. Как правильно делать проводку напрямую д-т 86 к-т 51 (расход целевых средств) или с использованием счета 76 и какие проводки делать?</w:t>
      </w:r>
    </w:p>
    <w:p w:rsidR="00000000" w:rsidDel="00000000" w:rsidP="00000000" w:rsidRDefault="00000000" w:rsidRPr="00000000" w14:paraId="00000024">
      <w:pPr>
        <w:shd w:fill="ffffff" w:val="clear"/>
        <w:spacing w:line="240" w:lineRule="auto"/>
        <w:ind w:left="0" w:firstLine="720"/>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25">
      <w:pPr>
        <w:shd w:fill="ffffff" w:val="clear"/>
        <w:spacing w:line="240" w:lineRule="auto"/>
        <w:ind w:left="0" w:firstLine="720"/>
        <w:jc w:val="both"/>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8. Марина Львовна В.</w:t>
      </w:r>
      <w:r w:rsidDel="00000000" w:rsidR="00000000" w:rsidRPr="00000000">
        <w:rPr>
          <w:rtl w:val="0"/>
        </w:rPr>
      </w:r>
    </w:p>
    <w:p w:rsidR="00000000" w:rsidDel="00000000" w:rsidP="00000000" w:rsidRDefault="00000000" w:rsidRPr="00000000" w14:paraId="00000026">
      <w:pPr>
        <w:shd w:fill="ffffff" w:val="clear"/>
        <w:spacing w:after="220" w:before="220" w:lineRule="auto"/>
        <w:rPr>
          <w:rFonts w:ascii="Times New Roman" w:cs="Times New Roman" w:eastAsia="Times New Roman" w:hAnsi="Times New Roman"/>
          <w:color w:val="6d9eeb"/>
          <w:sz w:val="36"/>
          <w:szCs w:val="36"/>
        </w:rPr>
      </w:pPr>
      <w:r w:rsidDel="00000000" w:rsidR="00000000" w:rsidRPr="00000000">
        <w:rPr>
          <w:rFonts w:ascii="Times New Roman" w:cs="Times New Roman" w:eastAsia="Times New Roman" w:hAnsi="Times New Roman"/>
          <w:color w:val="6d9eeb"/>
          <w:sz w:val="36"/>
          <w:szCs w:val="36"/>
          <w:rtl w:val="0"/>
        </w:rPr>
        <w:t xml:space="preserve">БАТУРИНА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МТС отказывается предоставлять акты об оказании услуг. Как поступить: требовать чтобы предоставили или учитывать услуги на основании счетов-фактур?</w:t>
      </w:r>
      <w:r w:rsidDel="00000000" w:rsidR="00000000" w:rsidRPr="00000000">
        <w:rPr>
          <w:rtl w:val="0"/>
        </w:rPr>
      </w:r>
    </w:p>
    <w:p w:rsidR="00000000" w:rsidDel="00000000" w:rsidP="00000000" w:rsidRDefault="00000000" w:rsidRPr="00000000" w14:paraId="00000028">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00ff"/>
          <w:sz w:val="36"/>
          <w:szCs w:val="36"/>
          <w:highlight w:val="white"/>
          <w:rtl w:val="0"/>
        </w:rPr>
        <w:t xml:space="preserve">ШАРОНОВА </w:t>
      </w:r>
      <w:r w:rsidDel="00000000" w:rsidR="00000000" w:rsidRPr="00000000">
        <w:rPr>
          <w:rtl w:val="0"/>
        </w:rPr>
      </w:r>
    </w:p>
    <w:p w:rsidR="00000000" w:rsidDel="00000000" w:rsidP="00000000" w:rsidRDefault="00000000" w:rsidRPr="00000000" w14:paraId="00000029">
      <w:pPr>
        <w:shd w:fill="ffffff" w:val="clear"/>
        <w:spacing w:after="220" w:before="220" w:lineRule="auto"/>
        <w:ind w:firstLine="72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Благотворительная общественная организация получила средства на выполнение проекта от иностранной организации из Скандинавии. В договоре указано, что это финансирование некоммерческое на выполнение проекта по определенной программе с определенной сметой, но слов "грант" или "пожертвование" в договоре нет. Какое налогообложение по такому поступлению?</w:t>
      </w:r>
      <w:r w:rsidDel="00000000" w:rsidR="00000000" w:rsidRPr="00000000">
        <w:rPr>
          <w:rtl w:val="0"/>
        </w:rPr>
      </w:r>
    </w:p>
    <w:p w:rsidR="00000000" w:rsidDel="00000000" w:rsidP="00000000" w:rsidRDefault="00000000" w:rsidRPr="00000000" w14:paraId="0000002A">
      <w:pPr>
        <w:shd w:fill="ffffff" w:val="clear"/>
        <w:spacing w:after="220" w:before="22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поступление быть квалифицировано как договор возмездного оказания услуг и будут ли тогда штрафы за нарушение положений валютного контроля (никаких двусторонних актов об оказании услуг договор не предусматривает).</w:t>
      </w: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9. Наталья Викторовна А.</w:t>
      </w:r>
    </w:p>
    <w:p w:rsidR="00000000" w:rsidDel="00000000" w:rsidP="00000000" w:rsidRDefault="00000000" w:rsidRPr="00000000" w14:paraId="0000002C">
      <w:pPr>
        <w:shd w:fill="ffffff" w:val="clear"/>
        <w:spacing w:after="220" w:before="22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ff"/>
          <w:sz w:val="36"/>
          <w:szCs w:val="36"/>
          <w:highlight w:val="white"/>
          <w:rtl w:val="0"/>
        </w:rPr>
        <w:t xml:space="preserve">ШАРОНОВА </w:t>
      </w:r>
      <w:r w:rsidDel="00000000" w:rsidR="00000000" w:rsidRPr="00000000">
        <w:rPr>
          <w:rtl w:val="0"/>
        </w:rPr>
      </w:r>
    </w:p>
    <w:p w:rsidR="00000000" w:rsidDel="00000000" w:rsidP="00000000" w:rsidRDefault="00000000" w:rsidRPr="00000000" w14:paraId="0000002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Общественная организация должна распределять средства в соответствии с планом бюджета (финансовым планом), составленным в начале года.  И тут возникает ряд сложностей. </w:t>
      </w:r>
    </w:p>
    <w:p w:rsidR="00000000" w:rsidDel="00000000" w:rsidP="00000000" w:rsidRDefault="00000000" w:rsidRPr="00000000" w14:paraId="0000002E">
      <w:pPr>
        <w:numPr>
          <w:ilvl w:val="0"/>
          <w:numId w:val="1"/>
        </w:numPr>
        <w:shd w:fill="ffffff" w:val="clear"/>
        <w:spacing w:after="0" w:afterAutospacing="0" w:before="220" w:lineRule="auto"/>
        <w:ind w:left="72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В течение года всегда появляются  новые статьи расходов в имеющиеся программах и проекта, могут появиться полностью  новые проекты со своими расходами и доходами. На деле (по Уставу) корректировки вводятся  Советом организации устными согласиями.</w:t>
      </w:r>
    </w:p>
    <w:p w:rsidR="00000000" w:rsidDel="00000000" w:rsidP="00000000" w:rsidRDefault="00000000" w:rsidRPr="00000000" w14:paraId="0000002F">
      <w:pPr>
        <w:numPr>
          <w:ilvl w:val="0"/>
          <w:numId w:val="1"/>
        </w:numPr>
        <w:shd w:fill="ffffff" w:val="clear"/>
        <w:spacing w:after="220" w:before="0" w:beforeAutospacing="0" w:lineRule="auto"/>
        <w:ind w:left="72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Практически непредсказуема сумма пожертвований, невозможно предсказать получение/неполучение  грантов проектами. </w:t>
      </w:r>
    </w:p>
    <w:p w:rsidR="00000000" w:rsidDel="00000000" w:rsidP="00000000" w:rsidRDefault="00000000" w:rsidRPr="00000000" w14:paraId="00000030">
      <w:pPr>
        <w:shd w:fill="ffffff" w:val="clea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 </w:t>
      </w:r>
    </w:p>
    <w:p w:rsidR="00000000" w:rsidDel="00000000" w:rsidP="00000000" w:rsidRDefault="00000000" w:rsidRPr="00000000" w14:paraId="00000031">
      <w:pPr>
        <w:numPr>
          <w:ilvl w:val="0"/>
          <w:numId w:val="3"/>
        </w:numPr>
        <w:shd w:fill="ffffff" w:val="clear"/>
        <w:spacing w:after="0" w:afterAutospacing="0" w:before="220" w:lineRule="auto"/>
        <w:ind w:left="72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Каким образом составлять план бюджета и его корректировать — какие документы должны сопровождать эти  процессы, особенно корректировки?</w:t>
      </w:r>
    </w:p>
    <w:p w:rsidR="00000000" w:rsidDel="00000000" w:rsidP="00000000" w:rsidRDefault="00000000" w:rsidRPr="00000000" w14:paraId="00000032">
      <w:pPr>
        <w:numPr>
          <w:ilvl w:val="0"/>
          <w:numId w:val="3"/>
        </w:numPr>
        <w:shd w:fill="ffffff" w:val="clear"/>
        <w:spacing w:after="0" w:afterAutospacing="0" w:before="0" w:beforeAutospacing="0" w:lineRule="auto"/>
        <w:ind w:left="72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Как отражать в плане непредсказуемые пожертвования на определённую статью бюджета? Например, оплата нянь в больницах осуществляется исключительно на пожертвования физ лиц — статья расходов обязательная, но сумма поступлений неизвестна.</w:t>
      </w:r>
    </w:p>
    <w:p w:rsidR="00000000" w:rsidDel="00000000" w:rsidP="00000000" w:rsidRDefault="00000000" w:rsidRPr="00000000" w14:paraId="00000033">
      <w:pPr>
        <w:numPr>
          <w:ilvl w:val="0"/>
          <w:numId w:val="3"/>
        </w:numPr>
        <w:shd w:fill="ffffff" w:val="clear"/>
        <w:spacing w:after="220" w:before="0" w:beforeAutospacing="0" w:lineRule="auto"/>
        <w:ind w:left="720" w:hanging="36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 Какой должен быть итоговый документ года по исполнению плана бюджета (и должен ли он вообще быть)? Учитывая, что суммы и статьи  плана и реального бюджета совершенно не сходятся.</w:t>
      </w:r>
    </w:p>
    <w:p w:rsidR="00000000" w:rsidDel="00000000" w:rsidP="00000000" w:rsidRDefault="00000000" w:rsidRPr="00000000" w14:paraId="00000034">
      <w:pPr>
        <w:shd w:fill="ffffff" w:val="clear"/>
        <w:spacing w:after="220" w:before="22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10. Амалия Самуиловна Б.</w:t>
      </w:r>
    </w:p>
    <w:p w:rsidR="00000000" w:rsidDel="00000000" w:rsidP="00000000" w:rsidRDefault="00000000" w:rsidRPr="00000000" w14:paraId="00000035">
      <w:pPr>
        <w:shd w:fill="ffffff" w:val="clea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6">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касается обязательного аудита благотворительных фондов. В конце прошлого года получили противоречивую информацию, касающуюся обязательного аудита для БФ: о том, что за 2019 г. бухгалтерский баланс не примут без аудиторского заключения, что аудиторские фирмы не делают аудиторские заключения для БФ на упрощёнке и т.д. Наш БФ применяет упрощённую систему налогообложения. До этого года мы не проводили обязательный аудит. Хотелось бы получить развернутый ответ на эту тему. </w:t>
      </w:r>
    </w:p>
    <w:p w:rsidR="00000000" w:rsidDel="00000000" w:rsidP="00000000" w:rsidRDefault="00000000" w:rsidRPr="00000000" w14:paraId="00000037">
      <w:pPr>
        <w:shd w:fill="ffffff" w:val="clear"/>
        <w:spacing w:after="220" w:before="22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11. Надежда Николаевна Ю.</w:t>
      </w:r>
    </w:p>
    <w:p w:rsidR="00000000" w:rsidDel="00000000" w:rsidP="00000000" w:rsidRDefault="00000000" w:rsidRPr="00000000" w14:paraId="00000038">
      <w:pPr>
        <w:shd w:fill="ffffff" w:val="clea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9">
      <w:pPr>
        <w:shd w:fill="ffffff" w:val="clear"/>
        <w:spacing w:after="220" w:before="220" w:lineRule="auto"/>
        <w:ind w:lef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В бухгалтерском балансе теперь нужно указать название Аудиторской организации. Значит ли это, что аудит нужно пройти до сдачи бухгалтерского баланса или же можно в течении года (оставив строку не заполненной)?</w:t>
      </w:r>
    </w:p>
    <w:p w:rsidR="00000000" w:rsidDel="00000000" w:rsidP="00000000" w:rsidRDefault="00000000" w:rsidRPr="00000000" w14:paraId="0000003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3B">
      <w:pPr>
        <w:shd w:fill="ffffff" w:val="clear"/>
        <w:spacing w:after="220" w:before="220" w:lineRule="auto"/>
        <w:ind w:left="0" w:firstLine="0"/>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sz w:val="36"/>
          <w:szCs w:val="36"/>
          <w:rtl w:val="0"/>
        </w:rPr>
        <w:t xml:space="preserve">2. В мае 2015 г. Благотворительный фонд выдал процентный заём сроком на один год, т.е. по май 2016 г.  До сих пор заём организация не вернула.   18.12.2019. была отправлена должнику Претензия на возврат суммы займа и начисленных процентов согласно договора.  В бухгалтерском учете проценты не отражались (в договоре порядок возврата процентов не указан). Как правильно отражать начисление процентов в данном случае?</w:t>
      </w:r>
      <w:r w:rsidDel="00000000" w:rsidR="00000000" w:rsidRPr="00000000">
        <w:rPr>
          <w:rtl w:val="0"/>
        </w:rPr>
      </w:r>
    </w:p>
    <w:p w:rsidR="00000000" w:rsidDel="00000000" w:rsidP="00000000" w:rsidRDefault="00000000" w:rsidRPr="00000000" w14:paraId="0000003C">
      <w:pPr>
        <w:shd w:fill="ffffff" w:val="clear"/>
        <w:spacing w:after="220" w:before="22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12. Елена Сергеевна К.</w:t>
      </w:r>
    </w:p>
    <w:p w:rsidR="00000000" w:rsidDel="00000000" w:rsidP="00000000" w:rsidRDefault="00000000" w:rsidRPr="00000000" w14:paraId="0000003D">
      <w:pP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3E">
      <w:pPr>
        <w:shd w:fill="ffffff" w:val="clear"/>
        <w:spacing w:after="220" w:before="220" w:lineRule="auto"/>
        <w:ind w:left="0" w:firstLine="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1) Прошу дать рекомендации по оформлению и учету  в АНО (УСН «Доходы») расходы на покупку платформы для создания сайта, рекламы для продвижения событий проводимых НКО в социальных сетях (ФБ, Вконтакте и инстаграм), электронной почтовой рассылки (Email-рассылки). Проводить данные расходы рекомендуете за счет целевых средств (пожертвований) или средств от предпринимательской деятельности?</w:t>
      </w:r>
    </w:p>
    <w:p w:rsidR="00000000" w:rsidDel="00000000" w:rsidP="00000000" w:rsidRDefault="00000000" w:rsidRPr="00000000" w14:paraId="0000003F">
      <w:pPr>
        <w:shd w:fill="ffffff" w:val="clear"/>
        <w:spacing w:after="220" w:before="220" w:lineRule="auto"/>
        <w:ind w:left="0" w:firstLine="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2) Автономная некоммерческая организация </w:t>
      </w:r>
      <w:r w:rsidDel="00000000" w:rsidR="00000000" w:rsidRPr="00000000">
        <w:rPr>
          <w:rFonts w:ascii="Times New Roman" w:cs="Times New Roman" w:eastAsia="Times New Roman" w:hAnsi="Times New Roman"/>
          <w:sz w:val="36"/>
          <w:szCs w:val="36"/>
          <w:rtl w:val="0"/>
        </w:rPr>
        <w:t xml:space="preserve"> хочет начать предпринимательскую деятельность (имеет право согласно Устава), встало перед выбором: организовать эту деятельность в рамках своей организации или учредить отдельное юридическое лицо (ООО). АНО </w:t>
      </w:r>
      <w:r w:rsidDel="00000000" w:rsidR="00000000" w:rsidRPr="00000000">
        <w:rPr>
          <w:rFonts w:ascii="Times New Roman" w:cs="Times New Roman" w:eastAsia="Times New Roman" w:hAnsi="Times New Roman"/>
          <w:color w:val="333333"/>
          <w:sz w:val="36"/>
          <w:szCs w:val="36"/>
          <w:rtl w:val="0"/>
        </w:rPr>
        <w:t xml:space="preserve">планирует зарегистрировать интернет-магазин и продавать сувенирную продукцию сделанную детьми посещающие мастер-классы. Может ли  АНО быть учредителем ООО? Если может, то на каких условиях?</w:t>
      </w:r>
    </w:p>
    <w:p w:rsidR="00000000" w:rsidDel="00000000" w:rsidP="00000000" w:rsidRDefault="00000000" w:rsidRPr="00000000" w14:paraId="00000040">
      <w:pPr>
        <w:shd w:fill="ffffff" w:val="clear"/>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1">
      <w:pPr>
        <w:numPr>
          <w:ilvl w:val="0"/>
          <w:numId w:val="2"/>
        </w:numPr>
        <w:shd w:fill="ffffff" w:val="clear"/>
        <w:spacing w:after="220" w:before="220" w:lineRule="auto"/>
        <w:ind w:left="720" w:hanging="36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333333"/>
          <w:sz w:val="36"/>
          <w:szCs w:val="36"/>
          <w:rtl w:val="0"/>
        </w:rPr>
        <w:t xml:space="preserve">Услуга email-рассылки была оплачена корп.картой поставщику услуг зарегистрирован на Кипре могут ли возникнуть проблемы в отношении НКО как к иностранному агенту?</w:t>
      </w:r>
    </w:p>
    <w:p w:rsidR="00000000" w:rsidDel="00000000" w:rsidP="00000000" w:rsidRDefault="00000000" w:rsidRPr="00000000" w14:paraId="00000042">
      <w:pPr>
        <w:shd w:fill="ffffff" w:val="clear"/>
        <w:spacing w:after="220" w:before="220" w:lineRule="auto"/>
        <w:ind w:left="0" w:firstLine="0"/>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13. Александр Александрович Г.</w:t>
      </w:r>
    </w:p>
    <w:p w:rsidR="00000000" w:rsidDel="00000000" w:rsidP="00000000" w:rsidRDefault="00000000" w:rsidRPr="00000000" w14:paraId="00000043">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4">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фонд (не благотворительный) перечислить средства в виде пожертвования в фонд целевого капитала вуза? В уставе фонда прописана возможность оказывать поддержку образовательным организациям, проектам и инициативам.</w:t>
      </w:r>
    </w:p>
    <w:p w:rsidR="00000000" w:rsidDel="00000000" w:rsidP="00000000" w:rsidRDefault="00000000" w:rsidRPr="00000000" w14:paraId="00000045">
      <w:pPr>
        <w:shd w:fill="ffffff" w:val="clear"/>
        <w:spacing w:after="220" w:before="220" w:lineRule="auto"/>
        <w:ind w:left="0" w:firstLine="0"/>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14. Галина Геннадьевна К.</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47">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вопрос: В религиозной организации несколько сотрудников, работающие по срочным трудовым договорам, были уволены 31.12.2019г, финансирование проекта закончилось этой датой.</w:t>
      </w:r>
    </w:p>
    <w:p w:rsidR="00000000" w:rsidDel="00000000" w:rsidP="00000000" w:rsidRDefault="00000000" w:rsidRPr="00000000" w14:paraId="00000048">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 01.01.2020 года  наша организация, получив подтверждение от дарителей о дальнейшем финансировании проекта, вновь заключила срочные трудовые договоры с этими же сотрудниками до июня 2020 года.</w:t>
      </w:r>
    </w:p>
    <w:p w:rsidR="00000000" w:rsidDel="00000000" w:rsidP="00000000" w:rsidRDefault="00000000" w:rsidRPr="00000000" w14:paraId="00000049">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Правильно ли это – заключать срочные трудовые договоры на каждый этап финансирования проекта, если мы не знаем, будет ли следующий этап проекта обеспечен финансами?   </w:t>
      </w:r>
    </w:p>
    <w:p w:rsidR="00000000" w:rsidDel="00000000" w:rsidP="00000000" w:rsidRDefault="00000000" w:rsidRPr="00000000" w14:paraId="0000004A">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Как отразить эти увольнения и приемы в новой форме СЗВ-ТД?</w:t>
      </w:r>
    </w:p>
    <w:p w:rsidR="00000000" w:rsidDel="00000000" w:rsidP="00000000" w:rsidRDefault="00000000" w:rsidRPr="00000000" w14:paraId="0000004B">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разъяснении написано: «при представлении сведений впервые в отношении работника страхователь одновременно представляет сведения о последнем кадровом мероприятии по состоянию на 1 января 2020 года у данного страхователя»;</w:t>
      </w:r>
    </w:p>
    <w:p w:rsidR="00000000" w:rsidDel="00000000" w:rsidP="00000000" w:rsidRDefault="00000000" w:rsidRPr="00000000" w14:paraId="0000004C">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означает ли это, что мы должны сообщить и об увольнении на 31.12.2019, и о приеме на работу с 01.01.2020.?</w:t>
      </w:r>
    </w:p>
    <w:p w:rsidR="00000000" w:rsidDel="00000000" w:rsidP="00000000" w:rsidRDefault="00000000" w:rsidRPr="00000000" w14:paraId="0000004D">
      <w:pPr>
        <w:shd w:fill="ffffff" w:val="clear"/>
        <w:spacing w:after="220" w:before="22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вопрос: Сотрудник нашей организации (пенсионер) находится в длительном отпуске за свой счет. Если организация подарит этому сотруднику ноутбук 2016 года выпуска при увольнении, то какие документы нужно будет оформить? В этом случае лучше уволить по соглашению сторон или по собственному желанию? Какими проводками нужно оформить это дарение?</w:t>
      </w:r>
    </w:p>
    <w:p w:rsidR="00000000" w:rsidDel="00000000" w:rsidP="00000000" w:rsidRDefault="00000000" w:rsidRPr="00000000" w14:paraId="0000004E">
      <w:pPr>
        <w:shd w:fill="ffffff" w:val="clear"/>
        <w:spacing w:after="220" w:before="220" w:lineRule="auto"/>
        <w:ind w:left="0" w:firstLine="0"/>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15. Лариса Петровна К.</w:t>
      </w:r>
    </w:p>
    <w:p w:rsidR="00000000" w:rsidDel="00000000" w:rsidP="00000000" w:rsidRDefault="00000000" w:rsidRPr="00000000" w14:paraId="0000004F">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0">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2019 году наша религиозная организация (УСН доходы) принимает в дар по договору дарения  многокомнатную квартиру, для осуществления уставной деятельности, от  гражданки США. Квартира принадлежит дарителю по праву собственности на основании договора купли-продажи и  акта передачи недвижимости. По данной квартире оценщиком была определена рыночная стоимость для постановки на баланс. Таким образом, безвозмездное получение в дар квартиры я отразила в бухгалтерском учете следующим образом:</w:t>
      </w:r>
    </w:p>
    <w:p w:rsidR="00000000" w:rsidDel="00000000" w:rsidP="00000000" w:rsidRDefault="00000000" w:rsidRPr="00000000" w14:paraId="00000051">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Д-т 08.04  К-т 86.02</w:t>
      </w:r>
    </w:p>
    <w:p w:rsidR="00000000" w:rsidDel="00000000" w:rsidP="00000000" w:rsidRDefault="00000000" w:rsidRPr="00000000" w14:paraId="00000052">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Д-т 01.01  К-т 08.04</w:t>
      </w:r>
    </w:p>
    <w:p w:rsidR="00000000" w:rsidDel="00000000" w:rsidP="00000000" w:rsidRDefault="00000000" w:rsidRPr="00000000" w14:paraId="00000053">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Д-т 86.02  К-т 83</w:t>
      </w:r>
    </w:p>
    <w:p w:rsidR="00000000" w:rsidDel="00000000" w:rsidP="00000000" w:rsidRDefault="00000000" w:rsidRPr="00000000" w14:paraId="00000054">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Д-т 010 - начислен износ (в конце каждого года, срок полезного использования определен к 10-ой группе от 30 лет)</w:t>
      </w:r>
    </w:p>
    <w:p w:rsidR="00000000" w:rsidDel="00000000" w:rsidP="00000000" w:rsidRDefault="00000000" w:rsidRPr="00000000" w14:paraId="00000055">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Следует по кредиту счета 83 на балансе отражено использование средств целевого финансирования (рыночная стоимость квартиры).</w:t>
      </w:r>
    </w:p>
    <w:p w:rsidR="00000000" w:rsidDel="00000000" w:rsidP="00000000" w:rsidRDefault="00000000" w:rsidRPr="00000000" w14:paraId="00000056">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Как далее следует вести аналитический учет по счету 83 "Добавочный капитал"? Должен ли как-то списываться?</w:t>
      </w:r>
    </w:p>
    <w:p w:rsidR="00000000" w:rsidDel="00000000" w:rsidP="00000000" w:rsidRDefault="00000000" w:rsidRPr="00000000" w14:paraId="00000057">
      <w:pPr>
        <w:shd w:fill="ffffff" w:val="clear"/>
        <w:spacing w:after="220" w:before="220" w:lineRule="auto"/>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16. Светлана Викторовна Р.</w:t>
      </w:r>
    </w:p>
    <w:p w:rsidR="00000000" w:rsidDel="00000000" w:rsidP="00000000" w:rsidRDefault="00000000" w:rsidRPr="00000000" w14:paraId="00000058">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9">
      <w:pPr>
        <w:shd w:fill="ffffff" w:val="clear"/>
        <w:spacing w:after="240" w:before="240" w:lineRule="auto"/>
        <w:ind w:left="0" w:firstLine="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НКО заключила договор с ООО на осуществление мероприятий по энергосбережению и повышению энергетической эффективности. По договору ООО выплачивалось </w:t>
      </w:r>
      <w:r w:rsidDel="00000000" w:rsidR="00000000" w:rsidRPr="00000000">
        <w:rPr>
          <w:rFonts w:ascii="Times New Roman" w:cs="Times New Roman" w:eastAsia="Times New Roman" w:hAnsi="Times New Roman"/>
          <w:b w:val="1"/>
          <w:color w:val="333333"/>
          <w:sz w:val="36"/>
          <w:szCs w:val="36"/>
          <w:highlight w:val="white"/>
          <w:rtl w:val="0"/>
        </w:rPr>
        <w:t xml:space="preserve">вознаграждение</w:t>
      </w:r>
      <w:r w:rsidDel="00000000" w:rsidR="00000000" w:rsidRPr="00000000">
        <w:rPr>
          <w:rFonts w:ascii="Times New Roman" w:cs="Times New Roman" w:eastAsia="Times New Roman" w:hAnsi="Times New Roman"/>
          <w:color w:val="333333"/>
          <w:sz w:val="36"/>
          <w:szCs w:val="36"/>
          <w:highlight w:val="white"/>
          <w:rtl w:val="0"/>
        </w:rPr>
        <w:t xml:space="preserve"> в размере 95% от достигнутой экономии от сокращения потребления энергетических ресурсов, но не более суммы понесенных ею расходов, связанных с исполнением договора: закупка энергосберегающего оборудования и расходных материалов, работы по установке оборудования и т.д. После ввода оборудования в эксплуатацию НКО приобретала </w:t>
      </w:r>
      <w:r w:rsidDel="00000000" w:rsidR="00000000" w:rsidRPr="00000000">
        <w:rPr>
          <w:rFonts w:ascii="Times New Roman" w:cs="Times New Roman" w:eastAsia="Times New Roman" w:hAnsi="Times New Roman"/>
          <w:b w:val="1"/>
          <w:color w:val="333333"/>
          <w:sz w:val="36"/>
          <w:szCs w:val="36"/>
          <w:highlight w:val="white"/>
          <w:rtl w:val="0"/>
        </w:rPr>
        <w:t xml:space="preserve">право владения и пользования</w:t>
      </w:r>
      <w:r w:rsidDel="00000000" w:rsidR="00000000" w:rsidRPr="00000000">
        <w:rPr>
          <w:rFonts w:ascii="Times New Roman" w:cs="Times New Roman" w:eastAsia="Times New Roman" w:hAnsi="Times New Roman"/>
          <w:color w:val="333333"/>
          <w:sz w:val="36"/>
          <w:szCs w:val="36"/>
          <w:highlight w:val="white"/>
          <w:rtl w:val="0"/>
        </w:rPr>
        <w:t xml:space="preserve"> данным имуществом до окончания срока действия договора.</w:t>
      </w:r>
    </w:p>
    <w:p w:rsidR="00000000" w:rsidDel="00000000" w:rsidP="00000000" w:rsidRDefault="00000000" w:rsidRPr="00000000" w14:paraId="0000005A">
      <w:pPr>
        <w:shd w:fill="ffffff" w:val="clear"/>
        <w:spacing w:after="240" w:before="240" w:lineRule="auto"/>
        <w:ind w:firstLine="70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Выплата </w:t>
      </w:r>
      <w:r w:rsidDel="00000000" w:rsidR="00000000" w:rsidRPr="00000000">
        <w:rPr>
          <w:rFonts w:ascii="Times New Roman" w:cs="Times New Roman" w:eastAsia="Times New Roman" w:hAnsi="Times New Roman"/>
          <w:b w:val="1"/>
          <w:color w:val="333333"/>
          <w:sz w:val="36"/>
          <w:szCs w:val="36"/>
          <w:highlight w:val="white"/>
          <w:rtl w:val="0"/>
        </w:rPr>
        <w:t xml:space="preserve">вознаграждения</w:t>
      </w:r>
      <w:r w:rsidDel="00000000" w:rsidR="00000000" w:rsidRPr="00000000">
        <w:rPr>
          <w:rFonts w:ascii="Times New Roman" w:cs="Times New Roman" w:eastAsia="Times New Roman" w:hAnsi="Times New Roman"/>
          <w:color w:val="333333"/>
          <w:sz w:val="36"/>
          <w:szCs w:val="36"/>
          <w:highlight w:val="white"/>
          <w:rtl w:val="0"/>
        </w:rPr>
        <w:t xml:space="preserve"> отражалась в бухгалтерском учете НКО в составе общепроизводственных расходов; в налоговом учете – в составе прочих расходов, связанных с производством и реализацией. </w:t>
      </w:r>
    </w:p>
    <w:p w:rsidR="00000000" w:rsidDel="00000000" w:rsidP="00000000" w:rsidRDefault="00000000" w:rsidRPr="00000000" w14:paraId="0000005B">
      <w:pPr>
        <w:shd w:fill="ffffff" w:val="clear"/>
        <w:spacing w:after="240" w:before="240" w:lineRule="auto"/>
        <w:ind w:firstLine="70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Согласно договору поставленное оборудование </w:t>
      </w:r>
      <w:r w:rsidDel="00000000" w:rsidR="00000000" w:rsidRPr="00000000">
        <w:rPr>
          <w:rFonts w:ascii="Times New Roman" w:cs="Times New Roman" w:eastAsia="Times New Roman" w:hAnsi="Times New Roman"/>
          <w:b w:val="1"/>
          <w:color w:val="333333"/>
          <w:sz w:val="36"/>
          <w:szCs w:val="36"/>
          <w:highlight w:val="white"/>
          <w:rtl w:val="0"/>
        </w:rPr>
        <w:t xml:space="preserve">перешло в собственность</w:t>
      </w:r>
      <w:r w:rsidDel="00000000" w:rsidR="00000000" w:rsidRPr="00000000">
        <w:rPr>
          <w:rFonts w:ascii="Times New Roman" w:cs="Times New Roman" w:eastAsia="Times New Roman" w:hAnsi="Times New Roman"/>
          <w:color w:val="333333"/>
          <w:sz w:val="36"/>
          <w:szCs w:val="36"/>
          <w:highlight w:val="white"/>
          <w:rtl w:val="0"/>
        </w:rPr>
        <w:t xml:space="preserve"> НКО без дополнительной платы в оценке по остаточной стоимости (31 объект на сумму 11 млн. руб.) по истечении срока действия договора.  </w:t>
      </w:r>
    </w:p>
    <w:p w:rsidR="00000000" w:rsidDel="00000000" w:rsidP="00000000" w:rsidRDefault="00000000" w:rsidRPr="00000000" w14:paraId="0000005C">
      <w:pPr>
        <w:shd w:fill="ffffff" w:val="clear"/>
        <w:spacing w:after="240" w:before="240" w:lineRule="auto"/>
        <w:ind w:firstLine="70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Прошу Ваших разъяснений по отражению в бухгалтерском и налоговом учете  хозяйственной операции по передаче оборудования в собственность НКО в вышеуказанной ситуации. </w:t>
      </w:r>
    </w:p>
    <w:p w:rsidR="00000000" w:rsidDel="00000000" w:rsidP="00000000" w:rsidRDefault="00000000" w:rsidRPr="00000000" w14:paraId="0000005D">
      <w:pPr>
        <w:shd w:fill="ffffff" w:val="clear"/>
        <w:spacing w:after="220" w:before="220" w:lineRule="auto"/>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17. Наталья Евгеньевна К.</w:t>
      </w:r>
    </w:p>
    <w:p w:rsidR="00000000" w:rsidDel="00000000" w:rsidP="00000000" w:rsidRDefault="00000000" w:rsidRPr="00000000" w14:paraId="0000005E">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F">
      <w:pPr>
        <w:shd w:fill="ffffff" w:val="clear"/>
        <w:spacing w:after="220" w:before="220" w:lineRule="auto"/>
        <w:ind w:firstLine="720"/>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организация с 2020 г. начать применять пониженные тарифы по страховым взносам? На данный момент НКО имеет один ОКВЭД 94.99, подали документы в Минюст на добавление ОКВЭД 85.41.9. У организации нет лицензии на образовательную деятельность. </w:t>
      </w:r>
    </w:p>
    <w:p w:rsidR="00000000" w:rsidDel="00000000" w:rsidP="00000000" w:rsidRDefault="00000000" w:rsidRPr="00000000" w14:paraId="00000060">
      <w:pPr>
        <w:shd w:fill="ffffff" w:val="clear"/>
        <w:spacing w:after="220" w:before="220" w:lineRule="auto"/>
        <w:ind w:firstLine="720"/>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Налогооблагаемый доход отсутствует, 100% целевых поступлений направляются на выполнение деятельности по изучению иностранному языку, истории и народным танцам в виде семинаров, лекций, выставок и театральных постановок. Цели организации по Уставу прилагаю к письму.</w:t>
      </w:r>
    </w:p>
    <w:p w:rsidR="00000000" w:rsidDel="00000000" w:rsidP="00000000" w:rsidRDefault="00000000" w:rsidRPr="00000000" w14:paraId="00000061">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18. Татьяна Сергеевна Ц.</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63">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Благотворительный фонд применяет УСНО, по какой форме бухгалтерской (финансовой) отчетности нужно отчитаться за 2019 год:</w:t>
      </w:r>
    </w:p>
    <w:p w:rsidR="00000000" w:rsidDel="00000000" w:rsidP="00000000" w:rsidRDefault="00000000" w:rsidRPr="00000000" w14:paraId="00000064">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форма КНД 0710099 или КНД 0710096?</w:t>
      </w:r>
    </w:p>
    <w:p w:rsidR="00000000" w:rsidDel="00000000" w:rsidP="00000000" w:rsidRDefault="00000000" w:rsidRPr="00000000" w14:paraId="00000065">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Возможно ли применение счета 9102 "Прочие расходы" в благотворительном фонде? если да, то в каких случаях?</w:t>
      </w:r>
    </w:p>
    <w:p w:rsidR="00000000" w:rsidDel="00000000" w:rsidP="00000000" w:rsidRDefault="00000000" w:rsidRPr="00000000" w14:paraId="00000066">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3) Если назначение платежа при поступлении денежных средств на расчетный счет благотворительного фонда</w:t>
      </w:r>
    </w:p>
    <w:p w:rsidR="00000000" w:rsidDel="00000000" w:rsidP="00000000" w:rsidRDefault="00000000" w:rsidRPr="00000000" w14:paraId="00000067">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не указано, на какой счет бухгалтерского учета отнести такой платеж? облагается ли налогом такой платеж?</w:t>
      </w:r>
    </w:p>
    <w:p w:rsidR="00000000" w:rsidDel="00000000" w:rsidP="00000000" w:rsidRDefault="00000000" w:rsidRPr="00000000" w14:paraId="00000068">
      <w:pPr>
        <w:shd w:fill="ffffff" w:val="clear"/>
        <w:spacing w:after="220" w:before="22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4) При использовании эквайринга (не предпринимательская деятельность, а только благотворительная) в благотворительном фонде возможно применять счет 57?</w:t>
      </w:r>
    </w:p>
    <w:p w:rsidR="00000000" w:rsidDel="00000000" w:rsidP="00000000" w:rsidRDefault="00000000" w:rsidRPr="00000000" w14:paraId="00000069">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если нет, то какой счет бух. учета возможно применять?</w:t>
      </w:r>
    </w:p>
    <w:p w:rsidR="00000000" w:rsidDel="00000000" w:rsidP="00000000" w:rsidRDefault="00000000" w:rsidRPr="00000000" w14:paraId="0000006A">
      <w:pPr>
        <w:shd w:fill="ffffff" w:val="clear"/>
        <w:spacing w:after="220" w:before="220" w:lineRule="auto"/>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19. Наталья Васильевна К.</w:t>
      </w:r>
    </w:p>
    <w:p w:rsidR="00000000" w:rsidDel="00000000" w:rsidP="00000000" w:rsidRDefault="00000000" w:rsidRPr="00000000" w14:paraId="0000006B">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6C">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АНО, зарегистрированное  в апреле 2019 года, применяющая УСН, использовать пониженные тарифы страховых взносов?</w:t>
      </w:r>
    </w:p>
    <w:p w:rsidR="00000000" w:rsidDel="00000000" w:rsidP="00000000" w:rsidRDefault="00000000" w:rsidRPr="00000000" w14:paraId="0000006D">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До настоящего момента целевого финансирования не получали, предпринимательской деятельности не осуществляли. Велись волонтерские группы для людей из групп социального риска.</w:t>
      </w:r>
    </w:p>
    <w:p w:rsidR="00000000" w:rsidDel="00000000" w:rsidP="00000000" w:rsidRDefault="00000000" w:rsidRPr="00000000" w14:paraId="0000006E">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Название организации: АНО повышения качества жизни людей из групп социального риска «Становление», создано в апреле 2019 г.</w:t>
      </w:r>
    </w:p>
    <w:p w:rsidR="00000000" w:rsidDel="00000000" w:rsidP="00000000" w:rsidRDefault="00000000" w:rsidRPr="00000000" w14:paraId="0000006F">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Использует УСН.</w:t>
      </w:r>
    </w:p>
    <w:p w:rsidR="00000000" w:rsidDel="00000000" w:rsidP="00000000" w:rsidRDefault="00000000" w:rsidRPr="00000000" w14:paraId="00000070">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Директор работает без оплаты на добровольных началах.</w:t>
      </w:r>
    </w:p>
    <w:p w:rsidR="00000000" w:rsidDel="00000000" w:rsidP="00000000" w:rsidRDefault="00000000" w:rsidRPr="00000000" w14:paraId="00000071">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Основной целью создания организации (согласно уставу) является содействие повышению качества жизни людей из групп социального риска и членов их семей; повышение их правовой защищенности, реализации прав человека и гражданина, снижение уровня их социальной изолированности; поддержка людей, попавших в ТЖС и СОП, а также их семьям; содействие сдерживанию распространения социально значимых заболеваний (наркомании, ВИЧ, туберкулез др.); содействие развитию личностного потенциала и самоактуализации, вовлечение лиц из ГСР в культурную жизнь; привлечение внимания к проблемам ГСР, снижение их социальной изоляции. Более подробно См. выдержку из устава в файле.</w:t>
      </w:r>
    </w:p>
    <w:p w:rsidR="00000000" w:rsidDel="00000000" w:rsidP="00000000" w:rsidRDefault="00000000" w:rsidRPr="00000000" w14:paraId="00000072">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Код по ОКВЭД: основной 88.99 «Предоставление прочих социальных услуг без обеспечения проживания», дополнительные:86.90 «Деятельность в области медицины прочая», 86.90.9 «Деятельность в области медицины прочая, не включенная в другие группировки», 69.10 «Деятельность в области права»</w:t>
      </w:r>
    </w:p>
    <w:p w:rsidR="00000000" w:rsidDel="00000000" w:rsidP="00000000" w:rsidRDefault="00000000" w:rsidRPr="00000000" w14:paraId="00000073">
      <w:pPr>
        <w:shd w:fill="ffffff" w:val="clear"/>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Подаем на конкурс СОНКО (областной). Требуется представить документы на право применения льготных ставок по страховым взносам. Что может служить такими документами?</w:t>
      </w:r>
    </w:p>
    <w:p w:rsidR="00000000" w:rsidDel="00000000" w:rsidP="00000000" w:rsidRDefault="00000000" w:rsidRPr="00000000" w14:paraId="00000074">
      <w:pPr>
        <w:shd w:fill="ffffff" w:val="clear"/>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75">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20. Татьяна Игоревна Ш.</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7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Общественная организация на УСН «Доход».</w:t>
      </w:r>
    </w:p>
    <w:p w:rsidR="00000000" w:rsidDel="00000000" w:rsidP="00000000" w:rsidRDefault="00000000" w:rsidRPr="00000000" w14:paraId="00000078">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Поступления в основном пожертвования на уставную деятельность и членские взносы.</w:t>
      </w:r>
    </w:p>
    <w:p w:rsidR="00000000" w:rsidDel="00000000" w:rsidP="00000000" w:rsidRDefault="00000000" w:rsidRPr="00000000" w14:paraId="00000079">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Вопросы:</w:t>
      </w:r>
    </w:p>
    <w:p w:rsidR="00000000" w:rsidDel="00000000" w:rsidP="00000000" w:rsidRDefault="00000000" w:rsidRPr="00000000" w14:paraId="0000007A">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1.Членские взносы платят не все, отражаю в бухгалтерском балансе, как дебиторская задолженность.</w:t>
      </w:r>
    </w:p>
    <w:p w:rsidR="00000000" w:rsidDel="00000000" w:rsidP="00000000" w:rsidRDefault="00000000" w:rsidRPr="00000000" w14:paraId="0000007B">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Дебиторскую задолженность списывать, как обычно или  нужно решение общего собрания. Как правильно оформить?</w:t>
      </w:r>
    </w:p>
    <w:p w:rsidR="00000000" w:rsidDel="00000000" w:rsidP="00000000" w:rsidRDefault="00000000" w:rsidRPr="00000000" w14:paraId="0000007C">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2.При регистрации организации в ИФНС юристы включили в ЕГРЮЛ всех членов НКО, более ста членов, на данное время некоторые члены умерли, другие вышли из членства.</w:t>
      </w:r>
    </w:p>
    <w:p w:rsidR="00000000" w:rsidDel="00000000" w:rsidP="00000000" w:rsidRDefault="00000000" w:rsidRPr="00000000" w14:paraId="0000007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Что нужно предпринять, чтобы их удалить из ЕГРЮЛ?</w:t>
      </w:r>
    </w:p>
    <w:p w:rsidR="00000000" w:rsidDel="00000000" w:rsidP="00000000" w:rsidRDefault="00000000" w:rsidRPr="00000000" w14:paraId="0000007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Кого нужно указывать в ЕГРЮЛ?</w:t>
      </w:r>
    </w:p>
    <w:p w:rsidR="00000000" w:rsidDel="00000000" w:rsidP="00000000" w:rsidRDefault="00000000" w:rsidRPr="00000000" w14:paraId="0000007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Структура органов управления:</w:t>
      </w:r>
    </w:p>
    <w:p w:rsidR="00000000" w:rsidDel="00000000" w:rsidP="00000000" w:rsidRDefault="00000000" w:rsidRPr="00000000" w14:paraId="00000080">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-Общее собрание Отделения;</w:t>
      </w:r>
    </w:p>
    <w:p w:rsidR="00000000" w:rsidDel="00000000" w:rsidP="00000000" w:rsidRDefault="00000000" w:rsidRPr="00000000" w14:paraId="00000081">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-Правление Отделения;</w:t>
      </w:r>
    </w:p>
    <w:p w:rsidR="00000000" w:rsidDel="00000000" w:rsidP="00000000" w:rsidRDefault="00000000" w:rsidRPr="00000000" w14:paraId="0000008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-Президиум Правления Отделения;</w:t>
      </w:r>
    </w:p>
    <w:p w:rsidR="00000000" w:rsidDel="00000000" w:rsidP="00000000" w:rsidRDefault="00000000" w:rsidRPr="00000000" w14:paraId="0000008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-Почётный Председатель Правления и Сопредседатель Правления Отделения;</w:t>
      </w:r>
    </w:p>
    <w:p w:rsidR="00000000" w:rsidDel="00000000" w:rsidP="00000000" w:rsidRDefault="00000000" w:rsidRPr="00000000" w14:paraId="00000084">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-Дирекция Отделения;</w:t>
      </w:r>
    </w:p>
    <w:p w:rsidR="00000000" w:rsidDel="00000000" w:rsidP="00000000" w:rsidRDefault="00000000" w:rsidRPr="00000000" w14:paraId="00000085">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-Директор</w:t>
      </w:r>
    </w:p>
    <w:p w:rsidR="00000000" w:rsidDel="00000000" w:rsidP="00000000" w:rsidRDefault="00000000" w:rsidRPr="00000000" w14:paraId="0000008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3. НКО доход в основном пожертвование на уставную деятельность, может ли перечислить  только что зарегистрированной коммерческой организации процентный займ?</w:t>
      </w:r>
    </w:p>
    <w:p w:rsidR="00000000" w:rsidDel="00000000" w:rsidP="00000000" w:rsidRDefault="00000000" w:rsidRPr="00000000" w14:paraId="00000087">
      <w:pPr>
        <w:shd w:fill="ffffff" w:val="clear"/>
        <w:spacing w:after="220" w:before="220" w:lineRule="auto"/>
        <w:rPr>
          <w:rFonts w:ascii="Times New Roman" w:cs="Times New Roman" w:eastAsia="Times New Roman" w:hAnsi="Times New Roman"/>
          <w:b w:val="1"/>
          <w:color w:val="333333"/>
          <w:sz w:val="36"/>
          <w:szCs w:val="36"/>
          <w:highlight w:val="white"/>
        </w:rPr>
      </w:pPr>
      <w:r w:rsidDel="00000000" w:rsidR="00000000" w:rsidRPr="00000000">
        <w:rPr>
          <w:rtl w:val="0"/>
        </w:rPr>
      </w:r>
    </w:p>
    <w:p w:rsidR="00000000" w:rsidDel="00000000" w:rsidP="00000000" w:rsidRDefault="00000000" w:rsidRPr="00000000" w14:paraId="00000088">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21. Татьяна Владимировна О.</w:t>
      </w:r>
      <w:r w:rsidDel="00000000" w:rsidR="00000000" w:rsidRPr="00000000">
        <w:rPr>
          <w:rtl w:val="0"/>
        </w:rPr>
      </w:r>
    </w:p>
    <w:p w:rsidR="00000000" w:rsidDel="00000000" w:rsidP="00000000" w:rsidRDefault="00000000" w:rsidRPr="00000000" w14:paraId="00000089">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8A">
      <w:pPr>
        <w:shd w:fill="ffffff" w:val="clear"/>
        <w:spacing w:after="220" w:before="220" w:line="240" w:lineRule="auto"/>
        <w:jc w:val="both"/>
        <w:rPr>
          <w:rFonts w:ascii="Times New Roman" w:cs="Times New Roman" w:eastAsia="Times New Roman" w:hAnsi="Times New Roman"/>
          <w:b w:val="1"/>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Вопрос об оформлении штатных сотрудников в отпуск или компенсационных выплат в случае выполнения работы на период реализации проектов фонда президентских грантов: порядок, необходимая документация, из каких статей бюджета производить оплату.</w:t>
      </w:r>
      <w:r w:rsidDel="00000000" w:rsidR="00000000" w:rsidRPr="00000000">
        <w:rPr>
          <w:rtl w:val="0"/>
        </w:rPr>
      </w:r>
    </w:p>
    <w:p w:rsidR="00000000" w:rsidDel="00000000" w:rsidP="00000000" w:rsidRDefault="00000000" w:rsidRPr="00000000" w14:paraId="0000008B">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22. Галина Викторовна К.</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8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Имеет ли право некоммерческая организация сдать в пункт приема макулатуры кассовые и финансовые документы с истекшим сроком давности (по документам, срок хранения которых превысил 5 лет)?</w:t>
      </w:r>
    </w:p>
    <w:p w:rsidR="00000000" w:rsidDel="00000000" w:rsidP="00000000" w:rsidRDefault="00000000" w:rsidRPr="00000000" w14:paraId="0000008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Если да, то каков порядок оформления с учетом конфиденциальности данных в документах?</w:t>
      </w:r>
    </w:p>
    <w:p w:rsidR="00000000" w:rsidDel="00000000" w:rsidP="00000000" w:rsidRDefault="00000000" w:rsidRPr="00000000" w14:paraId="0000008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90">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23. Маргарита Николаевна К.</w:t>
      </w:r>
      <w:r w:rsidDel="00000000" w:rsidR="00000000" w:rsidRPr="00000000">
        <w:rPr>
          <w:rtl w:val="0"/>
        </w:rPr>
      </w:r>
    </w:p>
    <w:p w:rsidR="00000000" w:rsidDel="00000000" w:rsidP="00000000" w:rsidRDefault="00000000" w:rsidRPr="00000000" w14:paraId="00000091">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9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Сотрудник Фонда </w:t>
      </w:r>
      <w:r w:rsidDel="00000000" w:rsidR="00000000" w:rsidRPr="00000000">
        <w:rPr>
          <w:rFonts w:ascii="Times New Roman" w:cs="Times New Roman" w:eastAsia="Times New Roman" w:hAnsi="Times New Roman"/>
          <w:b w:val="1"/>
          <w:color w:val="333333"/>
          <w:sz w:val="36"/>
          <w:szCs w:val="36"/>
          <w:highlight w:val="white"/>
          <w:rtl w:val="0"/>
        </w:rPr>
        <w:t xml:space="preserve">утерял кассовый чек</w:t>
      </w:r>
      <w:r w:rsidDel="00000000" w:rsidR="00000000" w:rsidRPr="00000000">
        <w:rPr>
          <w:rFonts w:ascii="Times New Roman" w:cs="Times New Roman" w:eastAsia="Times New Roman" w:hAnsi="Times New Roman"/>
          <w:color w:val="333333"/>
          <w:sz w:val="36"/>
          <w:szCs w:val="36"/>
          <w:highlight w:val="white"/>
          <w:rtl w:val="0"/>
        </w:rPr>
        <w:t xml:space="preserve"> по операции приобретения канц. товаров в магазине.</w:t>
      </w:r>
    </w:p>
    <w:p w:rsidR="00000000" w:rsidDel="00000000" w:rsidP="00000000" w:rsidRDefault="00000000" w:rsidRPr="00000000" w14:paraId="0000009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Но есть отражение этой операции по </w:t>
      </w:r>
      <w:r w:rsidDel="00000000" w:rsidR="00000000" w:rsidRPr="00000000">
        <w:rPr>
          <w:rFonts w:ascii="Times New Roman" w:cs="Times New Roman" w:eastAsia="Times New Roman" w:hAnsi="Times New Roman"/>
          <w:b w:val="1"/>
          <w:color w:val="333333"/>
          <w:sz w:val="36"/>
          <w:szCs w:val="36"/>
          <w:highlight w:val="white"/>
          <w:rtl w:val="0"/>
        </w:rPr>
        <w:t xml:space="preserve">Выписке по корпоративной карте</w:t>
      </w:r>
      <w:r w:rsidDel="00000000" w:rsidR="00000000" w:rsidRPr="00000000">
        <w:rPr>
          <w:rFonts w:ascii="Times New Roman" w:cs="Times New Roman" w:eastAsia="Times New Roman" w:hAnsi="Times New Roman"/>
          <w:color w:val="333333"/>
          <w:sz w:val="36"/>
          <w:szCs w:val="36"/>
          <w:highlight w:val="white"/>
          <w:rtl w:val="0"/>
        </w:rPr>
        <w:t xml:space="preserve"> Фонда.</w:t>
      </w:r>
    </w:p>
    <w:p w:rsidR="00000000" w:rsidDel="00000000" w:rsidP="00000000" w:rsidRDefault="00000000" w:rsidRPr="00000000" w14:paraId="00000094">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Можно ли сделать Акт за подписью 3х лиц организации (или запросить справку из магазина) в этом случае, для отражения расхода в бух.учете?</w:t>
      </w:r>
    </w:p>
    <w:p w:rsidR="00000000" w:rsidDel="00000000" w:rsidP="00000000" w:rsidRDefault="00000000" w:rsidRPr="00000000" w14:paraId="00000095">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2.Физ.лицо, сотрудник НКО перевел денежные средства со своей карты на р/сч НКО </w:t>
      </w:r>
      <w:r w:rsidDel="00000000" w:rsidR="00000000" w:rsidRPr="00000000">
        <w:rPr>
          <w:rFonts w:ascii="Times New Roman" w:cs="Times New Roman" w:eastAsia="Times New Roman" w:hAnsi="Times New Roman"/>
          <w:b w:val="1"/>
          <w:color w:val="333333"/>
          <w:sz w:val="36"/>
          <w:szCs w:val="36"/>
          <w:highlight w:val="white"/>
          <w:rtl w:val="0"/>
        </w:rPr>
        <w:t xml:space="preserve">за услугу</w:t>
      </w:r>
      <w:r w:rsidDel="00000000" w:rsidR="00000000" w:rsidRPr="00000000">
        <w:rPr>
          <w:rFonts w:ascii="Times New Roman" w:cs="Times New Roman" w:eastAsia="Times New Roman" w:hAnsi="Times New Roman"/>
          <w:color w:val="333333"/>
          <w:sz w:val="36"/>
          <w:szCs w:val="36"/>
          <w:highlight w:val="white"/>
          <w:rtl w:val="0"/>
        </w:rPr>
        <w:t xml:space="preserve">.</w:t>
      </w:r>
    </w:p>
    <w:p w:rsidR="00000000" w:rsidDel="00000000" w:rsidP="00000000" w:rsidRDefault="00000000" w:rsidRPr="00000000" w14:paraId="0000009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НКО </w:t>
      </w:r>
      <w:r w:rsidDel="00000000" w:rsidR="00000000" w:rsidRPr="00000000">
        <w:rPr>
          <w:rFonts w:ascii="Times New Roman" w:cs="Times New Roman" w:eastAsia="Times New Roman" w:hAnsi="Times New Roman"/>
          <w:b w:val="1"/>
          <w:color w:val="333333"/>
          <w:sz w:val="36"/>
          <w:szCs w:val="36"/>
          <w:highlight w:val="white"/>
          <w:rtl w:val="0"/>
        </w:rPr>
        <w:t xml:space="preserve">зачесть</w:t>
      </w:r>
      <w:r w:rsidDel="00000000" w:rsidR="00000000" w:rsidRPr="00000000">
        <w:rPr>
          <w:rFonts w:ascii="Times New Roman" w:cs="Times New Roman" w:eastAsia="Times New Roman" w:hAnsi="Times New Roman"/>
          <w:color w:val="333333"/>
          <w:sz w:val="36"/>
          <w:szCs w:val="36"/>
          <w:highlight w:val="white"/>
          <w:rtl w:val="0"/>
        </w:rPr>
        <w:t xml:space="preserve"> эту услугу и выплатить Зарплату сотруднику за минусом стоимости услуги?(при этом вернув оплату за услугу).</w:t>
      </w:r>
    </w:p>
    <w:p w:rsidR="00000000" w:rsidDel="00000000" w:rsidP="00000000" w:rsidRDefault="00000000" w:rsidRPr="00000000" w14:paraId="0000009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Или в любом случае необходимо наличие и использование организацией ККТ?</w:t>
      </w:r>
    </w:p>
    <w:p w:rsidR="00000000" w:rsidDel="00000000" w:rsidP="00000000" w:rsidRDefault="00000000" w:rsidRPr="00000000" w14:paraId="00000098">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Может ли Фонд списать дебиторскую задолженность по излишне уплаченным налогам в бюджет, которые не представляется возможным вернуть или зачесть. Возможно ли использовать проводку Д-т 91-2 К-Т 69,68?</w:t>
      </w:r>
    </w:p>
    <w:p w:rsidR="00000000" w:rsidDel="00000000" w:rsidP="00000000" w:rsidRDefault="00000000" w:rsidRPr="00000000" w14:paraId="00000099">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Д-т 91-2 К-Т 69,68 – суммы дебиторской задолженности с истекшим сроком исковой давности в расчетах с прочими дебиторами списаны на прочие расходы организации</w:t>
      </w:r>
    </w:p>
    <w:p w:rsidR="00000000" w:rsidDel="00000000" w:rsidP="00000000" w:rsidRDefault="00000000" w:rsidRPr="00000000" w14:paraId="0000009A">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9B">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24. Татьяна</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9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НКО применяет УСН (доходы минус расходы). Как отразить в бухгалтерском и налоговом учете средства поступающие и расходующиеся в рамках соглашения  об оказании услуг по организации рабочих мест для трудоустройства инвалидов на квотируемые рабочие места у другого работодателя?</w:t>
      </w:r>
    </w:p>
    <w:p w:rsidR="00000000" w:rsidDel="00000000" w:rsidP="00000000" w:rsidRDefault="00000000" w:rsidRPr="00000000" w14:paraId="0000009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Мы организовываем у себя такие рабочие места.</w:t>
      </w:r>
    </w:p>
    <w:p w:rsidR="00000000" w:rsidDel="00000000" w:rsidP="00000000" w:rsidRDefault="00000000" w:rsidRPr="00000000" w14:paraId="0000009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A0">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25. Марина З.</w:t>
      </w:r>
      <w:r w:rsidDel="00000000" w:rsidR="00000000" w:rsidRPr="00000000">
        <w:rPr>
          <w:rtl w:val="0"/>
        </w:rPr>
      </w:r>
    </w:p>
    <w:p w:rsidR="00000000" w:rsidDel="00000000" w:rsidP="00000000" w:rsidRDefault="00000000" w:rsidRPr="00000000" w14:paraId="000000A1">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A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Если в некоммерческой организации официально никто не трудоустроен, какие отчеты нужно сдавать? ПФР, ФСС, ИФНС?</w:t>
      </w:r>
    </w:p>
    <w:p w:rsidR="00000000" w:rsidDel="00000000" w:rsidP="00000000" w:rsidRDefault="00000000" w:rsidRPr="00000000" w14:paraId="000000A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A4">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26. Екатерина Игоревна Б.</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A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В форме СЗВ-ТД есть графа 6 "Вид поручаемой работы",  в эту графу  при переводе и приёме  на работу сотрудника нужно поставить пятизначное число из Общероссийского классификатора занятий ОК 010-2014. Классификатор этот, судя по всему,  создан для бюджетных организаций и таких должностей (вида поручаемой работы) часто используемых в НКО как фандрайзер; контент-менеджер; арт-терапевт; сопровождающий людей с ограниченными возможностями здоровья; дефектолог (есть дефектолог-преподаватель в разделе Образование, но это для образовательной организации); методист; руководитель программы и т.д. в нём нет.</w:t>
      </w:r>
    </w:p>
    <w:p w:rsidR="00000000" w:rsidDel="00000000" w:rsidP="00000000" w:rsidRDefault="00000000" w:rsidRPr="00000000" w14:paraId="000000A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Что же делать некоммерческим организациям- подстраиваться под этот классификатор и менять сотрудникам должности? Незаполнение  этой графы не предусмотрено.</w:t>
      </w:r>
    </w:p>
    <w:p w:rsidR="00000000" w:rsidDel="00000000" w:rsidP="00000000" w:rsidRDefault="00000000" w:rsidRPr="00000000" w14:paraId="000000A8">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В форме СЗВ-ТД есть графа 4 "Вид мероприятия" и к ней коды. И код 10 означает Исключение из непрерывного стажа.</w:t>
      </w:r>
    </w:p>
    <w:p w:rsidR="00000000" w:rsidDel="00000000" w:rsidP="00000000" w:rsidRDefault="00000000" w:rsidRPr="00000000" w14:paraId="000000A9">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Например, это отпуск от 1, 5 до 3-х лет по уходу за ребёнком. Получается на таких мам- сотрудниц по состоянию на 01.01.2020 мы подаём до 17.02.2020 года   отчёт по форме СЗВ-ТД? </w:t>
      </w:r>
    </w:p>
    <w:p w:rsidR="00000000" w:rsidDel="00000000" w:rsidP="00000000" w:rsidRDefault="00000000" w:rsidRPr="00000000" w14:paraId="000000AA">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AB">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27. Марианна Тихоновна И.</w:t>
      </w:r>
      <w:r w:rsidDel="00000000" w:rsidR="00000000" w:rsidRPr="00000000">
        <w:rPr>
          <w:rtl w:val="0"/>
        </w:rPr>
      </w:r>
    </w:p>
    <w:p w:rsidR="00000000" w:rsidDel="00000000" w:rsidP="00000000" w:rsidRDefault="00000000" w:rsidRPr="00000000" w14:paraId="000000AC">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A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Если у наших сотрудников небольшая зарплата, можно ли выплатить единовременную премию в размере 4 тыс. руб., которая не облагалась бы никакими налогами. Или материальную помощь, или что-то другое.</w:t>
      </w:r>
    </w:p>
    <w:p w:rsidR="00000000" w:rsidDel="00000000" w:rsidP="00000000" w:rsidRDefault="00000000" w:rsidRPr="00000000" w14:paraId="000000A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AF">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28. Татьяна Викторовна З.</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B1">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Как правильно отразить в бухгалтерском учете операцию: дважды  размещали средства на депозит. Первый раз в декабре 2019 года и в декабре получили выплату процентов. Второй раз разместили средства на депозит в декабре 2019 года по 16 января 2020 года,   в январе 2020 года получили выплату процентов . Как правильно рассчитать налог на прибыль и отразить это в декларации по налогу</w:t>
      </w:r>
    </w:p>
    <w:p w:rsidR="00000000" w:rsidDel="00000000" w:rsidP="00000000" w:rsidRDefault="00000000" w:rsidRPr="00000000" w14:paraId="000000B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2.В штатном расписании есть ставка психолога.Но в настоящее время  психолог проводит занятия Арт-терапии в отделении онкогематологии два раза в неделю по 3 часа. Как правильно оформить психолога на неполный рабочий день, неполную рабочую неделю. Изменения в штатное расписание вносить не хотелось бы.</w:t>
      </w:r>
    </w:p>
    <w:p w:rsidR="00000000" w:rsidDel="00000000" w:rsidP="00000000" w:rsidRDefault="00000000" w:rsidRPr="00000000" w14:paraId="000000B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B4">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29. Дмитрий Викторович К.</w:t>
      </w:r>
      <w:r w:rsidDel="00000000" w:rsidR="00000000" w:rsidRPr="00000000">
        <w:rPr>
          <w:rtl w:val="0"/>
        </w:rPr>
      </w:r>
    </w:p>
    <w:p w:rsidR="00000000" w:rsidDel="00000000" w:rsidP="00000000" w:rsidRDefault="00000000" w:rsidRPr="00000000" w14:paraId="000000B5">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B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О составе годовой бухгалтерской (финансовой) отчетности НКО</w:t>
      </w:r>
    </w:p>
    <w:p w:rsidR="00000000" w:rsidDel="00000000" w:rsidP="00000000" w:rsidRDefault="00000000" w:rsidRPr="00000000" w14:paraId="000000B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соответствии со статьей 14 Федерального закона от 06.12.2011г. №402-ФЗ «О бухгалтерском учете», годовая бухгалтерская (финансовая) отчетность некоммерческой организации состоит из:</w:t>
      </w:r>
    </w:p>
    <w:p w:rsidR="00000000" w:rsidDel="00000000" w:rsidP="00000000" w:rsidRDefault="00000000" w:rsidRPr="00000000" w14:paraId="000000B8">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Бухгалтерского баланса.</w:t>
      </w:r>
    </w:p>
    <w:p w:rsidR="00000000" w:rsidDel="00000000" w:rsidP="00000000" w:rsidRDefault="00000000" w:rsidRPr="00000000" w14:paraId="000000B9">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Отчета о целевом использовании средств.</w:t>
      </w:r>
    </w:p>
    <w:p w:rsidR="00000000" w:rsidDel="00000000" w:rsidP="00000000" w:rsidRDefault="00000000" w:rsidRPr="00000000" w14:paraId="000000BA">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Приложений к ним.</w:t>
      </w:r>
    </w:p>
    <w:p w:rsidR="00000000" w:rsidDel="00000000" w:rsidP="00000000" w:rsidRDefault="00000000" w:rsidRPr="00000000" w14:paraId="000000BB">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НКО (в форме АНО) не ведет предпринимательской деятельности и не применяет упрощенных способов ведения бухгалтерского учета, включая упрощенную бухгалтерскую (финансовую) отчетность (а именно: упрощенных форм бухгалтерского баланса, отчета о финансовых результатах, отчета о целевом использовании средств, согласно приложению № 5 к приказу Министерства финансов Российской Федерации от 2 июля 2010 г. N 66н).</w:t>
      </w:r>
    </w:p>
    <w:p w:rsidR="00000000" w:rsidDel="00000000" w:rsidP="00000000" w:rsidRDefault="00000000" w:rsidRPr="00000000" w14:paraId="000000BC">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При этом ежегодно в отчетном году НКО получает доход от временного размещения на депозитах в банках целевых поступлений, при этом показатель полученного НКО дохода существенен.</w:t>
      </w:r>
    </w:p>
    <w:p w:rsidR="00000000" w:rsidDel="00000000" w:rsidP="00000000" w:rsidRDefault="00000000" w:rsidRPr="00000000" w14:paraId="000000B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Что касается получаемых процентов от временного размещения на депозитах в банках целевых средств, то в нашем случае, средства целевого финансирования и целевых поступлений специально  (в силу спец. закона и устава АНО) предназначены для извлечения доходов от размещения в приносящих доход активах для получения дохода, используемого для финансирования уставной деятельности АНО.</w:t>
      </w:r>
    </w:p>
    <w:p w:rsidR="00000000" w:rsidDel="00000000" w:rsidP="00000000" w:rsidRDefault="00000000" w:rsidRPr="00000000" w14:paraId="000000B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Поскольку сумма активов баланса больше 60 миллионов рублей, то со второго финансового года бухгалтерская (финансовая) отчетность АНО подлежит обязательному аудиту в силу в п. 1 ст. 5 Федерального закона от 30.12.2008 № 307-ФЗ.</w:t>
      </w:r>
    </w:p>
    <w:p w:rsidR="00000000" w:rsidDel="00000000" w:rsidP="00000000" w:rsidRDefault="00000000" w:rsidRPr="00000000" w14:paraId="000000B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Учитывая изложенное, вправе ли АНО за первый и последующие годы, руководствуясь п.2.1-2.3 Информации Минфина ПЗ-1/2015 "Об особенностях формирования бухгалтерской (финансовой) отчетности некоммерческих организаций (ПЗ-1/2015)" не составлять:</w:t>
      </w:r>
    </w:p>
    <w:p w:rsidR="00000000" w:rsidDel="00000000" w:rsidP="00000000" w:rsidRDefault="00000000" w:rsidRPr="00000000" w14:paraId="000000C0">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отчет о финансовых результатах</w:t>
      </w:r>
    </w:p>
    <w:p w:rsidR="00000000" w:rsidDel="00000000" w:rsidP="00000000" w:rsidRDefault="00000000" w:rsidRPr="00000000" w14:paraId="000000C1">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отчет о движении денежных средств</w:t>
      </w:r>
    </w:p>
    <w:p w:rsidR="00000000" w:rsidDel="00000000" w:rsidP="00000000" w:rsidRDefault="00000000" w:rsidRPr="00000000" w14:paraId="000000C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раскрывая только в составе приложений к бухгалтерскому балансу и отчету о целевом использовании средств информацию об отдельных доходах и расходах применительно к структуре и составу показателей отчета о финансовых результатах, форма которого утверждена приказом Министерства финансов Российской Федерации от 2 июля 2010 г. N 66н (приложение N 1)</w:t>
      </w:r>
    </w:p>
    <w:p w:rsidR="00000000" w:rsidDel="00000000" w:rsidP="00000000" w:rsidRDefault="00000000" w:rsidRPr="00000000" w14:paraId="000000C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Имеет ли право АНО, осуществляющее приобретение программных продуктов, осуществляемых за счет средств целевого финансирования, не отражать расходы будущих периодов?</w:t>
      </w:r>
    </w:p>
    <w:p w:rsidR="00000000" w:rsidDel="00000000" w:rsidP="00000000" w:rsidRDefault="00000000" w:rsidRPr="00000000" w14:paraId="000000C4">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бухгалтерском учете некоммерческие организации формируют поступления и расходы по уставной деятельности без применения ПБУ 9/99 "Доходы организации", утвержденного Приказом Минфина России от 06.05.1999 N 32н, и ПБУ 10/99 "Расходы организации", утвержденного Приказом Минфина России от 06.05.1999 N 33н. Данные Положения применяются НКО только в части предпринимательства. Такой вывод следует из п. 1 ПБУ 9/99 и п. 1 ПБУ 10/99.</w:t>
      </w:r>
    </w:p>
    <w:p w:rsidR="00000000" w:rsidDel="00000000" w:rsidP="00000000" w:rsidRDefault="00000000" w:rsidRPr="00000000" w14:paraId="000000C5">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АНО, не ведущее предпринимательской деятельности,  в 2019 г. приобрело лицензию на программное обеспечение сроком на 1 год (частично 2019 г., частично 2020 г.).</w:t>
      </w:r>
    </w:p>
    <w:p w:rsidR="00000000" w:rsidDel="00000000" w:rsidP="00000000" w:rsidRDefault="00000000" w:rsidRPr="00000000" w14:paraId="000000C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рассматриваемой ситуации срок действия неисключительного права пользования программой, приобретенной за счет целевых поступлений, переходит на очередной финансовый год (действует в течение 2019 и 2020 гг.).</w:t>
      </w:r>
    </w:p>
    <w:p w:rsidR="00000000" w:rsidDel="00000000" w:rsidP="00000000" w:rsidRDefault="00000000" w:rsidRPr="00000000" w14:paraId="000000C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то же время расходы на неисключительные права, приобретенные за счет целевых средств, по нашему мнению, можно сразу списать на счет 26, не отражая на счете 97 (поскольку НКО в уставной деятельности руководствоваться ПБУ 9/99 и ПБУ 10/99 не применяет). Следовательно, все расходы  допустимо списывать за счет целевых средств, учтенных на счете 86.</w:t>
      </w:r>
    </w:p>
    <w:p w:rsidR="00000000" w:rsidDel="00000000" w:rsidP="00000000" w:rsidRDefault="00000000" w:rsidRPr="00000000" w14:paraId="000000C8">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(источники: 1. п.2.2.4.1. Использование счета 97 "Расходы будущих периодов" , "Некоммерческие организации: правовое регулирование, бухгалтерский учет и налогообложение", 4-е издание, переработанное и дополненное, Митюкова Э.С., "АйСи Групп", 2019)</w:t>
      </w:r>
    </w:p>
    <w:p w:rsidR="00000000" w:rsidDel="00000000" w:rsidP="00000000" w:rsidRDefault="00000000" w:rsidRPr="00000000" w14:paraId="000000C9">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Арыков С.А., Королева Е.Н. Учет расходов на приобретение программных продуктов, осуществляемых за счет средств целевого финансирования // Бухгалтерский учет в бюджетных и некоммерческих организациях. 2015. N 8. С. 10 - 13.)</w:t>
      </w:r>
    </w:p>
    <w:p w:rsidR="00000000" w:rsidDel="00000000" w:rsidP="00000000" w:rsidRDefault="00000000" w:rsidRPr="00000000" w14:paraId="000000CA">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По нашему мнению, счет 97 используется для равномерного отнесения расходов на финансовый результат в том периоде, к которому они относятся. Использование целевых средств предусматривается по смете расходов на каждый финансовый год. Распределение расходов на несколько периодов в этом случае лишено экономического смысла, поскольку АНО должно отчитаться о расходовании целевых поступлений, иначе неиспользованную сумму придется включать в смету расходов (бюджет) следующего года, а фактически деньги использованы по целевому назначению в текущем году.</w:t>
      </w:r>
    </w:p>
    <w:p w:rsidR="00000000" w:rsidDel="00000000" w:rsidP="00000000" w:rsidRDefault="00000000" w:rsidRPr="00000000" w14:paraId="000000CB">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CC">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30. Ольга Вячеславовна В.</w:t>
      </w: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C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НКО – Ассоциация, фактически – коттеджный посёлок. Осуществляет свою деятельность на членские взносы. Есть деятельность приносящая доход.  Применяется УСН (15%). Упрощённая отчетность (Баланс, отчет о финансовых результатах, отчет об использовании целевых средств (Отчёт о ЦИС)). Целевые поступления учитываются по поступлению (кассовый метод) согласно УП.</w:t>
      </w:r>
    </w:p>
    <w:p w:rsidR="00000000" w:rsidDel="00000000" w:rsidP="00000000" w:rsidRDefault="00000000" w:rsidRPr="00000000" w14:paraId="000000C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Вопрос о соотношении данных (целевые средства) в отчете об ЦИС и в разделе 3 Декларации УСН: </w:t>
      </w:r>
    </w:p>
    <w:p w:rsidR="00000000" w:rsidDel="00000000" w:rsidP="00000000" w:rsidRDefault="00000000" w:rsidRPr="00000000" w14:paraId="000000D0">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раздел 3 Декларации УСН «Отчет о целевом использовании имущества» – сколько поступило и сколько использовано – кассовый метод? Так же, как и в разделе 2.2. Декларации на основании КУДИР?</w:t>
      </w:r>
    </w:p>
    <w:p w:rsidR="00000000" w:rsidDel="00000000" w:rsidP="00000000" w:rsidRDefault="00000000" w:rsidRPr="00000000" w14:paraId="000000D1">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 отчет о Целевом использовании средств (в разрезе счета 86) – фактическое поступление и фактическое использование (кассовый метод)?</w:t>
      </w:r>
    </w:p>
    <w:p w:rsidR="00000000" w:rsidDel="00000000" w:rsidP="00000000" w:rsidRDefault="00000000" w:rsidRPr="00000000" w14:paraId="000000D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Должно ли быть совпадение данных в отчете о ЦИС с разделом 3 декларации УСН?</w:t>
      </w:r>
    </w:p>
    <w:p w:rsidR="00000000" w:rsidDel="00000000" w:rsidP="00000000" w:rsidRDefault="00000000" w:rsidRPr="00000000" w14:paraId="000000D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отчете о ЦИС по строке 6240 показывать прибыль согласно декларации УСН по КУДИР (фактически полученные средства) или по данным БУ? Мне кажется, что по строке 6240 логично указать фактическую прибыль.</w:t>
      </w:r>
    </w:p>
    <w:p w:rsidR="00000000" w:rsidDel="00000000" w:rsidP="00000000" w:rsidRDefault="00000000" w:rsidRPr="00000000" w14:paraId="000000D4">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Хотелось бы соответствие данных целевых средств между этими отчетами, если это возможно.</w:t>
      </w:r>
    </w:p>
    <w:p w:rsidR="00000000" w:rsidDel="00000000" w:rsidP="00000000" w:rsidRDefault="00000000" w:rsidRPr="00000000" w14:paraId="000000D5">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Вопрос об использовании  балансовых счетов –  83 и 86 для учета инвестиционных расходов:</w:t>
      </w:r>
    </w:p>
    <w:p w:rsidR="00000000" w:rsidDel="00000000" w:rsidP="00000000" w:rsidRDefault="00000000" w:rsidRPr="00000000" w14:paraId="000000D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 течении года были использованы целевые средства на инвестиции в основные средства (на счете 08) и в НА (оформление лицензии водопользования) только сделан платеж (на счете 60). И то и другое будет завершено в 2020 году.</w:t>
      </w:r>
    </w:p>
    <w:p w:rsidR="00000000" w:rsidDel="00000000" w:rsidP="00000000" w:rsidRDefault="00000000" w:rsidRPr="00000000" w14:paraId="000000D7">
      <w:pPr>
        <w:shd w:fill="ffffff" w:val="clear"/>
        <w:spacing w:after="220" w:before="220" w:line="240" w:lineRule="auto"/>
        <w:jc w:val="both"/>
        <w:rPr>
          <w:color w:val="333333"/>
          <w:sz w:val="23"/>
          <w:szCs w:val="23"/>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Для реальной оценки использованных целевых средств и фактического остатка средств хотелось бы учесть уже совершенные расходы в БУ и в отчете об ЦИС, то есть сделать проводку на сумму произведенных инвестиций Д-т 86 – К-т 83. А также показать это в отчете в МЮ. Насколько это правильно?</w:t>
      </w:r>
      <w:r w:rsidDel="00000000" w:rsidR="00000000" w:rsidRPr="00000000">
        <w:rPr>
          <w:color w:val="333333"/>
          <w:sz w:val="23"/>
          <w:szCs w:val="23"/>
          <w:highlight w:val="white"/>
          <w:rtl w:val="0"/>
        </w:rPr>
        <w:t xml:space="preserve"> </w:t>
      </w:r>
    </w:p>
    <w:p w:rsidR="00000000" w:rsidDel="00000000" w:rsidP="00000000" w:rsidRDefault="00000000" w:rsidRPr="00000000" w14:paraId="000000D8">
      <w:pPr>
        <w:shd w:fill="ffffff" w:val="clear"/>
        <w:spacing w:after="220" w:before="220" w:line="240" w:lineRule="auto"/>
        <w:jc w:val="both"/>
        <w:rPr>
          <w:color w:val="333333"/>
          <w:sz w:val="23"/>
          <w:szCs w:val="23"/>
          <w:highlight w:val="white"/>
        </w:rPr>
      </w:pPr>
      <w:r w:rsidDel="00000000" w:rsidR="00000000" w:rsidRPr="00000000">
        <w:rPr>
          <w:rtl w:val="0"/>
        </w:rPr>
      </w:r>
    </w:p>
    <w:p w:rsidR="00000000" w:rsidDel="00000000" w:rsidP="00000000" w:rsidRDefault="00000000" w:rsidRPr="00000000" w14:paraId="000000D9">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31. Елена</w:t>
      </w:r>
      <w:r w:rsidDel="00000000" w:rsidR="00000000" w:rsidRPr="00000000">
        <w:rPr>
          <w:rtl w:val="0"/>
        </w:rPr>
      </w:r>
    </w:p>
    <w:p w:rsidR="00000000" w:rsidDel="00000000" w:rsidP="00000000" w:rsidRDefault="00000000" w:rsidRPr="00000000" w14:paraId="000000DA">
      <w:pPr>
        <w:shd w:fill="ffffff" w:val="clea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DB">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Мы, аккредитованная «Общероссийская общественная организация  Федерация ….. России», проводящая спортивные соревнования, включённые в Единый календарный план межрегиональных, всероссийских  и международных  спортивных мероприятий, утверждённых Приказом Минспорта РФ.</w:t>
      </w:r>
    </w:p>
    <w:p w:rsidR="00000000" w:rsidDel="00000000" w:rsidP="00000000" w:rsidRDefault="00000000" w:rsidRPr="00000000" w14:paraId="000000DC">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Деятельность нашей НКО не связана с предпринимательской. </w:t>
      </w:r>
    </w:p>
    <w:p w:rsidR="00000000" w:rsidDel="00000000" w:rsidP="00000000" w:rsidRDefault="00000000" w:rsidRPr="00000000" w14:paraId="000000DD">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1. За участие в соревновании спортсмены, со своих банковских карт оплачивают нам Стартовый/Заявочный взнос, утвержденный положением  Федерации .</w:t>
      </w:r>
    </w:p>
    <w:p w:rsidR="00000000" w:rsidDel="00000000" w:rsidP="00000000" w:rsidRDefault="00000000" w:rsidRPr="00000000" w14:paraId="000000DE">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Вопрос:  как рассматривать Стартовый/Заявочный взнос за участие в соревновании? </w:t>
      </w:r>
    </w:p>
    <w:p w:rsidR="00000000" w:rsidDel="00000000" w:rsidP="00000000" w:rsidRDefault="00000000" w:rsidRPr="00000000" w14:paraId="000000DF">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Это внереализационный доход сч. 91 и при оплате наличными средствами применять ККТ  или целевые поступления сч. 86  и при оплате наличными средствами выписывать ПКО или что-то третье….???   (ответы экспертов по данному вопросу носят противоречивый характер)</w:t>
      </w:r>
    </w:p>
    <w:p w:rsidR="00000000" w:rsidDel="00000000" w:rsidP="00000000" w:rsidRDefault="00000000" w:rsidRPr="00000000" w14:paraId="000000E0">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2. Годовой членский взнос. </w:t>
      </w:r>
    </w:p>
    <w:p w:rsidR="00000000" w:rsidDel="00000000" w:rsidP="00000000" w:rsidRDefault="00000000" w:rsidRPr="00000000" w14:paraId="000000E1">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Многие региональные федерации, чтобы не вести финансовую деятельность (не показывать оплату через свой расчётный счёт),  оплачивают годовой членский взнос через  физическое лицо (банковской картой)… с формулировкой:  «Годовой членский взнос за 20.. год от ... (такой-то) федерации. НДС не облагается»</w:t>
      </w:r>
    </w:p>
    <w:p w:rsidR="00000000" w:rsidDel="00000000" w:rsidP="00000000" w:rsidRDefault="00000000" w:rsidRPr="00000000" w14:paraId="000000E2">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Вопрос: можно ли принять к учету платёж  физического лица, считая его как членский взнос от региональной федерации???</w:t>
      </w:r>
    </w:p>
    <w:p w:rsidR="00000000" w:rsidDel="00000000" w:rsidP="00000000" w:rsidRDefault="00000000" w:rsidRPr="00000000" w14:paraId="000000E3">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tl w:val="0"/>
        </w:rPr>
      </w:r>
    </w:p>
    <w:p w:rsidR="00000000" w:rsidDel="00000000" w:rsidP="00000000" w:rsidRDefault="00000000" w:rsidRPr="00000000" w14:paraId="000000E4">
      <w:pPr>
        <w:shd w:fill="ffffff" w:val="clear"/>
        <w:spacing w:after="220" w:before="220" w:lineRule="auto"/>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b w:val="1"/>
          <w:color w:val="333333"/>
          <w:sz w:val="36"/>
          <w:szCs w:val="36"/>
          <w:highlight w:val="white"/>
          <w:rtl w:val="0"/>
        </w:rPr>
        <w:t xml:space="preserve">32. Татьяна Вениаминовна Т.</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E6">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Коллегия адвокатов планирует заключить договор оказания услуг  «Яндекс. Директ».</w:t>
      </w:r>
    </w:p>
    <w:p w:rsidR="00000000" w:rsidDel="00000000" w:rsidP="00000000" w:rsidRDefault="00000000" w:rsidRPr="00000000" w14:paraId="000000E7">
      <w:pPr>
        <w:shd w:fill="ffffff" w:val="clear"/>
        <w:spacing w:after="220" w:before="220" w:line="240" w:lineRule="auto"/>
        <w:jc w:val="both"/>
        <w:rPr>
          <w:rFonts w:ascii="Times New Roman" w:cs="Times New Roman" w:eastAsia="Times New Roman" w:hAnsi="Times New Roman"/>
          <w:color w:val="333333"/>
          <w:sz w:val="36"/>
          <w:szCs w:val="36"/>
          <w:highlight w:val="white"/>
        </w:rPr>
      </w:pPr>
      <w:r w:rsidDel="00000000" w:rsidR="00000000" w:rsidRPr="00000000">
        <w:rPr>
          <w:rFonts w:ascii="Times New Roman" w:cs="Times New Roman" w:eastAsia="Times New Roman" w:hAnsi="Times New Roman"/>
          <w:color w:val="333333"/>
          <w:sz w:val="36"/>
          <w:szCs w:val="36"/>
          <w:highlight w:val="white"/>
          <w:rtl w:val="0"/>
        </w:rPr>
        <w:t xml:space="preserve">Детали договора можно посмотреть по ссылке https://yandex.ru/legal/oferta_direct/, что по сути является является расходом на рекламу. Можно ли отнести данные расходы на целевое финансирование? Если да, то как их можно грамотно обосновать, если у коллегии пока нет сайта?</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