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D6" w:rsidRDefault="000C73D6" w:rsidP="000C73D6">
      <w:pPr>
        <w:pStyle w:val="a3"/>
        <w:shd w:val="clear" w:color="auto" w:fill="FFFFFF"/>
        <w:spacing w:before="0" w:beforeAutospacing="0" w:after="150" w:afterAutospacing="0"/>
        <w:rPr>
          <w:color w:val="363530"/>
        </w:rPr>
      </w:pPr>
      <w:r>
        <w:rPr>
          <w:color w:val="363530"/>
        </w:rPr>
        <w:t>ВОПРОС 7</w:t>
      </w:r>
    </w:p>
    <w:p w:rsidR="000C73D6" w:rsidRPr="000C73D6" w:rsidRDefault="000C73D6" w:rsidP="000C73D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63530"/>
        </w:rPr>
      </w:pPr>
      <w:r w:rsidRPr="000C73D6">
        <w:rPr>
          <w:color w:val="363530"/>
        </w:rPr>
        <w:t xml:space="preserve">У адвокатского образования при осуществлении своей деятельности отсутствует обязанность применять ККТ. Об этом сообщил Минфин России в письме </w:t>
      </w:r>
      <w:r w:rsidRPr="000C73D6">
        <w:rPr>
          <w:b/>
          <w:bCs/>
          <w:color w:val="363530"/>
        </w:rPr>
        <w:t>от 29 июня 2018 г. № 03-01-15/45074.</w:t>
      </w:r>
    </w:p>
    <w:p w:rsidR="000C73D6" w:rsidRPr="000C73D6" w:rsidRDefault="000C73D6" w:rsidP="000C73D6">
      <w:pPr>
        <w:pStyle w:val="a3"/>
        <w:shd w:val="clear" w:color="auto" w:fill="FFFFFF"/>
        <w:spacing w:before="0" w:beforeAutospacing="0" w:after="150" w:afterAutospacing="0"/>
        <w:rPr>
          <w:color w:val="363530"/>
        </w:rPr>
      </w:pPr>
      <w:r w:rsidRPr="000C73D6">
        <w:rPr>
          <w:color w:val="363530"/>
        </w:rPr>
        <w:t>В ведомстве напомнили, что в соответствии с Федеральным законом от 22.05.2003 № 54-ФЗ ККТ применяется на территории России в обязательном порядке всеми организациями и ИП при осуществлении ими расчетов.</w:t>
      </w:r>
    </w:p>
    <w:p w:rsidR="000C73D6" w:rsidRPr="000C73D6" w:rsidRDefault="000C73D6" w:rsidP="000C73D6">
      <w:pPr>
        <w:pStyle w:val="a3"/>
        <w:shd w:val="clear" w:color="auto" w:fill="FFFFFF"/>
        <w:spacing w:before="0" w:beforeAutospacing="0" w:after="150" w:afterAutospacing="0"/>
        <w:rPr>
          <w:color w:val="363530"/>
        </w:rPr>
      </w:pPr>
      <w:r w:rsidRPr="000C73D6">
        <w:rPr>
          <w:color w:val="363530"/>
        </w:rPr>
        <w:t>При этом, исходя из положений Федерального закона «Об адвокатской деятельности и адвокатуре в Российской Федерации», адвокатская деятельность не является предпринимательской.</w:t>
      </w:r>
    </w:p>
    <w:p w:rsidR="000C73D6" w:rsidRPr="000C73D6" w:rsidRDefault="000C73D6" w:rsidP="000C73D6">
      <w:pPr>
        <w:pStyle w:val="a3"/>
        <w:shd w:val="clear" w:color="auto" w:fill="FFFFFF"/>
        <w:spacing w:before="0" w:beforeAutospacing="0" w:after="150" w:afterAutospacing="0"/>
        <w:rPr>
          <w:color w:val="363530"/>
        </w:rPr>
      </w:pPr>
      <w:r w:rsidRPr="000C73D6">
        <w:rPr>
          <w:color w:val="363530"/>
        </w:rPr>
        <w:t>Соответственно, адвокатская деятельность не относится к оказанию услуг для целей законодательства о применении контрольно-кассовой техники и у адвокатского образования при осуществлении такой деятельности отсутствует обязанность применять ККТ.</w:t>
      </w:r>
    </w:p>
    <w:p w:rsidR="000C73D6" w:rsidRPr="000C73D6" w:rsidRDefault="000C73D6" w:rsidP="000C73D6">
      <w:pPr>
        <w:pStyle w:val="a3"/>
        <w:shd w:val="clear" w:color="auto" w:fill="FFFFFF"/>
        <w:spacing w:before="0" w:beforeAutospacing="0" w:after="0" w:afterAutospacing="0"/>
        <w:rPr>
          <w:color w:val="363530"/>
        </w:rPr>
      </w:pPr>
      <w:r w:rsidRPr="000C73D6">
        <w:rPr>
          <w:color w:val="363530"/>
        </w:rPr>
        <w:t>Финансисты обращают внимание, что в соответствии с пунктом 3 статьи 1 Федерального закона «Об адвокатской деятельности» юридическая помощь, оказываемая участниками и работниками организаций, предлагающих юридические услуги, а также предпринимателями, адвокатской деятельностью не является.</w:t>
      </w:r>
    </w:p>
    <w:p w:rsidR="000C73D6" w:rsidRPr="000C73D6" w:rsidRDefault="000C73D6" w:rsidP="000C73D6">
      <w:pPr>
        <w:shd w:val="clear" w:color="auto" w:fill="FFFFFF"/>
        <w:spacing w:after="18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  <w:t>Министерство финансов Российской Федерации: Письмо № 03-01-15/45074 от 29.06.2018</w:t>
      </w:r>
    </w:p>
    <w:p w:rsidR="000C73D6" w:rsidRPr="000C73D6" w:rsidRDefault="000C73D6" w:rsidP="000C73D6">
      <w:pPr>
        <w:shd w:val="clear" w:color="auto" w:fill="FFFFFF"/>
        <w:spacing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Департамент налоговой и таможенной политики рассмотрел обращение, поступившее письмом от 14.05.2018, и по вопросу применения контрольно-кассовой техники (далее - ККТ) сообщает следующее.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соответствии с пунктом 1 статьи 1.2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(далее - Федеральный закон N 54-ФЗ)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Согласно статье 1.1 Федерального закона N 54-ФЗ под расчетами понимаются прием или выплата денежных средств с использованием наличных и (или) электронных средств платежа за реализуемые товары, выполняемые работы, оказываемые услуги, прием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</w:t>
      </w: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ставок и выплате денежных средств в виде выигрыша при осуществлении деятельности по организации и проведению лотерей.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Согласно пункту 1 статьи 1 Федерального закона от 31.05.2002 N 63-ФЗ "Об адвокатской деятельности и адвокатуре в Российской Федерации" (далее - Федеральный закон N 63-ФЗ)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адвоката, физическим и юридическим лицам в целях защиты их прав, свобод и интересов, а также обеспечения доступа к правосудию.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Согласно пункту 2 статьи 1 Федерального закона N 63-ФЗ адвокатская деятельность не является предпринимательской.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 этом в соответствии с пунктом 3 статьи 1 Федерального закона N 63-ФЗ не является адвокатской деятельностью юридическая помощь, оказываемая участниками и работниками организаций, оказывающих юридические услуги, а также индивидуальными предпринимателями.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Учитывая изложенное, адвокатская деятельность не относится к оказанию услуг для целей законодательства Российской Федерации о применении контрольно-кассовой техники, в связи с чем у адвокатского образования при осуществлении такой деятельности отсутствует обязанность применять ККТ.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 письмом Минфина России от 07.08.2007 N 03-02-07/2-138 направляемое мнение Департамента имеет информационно-разъяснительный характер по вопросам применения законодательства Российской Федерации и не препятствует руководствоваться нормами законодательства в понимании, отличающемся от трактовки, изложенной в настоящем письме.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Заместитель директора Департамента</w:t>
      </w:r>
    </w:p>
    <w:p w:rsidR="000C73D6" w:rsidRPr="000C73D6" w:rsidRDefault="000C73D6" w:rsidP="000C73D6">
      <w:pPr>
        <w:shd w:val="clear" w:color="auto" w:fill="FFFFFF"/>
        <w:spacing w:before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В.А.Прокаев</w:t>
      </w:r>
      <w:proofErr w:type="spellEnd"/>
    </w:p>
    <w:p w:rsidR="000C73D6" w:rsidRDefault="000C73D6">
      <w:r>
        <w:br w:type="page"/>
      </w:r>
    </w:p>
    <w:p w:rsidR="00B02909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C73D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ВОПРОС 13</w:t>
      </w:r>
    </w:p>
    <w:p w:rsidR="000C73D6" w:rsidRPr="000C73D6" w:rsidRDefault="000C73D6" w:rsidP="000C7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217. Доходы, не подлежащие налогообложению (освобождаемые от налогообложения)</w:t>
      </w:r>
    </w:p>
    <w:p w:rsidR="000C73D6" w:rsidRPr="000C73D6" w:rsidRDefault="000C73D6" w:rsidP="000C73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доходы, полученные добровольцами (волонтерами) в рамках гражданско-правовых договоров, предметом которых является безвозмездное выполнение работ, оказание услуг в соответствии с Федеральным законом от 11 августа 1995 года N 135-ФЗ "О благотворительной деятельности и добровольчестве (</w:t>
      </w:r>
      <w:proofErr w:type="spellStart"/>
      <w:r w:rsidRPr="000C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0C73D6">
        <w:rPr>
          <w:rFonts w:ascii="Times New Roman" w:eastAsia="Times New Roman" w:hAnsi="Times New Roman" w:cs="Times New Roman"/>
          <w:sz w:val="24"/>
          <w:szCs w:val="24"/>
          <w:lang w:eastAsia="ru-RU"/>
        </w:rPr>
        <w:t>)" и иными федеральными законами, которыми установлены особенности привлечения добровольцев (волонтеров):</w:t>
      </w:r>
    </w:p>
    <w:p w:rsidR="000C73D6" w:rsidRPr="000C73D6" w:rsidRDefault="000C73D6" w:rsidP="000C73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6904"/>
      <w:bookmarkEnd w:id="0"/>
      <w:r w:rsidRPr="000C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выплат на возмещение расходов добровольцев (волонтеров) на приобретение форменной и специальной одежды, оборудования, средств индивидуальной защиты, на предоставление помещения во временное пользование, на проезд к месту осуществления благотворительной, добровольческой (волонтерской) деятельности и обратно, на питание (за исключением расходов на питание в сумме, превышающей размеры суточных, предусмотренные пунктом 3 настоящей статьи), на уплату страховых взносов на добровольное медицинское страхование добровольцев (волонтеров) либо на страхование их жизни или здоровья, связанные с рисками для жизни или здоровья добровольцев (волонтеров) при осуществлении ими благотворительной, добровольческой (волонтерской) деятельности;</w:t>
      </w:r>
    </w:p>
    <w:p w:rsidR="000C73D6" w:rsidRPr="000C73D6" w:rsidRDefault="000C73D6" w:rsidP="000C73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натуральной форме, полученные по указанным гражданско-правовым договорам на цели, предусмотренные </w:t>
      </w:r>
      <w:hyperlink w:anchor="p6904" w:history="1">
        <w:r w:rsidRPr="000C7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0C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0C73D6" w:rsidRPr="000C73D6" w:rsidRDefault="000C73D6" w:rsidP="000C73D6">
      <w:pPr>
        <w:shd w:val="clear" w:color="auto" w:fill="FFFFFF"/>
        <w:spacing w:before="240" w:after="240" w:line="435" w:lineRule="atLeast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bookmarkStart w:id="1" w:name="_GoBack"/>
      <w:bookmarkEnd w:id="1"/>
    </w:p>
    <w:sectPr w:rsidR="000C73D6" w:rsidRPr="000C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93"/>
    <w:rsid w:val="000C73D6"/>
    <w:rsid w:val="002B5190"/>
    <w:rsid w:val="003618DB"/>
    <w:rsid w:val="00710975"/>
    <w:rsid w:val="007B0F93"/>
    <w:rsid w:val="009A5D32"/>
    <w:rsid w:val="00AC08A3"/>
    <w:rsid w:val="00B02909"/>
    <w:rsid w:val="00B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1F6"/>
  <w15:chartTrackingRefBased/>
  <w15:docId w15:val="{D2A3F86F-CA02-40EA-AD63-824CA3BB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2</cp:revision>
  <dcterms:created xsi:type="dcterms:W3CDTF">2019-07-03T09:06:00Z</dcterms:created>
  <dcterms:modified xsi:type="dcterms:W3CDTF">2019-07-03T09:23:00Z</dcterms:modified>
</cp:coreProperties>
</file>