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40CB" w:rsidRDefault="00B640CB" w:rsidP="00116530">
      <w:pPr>
        <w:pStyle w:val="a3"/>
        <w:spacing w:before="0" w:beforeAutospacing="0" w:after="0" w:afterAutospacing="0"/>
        <w:jc w:val="both"/>
        <w:rPr>
          <w:color w:val="000000"/>
          <w:shd w:val="clear" w:color="auto" w:fill="FFFFFF"/>
        </w:rPr>
      </w:pPr>
      <w:r>
        <w:rPr>
          <w:b/>
          <w:bCs/>
          <w:color w:val="000000"/>
          <w:sz w:val="36"/>
          <w:szCs w:val="36"/>
        </w:rPr>
        <w:t>Ирина Геннадьевна Б.</w:t>
      </w:r>
    </w:p>
    <w:p w:rsidR="00116530" w:rsidRPr="00B935F8" w:rsidRDefault="00116530" w:rsidP="00116530">
      <w:pPr>
        <w:pStyle w:val="a3"/>
        <w:spacing w:before="0" w:beforeAutospacing="0" w:after="0" w:afterAutospacing="0"/>
        <w:jc w:val="both"/>
      </w:pPr>
      <w:r w:rsidRPr="00B935F8">
        <w:rPr>
          <w:color w:val="000000"/>
          <w:shd w:val="clear" w:color="auto" w:fill="FFFFFF"/>
        </w:rPr>
        <w:t xml:space="preserve">1. АНО (некоммерческая деятельность музеев, УСН 6%) приобрела ККТ (автономную, для выездной торговли) для доп. коммерческой деятельности (торговля сопутствующими товарами). ККТ пришлось зарегистрировать по другому адресу, в связи с этим получилось обособленное подразделение (далее - ОП) в виде стационарного рабочего места. </w:t>
      </w:r>
    </w:p>
    <w:p w:rsidR="00116530" w:rsidRPr="00B935F8" w:rsidRDefault="00116530" w:rsidP="00116530">
      <w:pPr>
        <w:pStyle w:val="a3"/>
        <w:spacing w:before="0" w:beforeAutospacing="0" w:after="0" w:afterAutospacing="0"/>
        <w:jc w:val="both"/>
      </w:pPr>
      <w:r w:rsidRPr="00B935F8">
        <w:rPr>
          <w:color w:val="000000"/>
          <w:shd w:val="clear" w:color="auto" w:fill="FFFFFF"/>
        </w:rPr>
        <w:t xml:space="preserve">Поскольку открывать ставку продавца-кассира не хотим, вопрос такой: </w:t>
      </w:r>
    </w:p>
    <w:p w:rsidR="00116530" w:rsidRPr="00B935F8" w:rsidRDefault="00116530" w:rsidP="00116530">
      <w:pPr>
        <w:pStyle w:val="a3"/>
        <w:spacing w:before="0" w:beforeAutospacing="0" w:after="0" w:afterAutospacing="0"/>
        <w:jc w:val="both"/>
      </w:pPr>
      <w:r w:rsidRPr="00B935F8">
        <w:rPr>
          <w:color w:val="000000"/>
          <w:shd w:val="clear" w:color="auto" w:fill="FFFFFF"/>
        </w:rPr>
        <w:t>КАКИМ ОБРАЗОМ и на КОГО грамотно возложить обязанности кассира обособленного подразделения (чтобы подпись кассира ОП не совпадала с подписью главбуха-кассира по организации в целом), если в организации исполнительный директор официально устроен по внешнему совместительству, а также главный бухгалтер - также по совместительству (дистанционный работник)? Возможно ли в таких случаях внутреннее совместительство? Остальные работники - добровольцы.</w:t>
      </w:r>
    </w:p>
    <w:p w:rsidR="00116530" w:rsidRPr="00B935F8" w:rsidRDefault="00116530" w:rsidP="00116530">
      <w:pPr>
        <w:pStyle w:val="a3"/>
        <w:spacing w:before="0" w:beforeAutospacing="0" w:after="0" w:afterAutospacing="0"/>
        <w:jc w:val="both"/>
      </w:pPr>
      <w:r w:rsidRPr="00B935F8">
        <w:rPr>
          <w:color w:val="000000"/>
          <w:shd w:val="clear" w:color="auto" w:fill="FFFFFF"/>
        </w:rPr>
        <w:t>2 вопрос (связан с первым)</w:t>
      </w:r>
      <w:proofErr w:type="gramStart"/>
      <w:r w:rsidRPr="00B935F8">
        <w:rPr>
          <w:color w:val="000000"/>
          <w:shd w:val="clear" w:color="auto" w:fill="FFFFFF"/>
        </w:rPr>
        <w:t>: Как</w:t>
      </w:r>
      <w:proofErr w:type="gramEnd"/>
      <w:r w:rsidRPr="00B935F8">
        <w:rPr>
          <w:color w:val="000000"/>
          <w:shd w:val="clear" w:color="auto" w:fill="FFFFFF"/>
        </w:rPr>
        <w:t xml:space="preserve"> правильно установить лимит наличных денежных средств в кассе организации в целом и по обособленному подразделению, если организация работает давно, выручки 2 года не было и сейчас пока нет? Расходы по кассе - в основном выдача з/п, взносы пожертвований в банк. С банка наличные не снимаются. Ставить лимит, равный нулю? </w:t>
      </w:r>
    </w:p>
    <w:p w:rsidR="00B935F8" w:rsidRDefault="00B935F8" w:rsidP="00116530">
      <w:pPr>
        <w:pStyle w:val="a3"/>
        <w:spacing w:before="0" w:beforeAutospacing="0" w:after="0" w:afterAutospacing="0"/>
        <w:jc w:val="both"/>
      </w:pPr>
    </w:p>
    <w:p w:rsidR="008423F7" w:rsidRPr="008423F7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sz w:val="20"/>
          <w:szCs w:val="20"/>
        </w:rPr>
        <w:t>Указание Банка России от 11.03.2014 N 3210-У</w:t>
      </w:r>
    </w:p>
    <w:p w:rsidR="008423F7" w:rsidRPr="008423F7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sz w:val="20"/>
          <w:szCs w:val="20"/>
        </w:rPr>
        <w:t>(ред. от 19.06.2017)</w:t>
      </w:r>
    </w:p>
    <w:p w:rsidR="008423F7" w:rsidRPr="008423F7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sz w:val="20"/>
          <w:szCs w:val="20"/>
        </w:rPr>
        <w:t>"О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предпринимательства"</w:t>
      </w:r>
    </w:p>
    <w:p w:rsidR="008423F7" w:rsidRPr="008423F7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sz w:val="20"/>
          <w:szCs w:val="20"/>
        </w:rPr>
        <w:t>(Зарегистрировано в Минюсте России 23.05.2014 N 32404)</w:t>
      </w:r>
    </w:p>
    <w:p w:rsidR="008423F7" w:rsidRDefault="008423F7" w:rsidP="00116530">
      <w:pPr>
        <w:pStyle w:val="a3"/>
        <w:spacing w:before="0" w:beforeAutospacing="0" w:after="0" w:afterAutospacing="0"/>
        <w:jc w:val="both"/>
      </w:pPr>
    </w:p>
    <w:p w:rsidR="008423F7" w:rsidRPr="008423F7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sz w:val="20"/>
          <w:szCs w:val="20"/>
        </w:rPr>
        <w:t>Чтобы установить лимит остатка наличных денег в кассе, вам нужно определить его самостоятельно, исходя из характера деятельности организации (</w:t>
      </w:r>
      <w:hyperlink r:id="rId4" w:history="1">
        <w:r w:rsidRPr="008423F7">
          <w:rPr>
            <w:rFonts w:ascii="Times New Roman" w:hAnsi="Times New Roman" w:cs="Times New Roman"/>
            <w:color w:val="0000FF"/>
            <w:sz w:val="20"/>
            <w:szCs w:val="20"/>
          </w:rPr>
          <w:t>п. 2</w:t>
        </w:r>
      </w:hyperlink>
      <w:r w:rsidRPr="008423F7">
        <w:rPr>
          <w:rFonts w:ascii="Times New Roman" w:hAnsi="Times New Roman" w:cs="Times New Roman"/>
          <w:sz w:val="20"/>
          <w:szCs w:val="20"/>
        </w:rPr>
        <w:t xml:space="preserve"> Указания N 3210-У).</w:t>
      </w:r>
    </w:p>
    <w:p w:rsidR="008423F7" w:rsidRDefault="008423F7" w:rsidP="008423F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sz w:val="20"/>
          <w:szCs w:val="20"/>
        </w:rPr>
        <w:t xml:space="preserve">Если ваша организация регулярно получает наличную выручку в кассу, рассчитайте лимит остатка наличных денег в кассе </w:t>
      </w:r>
      <w:hyperlink r:id="rId5" w:history="1">
        <w:r w:rsidRPr="008423F7">
          <w:rPr>
            <w:rFonts w:ascii="Times New Roman" w:hAnsi="Times New Roman" w:cs="Times New Roman"/>
            <w:color w:val="0000FF"/>
            <w:sz w:val="20"/>
            <w:szCs w:val="20"/>
          </w:rPr>
          <w:t>с учетом объемов поступлений</w:t>
        </w:r>
      </w:hyperlink>
      <w:r w:rsidRPr="008423F7">
        <w:rPr>
          <w:rFonts w:ascii="Times New Roman" w:hAnsi="Times New Roman" w:cs="Times New Roman"/>
          <w:sz w:val="20"/>
          <w:szCs w:val="20"/>
        </w:rPr>
        <w:t>.</w:t>
      </w:r>
    </w:p>
    <w:p w:rsidR="008423F7" w:rsidRPr="008423F7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b/>
          <w:bCs/>
          <w:sz w:val="20"/>
          <w:szCs w:val="20"/>
        </w:rPr>
        <w:t>Формула для расчета лимита кассы</w:t>
      </w:r>
      <w:r w:rsidRPr="008423F7">
        <w:rPr>
          <w:rFonts w:ascii="Times New Roman" w:hAnsi="Times New Roman" w:cs="Times New Roman"/>
          <w:sz w:val="20"/>
          <w:szCs w:val="20"/>
        </w:rPr>
        <w:t xml:space="preserve"> с учетом объемов поступлений наличных денег выглядит следующим образом (</w:t>
      </w:r>
      <w:hyperlink r:id="rId6" w:history="1">
        <w:r w:rsidRPr="008423F7">
          <w:rPr>
            <w:rFonts w:ascii="Times New Roman" w:hAnsi="Times New Roman" w:cs="Times New Roman"/>
            <w:color w:val="0000FF"/>
            <w:sz w:val="20"/>
            <w:szCs w:val="20"/>
          </w:rPr>
          <w:t>п. 1</w:t>
        </w:r>
      </w:hyperlink>
      <w:r w:rsidRPr="008423F7">
        <w:rPr>
          <w:rFonts w:ascii="Times New Roman" w:hAnsi="Times New Roman" w:cs="Times New Roman"/>
          <w:sz w:val="20"/>
          <w:szCs w:val="20"/>
        </w:rPr>
        <w:t xml:space="preserve"> Приложения к Указанию N 3210-У):</w:t>
      </w:r>
    </w:p>
    <w:p w:rsidR="008423F7" w:rsidRPr="008423F7" w:rsidRDefault="008423F7" w:rsidP="00842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423F7" w:rsidRPr="008423F7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noProof/>
          <w:position w:val="-51"/>
          <w:sz w:val="20"/>
          <w:szCs w:val="20"/>
        </w:rPr>
        <w:drawing>
          <wp:inline distT="0" distB="0" distL="0" distR="0">
            <wp:extent cx="5940425" cy="716280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F7" w:rsidRPr="008423F7" w:rsidRDefault="008423F7" w:rsidP="008423F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3F7" w:rsidRDefault="008423F7" w:rsidP="008423F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sz w:val="20"/>
          <w:szCs w:val="20"/>
        </w:rPr>
        <w:t xml:space="preserve">Если ваша организация не имеет регулярных поступлений наличной выручки в кассу, но часто оплачивает наличными товары (работы, услуги и др.), рассчитайте лимит остатка наличных денег в кассе </w:t>
      </w:r>
      <w:hyperlink r:id="rId8" w:history="1">
        <w:r w:rsidRPr="008423F7">
          <w:rPr>
            <w:rFonts w:ascii="Times New Roman" w:hAnsi="Times New Roman" w:cs="Times New Roman"/>
            <w:color w:val="0000FF"/>
            <w:sz w:val="20"/>
            <w:szCs w:val="20"/>
          </w:rPr>
          <w:t>с учетом объемов выдач</w:t>
        </w:r>
      </w:hyperlink>
      <w:r w:rsidRPr="008423F7">
        <w:rPr>
          <w:rFonts w:ascii="Times New Roman" w:hAnsi="Times New Roman" w:cs="Times New Roman"/>
          <w:sz w:val="20"/>
          <w:szCs w:val="20"/>
        </w:rPr>
        <w:t>.</w:t>
      </w:r>
    </w:p>
    <w:p w:rsidR="008423F7" w:rsidRPr="008423F7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b/>
          <w:bCs/>
          <w:sz w:val="20"/>
          <w:szCs w:val="20"/>
        </w:rPr>
        <w:t>Формула для расчета лимита кассы</w:t>
      </w:r>
      <w:r w:rsidRPr="008423F7">
        <w:rPr>
          <w:rFonts w:ascii="Times New Roman" w:hAnsi="Times New Roman" w:cs="Times New Roman"/>
          <w:sz w:val="20"/>
          <w:szCs w:val="20"/>
        </w:rPr>
        <w:t xml:space="preserve"> с учетом объемов выдач наличных денег выглядит следующим образом (</w:t>
      </w:r>
      <w:hyperlink r:id="rId9" w:history="1">
        <w:r w:rsidRPr="008423F7">
          <w:rPr>
            <w:rFonts w:ascii="Times New Roman" w:hAnsi="Times New Roman" w:cs="Times New Roman"/>
            <w:color w:val="0000FF"/>
            <w:sz w:val="20"/>
            <w:szCs w:val="20"/>
          </w:rPr>
          <w:t>п. 2</w:t>
        </w:r>
      </w:hyperlink>
      <w:r w:rsidRPr="008423F7">
        <w:rPr>
          <w:rFonts w:ascii="Times New Roman" w:hAnsi="Times New Roman" w:cs="Times New Roman"/>
          <w:sz w:val="20"/>
          <w:szCs w:val="20"/>
        </w:rPr>
        <w:t xml:space="preserve"> Приложения к Указанию N 3210-У):</w:t>
      </w:r>
    </w:p>
    <w:p w:rsidR="008423F7" w:rsidRPr="008423F7" w:rsidRDefault="008423F7" w:rsidP="00842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</w:p>
    <w:p w:rsidR="008423F7" w:rsidRPr="008423F7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noProof/>
          <w:position w:val="-51"/>
          <w:sz w:val="20"/>
          <w:szCs w:val="20"/>
        </w:rPr>
        <w:drawing>
          <wp:inline distT="0" distB="0" distL="0" distR="0">
            <wp:extent cx="5940425" cy="716280"/>
            <wp:effectExtent l="0" t="0" r="3175" b="762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3F7" w:rsidRPr="008423F7" w:rsidRDefault="008423F7" w:rsidP="008423F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3F7" w:rsidRPr="008423F7" w:rsidRDefault="008423F7" w:rsidP="008423F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sz w:val="20"/>
          <w:szCs w:val="20"/>
        </w:rPr>
        <w:t>Лимит, полученный в результате расчета, нужно установить приказом (распоряжением) руководителя организации (</w:t>
      </w:r>
      <w:hyperlink r:id="rId11" w:history="1">
        <w:r w:rsidRPr="008423F7">
          <w:rPr>
            <w:rFonts w:ascii="Times New Roman" w:hAnsi="Times New Roman" w:cs="Times New Roman"/>
            <w:color w:val="0000FF"/>
            <w:sz w:val="20"/>
            <w:szCs w:val="20"/>
          </w:rPr>
          <w:t>п. 2</w:t>
        </w:r>
      </w:hyperlink>
      <w:r w:rsidRPr="008423F7">
        <w:rPr>
          <w:rFonts w:ascii="Times New Roman" w:hAnsi="Times New Roman" w:cs="Times New Roman"/>
          <w:sz w:val="20"/>
          <w:szCs w:val="20"/>
        </w:rPr>
        <w:t xml:space="preserve"> Указания N 3210-У). Согласовывать лимит с банком не нужно.</w:t>
      </w:r>
    </w:p>
    <w:p w:rsidR="008423F7" w:rsidRPr="008423F7" w:rsidRDefault="008423F7" w:rsidP="008423F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sz w:val="20"/>
          <w:szCs w:val="20"/>
        </w:rPr>
        <w:lastRenderedPageBreak/>
        <w:t>Период, на который должен быть установлен лимит, законодательно не регламентирован. Как правило, период, на который вводится лимит остатка в кассе, в приказе (распоряжении) руководителя не указывают. Он действует до вступления в силу приказа (распоряжения), устанавливающего новый лимит кассы.</w:t>
      </w:r>
    </w:p>
    <w:p w:rsidR="008423F7" w:rsidRPr="008423F7" w:rsidRDefault="008423F7" w:rsidP="008423F7">
      <w:pPr>
        <w:autoSpaceDE w:val="0"/>
        <w:autoSpaceDN w:val="0"/>
        <w:adjustRightInd w:val="0"/>
        <w:spacing w:before="200"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423F7">
        <w:rPr>
          <w:rFonts w:ascii="Times New Roman" w:hAnsi="Times New Roman" w:cs="Times New Roman"/>
          <w:b/>
          <w:bCs/>
          <w:sz w:val="20"/>
          <w:szCs w:val="20"/>
        </w:rPr>
        <w:t>Если в организации лимит кассы не установлен</w:t>
      </w:r>
      <w:r w:rsidRPr="008423F7">
        <w:rPr>
          <w:rFonts w:ascii="Times New Roman" w:hAnsi="Times New Roman" w:cs="Times New Roman"/>
          <w:sz w:val="20"/>
          <w:szCs w:val="20"/>
        </w:rPr>
        <w:t>, но есть движение наличных денег, ответственность за это законодательством не предусмотрена. Однако отсутствие лимита расценивается налоговыми органами как лимит, равный нулю. Это означает, что в кассе на конец рабочего дня не должно оставаться денег. Организация должна сдавать все наличные деньги в банк.</w:t>
      </w:r>
    </w:p>
    <w:p w:rsidR="008423F7" w:rsidRDefault="008423F7" w:rsidP="00116530">
      <w:pPr>
        <w:pStyle w:val="a3"/>
        <w:spacing w:before="0" w:beforeAutospacing="0" w:after="0" w:afterAutospacing="0"/>
        <w:jc w:val="both"/>
      </w:pP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Приложение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к Указанию Банка России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от 11 марта 2014 г. N 3210-У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"О порядке ведения кассовых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операций юридическими лицами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и упрощенном порядке ведения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кассовых операций индивидуальными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предпринимателями и субъектами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малого предпринимательства"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3F7" w:rsidRPr="00BD423E" w:rsidRDefault="008423F7" w:rsidP="008423F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</w:pPr>
      <w:r w:rsidRPr="00BD423E">
        <w:rPr>
          <w:rFonts w:ascii="Times New Roman" w:eastAsiaTheme="minorHAnsi" w:hAnsi="Times New Roman" w:cs="Times New Roman"/>
          <w:b/>
          <w:bCs/>
          <w:color w:val="auto"/>
          <w:sz w:val="20"/>
          <w:szCs w:val="20"/>
        </w:rPr>
        <w:t>ОПРЕДЕЛЕНИЕ ЛИМИТА ОСТАТКА НАЛИЧНЫХ ДЕНЕГ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1. Для определения лимита остатка наличных денег юридическое лицо учитывает объем поступлений наличных денег за проданные товары, выполненные работы, оказанные услуги (вновь созданное юридическое лицо - ожидаемый объем поступлений наличных денег за проданные товары, выполненные работы, оказанные услуги).</w:t>
      </w:r>
    </w:p>
    <w:p w:rsidR="008423F7" w:rsidRPr="00BD423E" w:rsidRDefault="008423F7" w:rsidP="008423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Лимит остатка наличных денег рассчитывается по формуле: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noProof/>
          <w:position w:val="-21"/>
          <w:sz w:val="20"/>
          <w:szCs w:val="20"/>
        </w:rPr>
        <w:drawing>
          <wp:inline distT="0" distB="0" distL="0" distR="0">
            <wp:extent cx="866775" cy="3905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23E">
        <w:rPr>
          <w:rFonts w:ascii="Times New Roman" w:hAnsi="Times New Roman" w:cs="Times New Roman"/>
          <w:sz w:val="20"/>
          <w:szCs w:val="20"/>
        </w:rPr>
        <w:t>,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где:</w:t>
      </w:r>
    </w:p>
    <w:p w:rsidR="008423F7" w:rsidRPr="00BD423E" w:rsidRDefault="008423F7" w:rsidP="008423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L - лимит остатка наличных денег в рублях;</w:t>
      </w:r>
    </w:p>
    <w:p w:rsidR="008423F7" w:rsidRPr="00BD423E" w:rsidRDefault="008423F7" w:rsidP="008423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 xml:space="preserve">V - объем поступлений наличных денег за проданные товары, выполненные работы, оказанные услуги за расчетный период в рублях (юридическое лицо, в состав которого входят обособленные подразделения, определяет объем поступлений наличных денег за проданные товары, выполненные работы, оказанные услуги, с учетом наличных денег, принятых за проданные товары, выполненные работы, оказанные услуги, обособленными подразделениями, за исключением случая, предусмотренного в </w:t>
      </w:r>
      <w:hyperlink r:id="rId13" w:history="1">
        <w:r w:rsidRPr="00BD423E">
          <w:rPr>
            <w:rFonts w:ascii="Times New Roman" w:hAnsi="Times New Roman" w:cs="Times New Roman"/>
            <w:color w:val="0000FF"/>
            <w:sz w:val="20"/>
            <w:szCs w:val="20"/>
          </w:rPr>
          <w:t>абзаце четвертом пункта 2</w:t>
        </w:r>
      </w:hyperlink>
      <w:r w:rsidRPr="00BD423E">
        <w:rPr>
          <w:rFonts w:ascii="Times New Roman" w:hAnsi="Times New Roman" w:cs="Times New Roman"/>
          <w:sz w:val="20"/>
          <w:szCs w:val="20"/>
        </w:rPr>
        <w:t xml:space="preserve"> настоящего Указания);</w:t>
      </w:r>
    </w:p>
    <w:p w:rsidR="008423F7" w:rsidRPr="00BD423E" w:rsidRDefault="008423F7" w:rsidP="008423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P - расчетный период, определяемый юридическим лицом, за который учитывается объем поступлений наличных денег за проданные товары, выполненные работы, оказанные услуги, в рабочих днях (при его определении могут учитываться периоды пиковых объемов поступлений наличных денег, а также динамика объемов поступлений наличных денег за аналогичные периоды прошлых лет; расчетный период составляет не более 92 рабочих дней юридического лица);</w:t>
      </w:r>
    </w:p>
    <w:p w:rsidR="008423F7" w:rsidRPr="00BD423E" w:rsidRDefault="008423F7" w:rsidP="008423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423E">
        <w:rPr>
          <w:rFonts w:ascii="Times New Roman" w:hAnsi="Times New Roman" w:cs="Times New Roman"/>
          <w:sz w:val="20"/>
          <w:szCs w:val="20"/>
        </w:rPr>
        <w:t>N</w:t>
      </w:r>
      <w:r w:rsidRPr="00BD423E">
        <w:rPr>
          <w:rFonts w:ascii="Times New Roman" w:hAnsi="Times New Roman" w:cs="Times New Roman"/>
          <w:sz w:val="20"/>
          <w:szCs w:val="20"/>
          <w:vertAlign w:val="subscript"/>
        </w:rPr>
        <w:t>c</w:t>
      </w:r>
      <w:proofErr w:type="spellEnd"/>
      <w:r w:rsidRPr="00BD423E">
        <w:rPr>
          <w:rFonts w:ascii="Times New Roman" w:hAnsi="Times New Roman" w:cs="Times New Roman"/>
          <w:sz w:val="20"/>
          <w:szCs w:val="20"/>
        </w:rPr>
        <w:t xml:space="preserve"> - период времени между днями сдачи в банк юридическим лицом наличных денег, поступивших за проданные товары, выполненные работы, оказанные услуги,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 </w:t>
      </w:r>
      <w:proofErr w:type="spellStart"/>
      <w:r w:rsidRPr="00BD423E">
        <w:rPr>
          <w:rFonts w:ascii="Times New Roman" w:hAnsi="Times New Roman" w:cs="Times New Roman"/>
          <w:sz w:val="20"/>
          <w:szCs w:val="20"/>
        </w:rPr>
        <w:t>N</w:t>
      </w:r>
      <w:r w:rsidRPr="00BD423E">
        <w:rPr>
          <w:rFonts w:ascii="Times New Roman" w:hAnsi="Times New Roman" w:cs="Times New Roman"/>
          <w:sz w:val="20"/>
          <w:szCs w:val="20"/>
          <w:vertAlign w:val="subscript"/>
        </w:rPr>
        <w:t>c</w:t>
      </w:r>
      <w:proofErr w:type="spellEnd"/>
      <w:r w:rsidRPr="00BD423E">
        <w:rPr>
          <w:rFonts w:ascii="Times New Roman" w:hAnsi="Times New Roman" w:cs="Times New Roman"/>
          <w:sz w:val="20"/>
          <w:szCs w:val="20"/>
        </w:rPr>
        <w:t xml:space="preserve"> определяется после прекращения действия непреодолимой силы.</w:t>
      </w:r>
    </w:p>
    <w:p w:rsidR="008423F7" w:rsidRPr="00BD423E" w:rsidRDefault="008423F7" w:rsidP="008423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 xml:space="preserve">Например, при сдаче наличных денег в банк один раз в три дня </w:t>
      </w:r>
      <w:proofErr w:type="spellStart"/>
      <w:r w:rsidRPr="00BD423E">
        <w:rPr>
          <w:rFonts w:ascii="Times New Roman" w:hAnsi="Times New Roman" w:cs="Times New Roman"/>
          <w:sz w:val="20"/>
          <w:szCs w:val="20"/>
        </w:rPr>
        <w:t>N</w:t>
      </w:r>
      <w:r w:rsidRPr="00BD423E">
        <w:rPr>
          <w:rFonts w:ascii="Times New Roman" w:hAnsi="Times New Roman" w:cs="Times New Roman"/>
          <w:sz w:val="20"/>
          <w:szCs w:val="20"/>
          <w:vertAlign w:val="subscript"/>
        </w:rPr>
        <w:t>c</w:t>
      </w:r>
      <w:proofErr w:type="spellEnd"/>
      <w:r w:rsidRPr="00BD423E">
        <w:rPr>
          <w:rFonts w:ascii="Times New Roman" w:hAnsi="Times New Roman" w:cs="Times New Roman"/>
          <w:sz w:val="20"/>
          <w:szCs w:val="20"/>
        </w:rPr>
        <w:t xml:space="preserve"> равен трем рабочим дням. При определении </w:t>
      </w:r>
      <w:proofErr w:type="spellStart"/>
      <w:r w:rsidRPr="00BD423E">
        <w:rPr>
          <w:rFonts w:ascii="Times New Roman" w:hAnsi="Times New Roman" w:cs="Times New Roman"/>
          <w:sz w:val="20"/>
          <w:szCs w:val="20"/>
        </w:rPr>
        <w:t>N</w:t>
      </w:r>
      <w:r w:rsidRPr="00BD423E">
        <w:rPr>
          <w:rFonts w:ascii="Times New Roman" w:hAnsi="Times New Roman" w:cs="Times New Roman"/>
          <w:sz w:val="20"/>
          <w:szCs w:val="20"/>
          <w:vertAlign w:val="subscript"/>
        </w:rPr>
        <w:t>c</w:t>
      </w:r>
      <w:proofErr w:type="spellEnd"/>
      <w:r w:rsidRPr="00BD423E">
        <w:rPr>
          <w:rFonts w:ascii="Times New Roman" w:hAnsi="Times New Roman" w:cs="Times New Roman"/>
          <w:sz w:val="20"/>
          <w:szCs w:val="20"/>
        </w:rPr>
        <w:t xml:space="preserve"> могут учитываться местонахождение, организационная структура, специфика деятельности юридического лица (например, сезонность работы, режим рабочего времени).</w:t>
      </w:r>
    </w:p>
    <w:p w:rsidR="008423F7" w:rsidRPr="00BD423E" w:rsidRDefault="008423F7" w:rsidP="008423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2. Для определения лимита остатка наличных денег юридическое лицо учитывает объем выдач наличных денег (вновь созданное юридическое лицо - ожидаемый объем выдач наличных денег), за исключением сумм наличных денег, предназначенных для выплат заработной платы, стипендий и других выплат работникам.</w:t>
      </w:r>
    </w:p>
    <w:p w:rsidR="008423F7" w:rsidRPr="00BD423E" w:rsidRDefault="008423F7" w:rsidP="008423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lastRenderedPageBreak/>
        <w:t>Лимит остатка наличных денег рассчитывается по формуле: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noProof/>
          <w:position w:val="-21"/>
          <w:sz w:val="20"/>
          <w:szCs w:val="20"/>
        </w:rPr>
        <w:drawing>
          <wp:inline distT="0" distB="0" distL="0" distR="0">
            <wp:extent cx="885825" cy="3905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423E">
        <w:rPr>
          <w:rFonts w:ascii="Times New Roman" w:hAnsi="Times New Roman" w:cs="Times New Roman"/>
          <w:sz w:val="20"/>
          <w:szCs w:val="20"/>
        </w:rPr>
        <w:t>,</w:t>
      </w: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423F7" w:rsidRPr="00BD423E" w:rsidRDefault="008423F7" w:rsidP="00842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где:</w:t>
      </w:r>
    </w:p>
    <w:p w:rsidR="008423F7" w:rsidRPr="00BD423E" w:rsidRDefault="008423F7" w:rsidP="008423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L - лимит остатка наличных денег в рублях;</w:t>
      </w:r>
    </w:p>
    <w:p w:rsidR="008423F7" w:rsidRPr="00BD423E" w:rsidRDefault="008423F7" w:rsidP="008423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 xml:space="preserve">R - объем выдач наличных денег, за исключением сумм наличных денег, предназначенных для выплат заработной платы, стипендий и других выплат работникам, за расчетный период в рублях (юридическим лицом, в состав которого входят обособленные подразделения, при определении объема выдач наличных денег учитываются наличные деньги, хранящиеся в этих обособленных подразделениях, за исключением случая, предусмотренного в </w:t>
      </w:r>
      <w:hyperlink r:id="rId15" w:history="1">
        <w:r w:rsidRPr="00BD423E">
          <w:rPr>
            <w:rFonts w:ascii="Times New Roman" w:hAnsi="Times New Roman" w:cs="Times New Roman"/>
            <w:color w:val="0000FF"/>
            <w:sz w:val="20"/>
            <w:szCs w:val="20"/>
          </w:rPr>
          <w:t>абзаце четвертом пункта 2</w:t>
        </w:r>
      </w:hyperlink>
      <w:r w:rsidRPr="00BD423E">
        <w:rPr>
          <w:rFonts w:ascii="Times New Roman" w:hAnsi="Times New Roman" w:cs="Times New Roman"/>
          <w:sz w:val="20"/>
          <w:szCs w:val="20"/>
        </w:rPr>
        <w:t xml:space="preserve"> настоящего Указания);</w:t>
      </w:r>
    </w:p>
    <w:p w:rsidR="008423F7" w:rsidRPr="00BD423E" w:rsidRDefault="008423F7" w:rsidP="008423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BD423E">
        <w:rPr>
          <w:rFonts w:ascii="Times New Roman" w:hAnsi="Times New Roman" w:cs="Times New Roman"/>
          <w:sz w:val="20"/>
          <w:szCs w:val="20"/>
        </w:rPr>
        <w:t>P - расчетный период, определяемый юридическим лицом, за который учитывается объем выдач наличных денег в рабочих днях (при его определении могут учитываться периоды пиковых объемов выдач наличных денег, а также динамика объемов выдач наличных денег за аналогичные периоды прошлых лет; расчетный период составляет не более 92 рабочих дней юридического лица);</w:t>
      </w:r>
    </w:p>
    <w:p w:rsidR="008423F7" w:rsidRPr="00BD423E" w:rsidRDefault="008423F7" w:rsidP="008423F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BD423E">
        <w:rPr>
          <w:rFonts w:ascii="Times New Roman" w:hAnsi="Times New Roman" w:cs="Times New Roman"/>
          <w:sz w:val="20"/>
          <w:szCs w:val="20"/>
        </w:rPr>
        <w:t>N</w:t>
      </w:r>
      <w:r w:rsidRPr="00BD423E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Pr="00BD423E">
        <w:rPr>
          <w:rFonts w:ascii="Times New Roman" w:hAnsi="Times New Roman" w:cs="Times New Roman"/>
          <w:sz w:val="20"/>
          <w:szCs w:val="20"/>
        </w:rPr>
        <w:t xml:space="preserve"> - период времени между днями получения по денежному чеку в банке юридическим лицом наличных денег, за исключением сумм наличных денег, предназначенных для выплат заработной платы, стипендий и других выплат работникам, в рабочих днях. Указанный период времени не должен превышать семи рабочих дней, а при расположении юридического лица в населенном пункте, в котором отсутствует банк, - четырнадцати рабочих дней. В случае действия непреодолимой силы </w:t>
      </w:r>
      <w:proofErr w:type="spellStart"/>
      <w:r w:rsidRPr="00BD423E">
        <w:rPr>
          <w:rFonts w:ascii="Times New Roman" w:hAnsi="Times New Roman" w:cs="Times New Roman"/>
          <w:sz w:val="20"/>
          <w:szCs w:val="20"/>
        </w:rPr>
        <w:t>N</w:t>
      </w:r>
      <w:r w:rsidRPr="00BD423E">
        <w:rPr>
          <w:rFonts w:ascii="Times New Roman" w:hAnsi="Times New Roman" w:cs="Times New Roman"/>
          <w:sz w:val="20"/>
          <w:szCs w:val="20"/>
          <w:vertAlign w:val="subscript"/>
        </w:rPr>
        <w:t>n</w:t>
      </w:r>
      <w:proofErr w:type="spellEnd"/>
      <w:r w:rsidRPr="00BD423E">
        <w:rPr>
          <w:rFonts w:ascii="Times New Roman" w:hAnsi="Times New Roman" w:cs="Times New Roman"/>
          <w:sz w:val="20"/>
          <w:szCs w:val="20"/>
        </w:rPr>
        <w:t xml:space="preserve"> определяется после прекращения действия непреодолимой силы.</w:t>
      </w:r>
    </w:p>
    <w:p w:rsidR="00BD423E" w:rsidRPr="00BD423E" w:rsidRDefault="00BD423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423E">
        <w:rPr>
          <w:rFonts w:ascii="Times New Roman" w:hAnsi="Times New Roman" w:cs="Times New Roman"/>
        </w:rPr>
        <w:br w:type="page"/>
      </w:r>
    </w:p>
    <w:p w:rsidR="00B640CB" w:rsidRDefault="00B640CB" w:rsidP="00B640CB">
      <w:pPr>
        <w:pStyle w:val="a3"/>
        <w:spacing w:before="0" w:beforeAutospacing="0" w:after="0" w:afterAutospacing="0"/>
        <w:jc w:val="both"/>
      </w:pPr>
      <w:r>
        <w:rPr>
          <w:b/>
          <w:bCs/>
          <w:color w:val="000000"/>
          <w:sz w:val="36"/>
          <w:szCs w:val="36"/>
        </w:rPr>
        <w:lastRenderedPageBreak/>
        <w:t>Ольга Геннадьевна Г.</w:t>
      </w:r>
    </w:p>
    <w:p w:rsidR="00116530" w:rsidRPr="00B47AF9" w:rsidRDefault="00116530" w:rsidP="00116530">
      <w:pPr>
        <w:pStyle w:val="a3"/>
        <w:spacing w:before="0" w:beforeAutospacing="0" w:after="0" w:afterAutospacing="0"/>
        <w:jc w:val="both"/>
      </w:pPr>
      <w:r w:rsidRPr="00B47AF9">
        <w:rPr>
          <w:color w:val="000000"/>
        </w:rPr>
        <w:t xml:space="preserve">2) Фонд израсходовал в 2018 году 20 % на административные расходы </w:t>
      </w:r>
      <w:bookmarkStart w:id="0" w:name="_GoBack"/>
      <w:bookmarkEnd w:id="0"/>
      <w:r w:rsidRPr="00B47AF9">
        <w:rPr>
          <w:color w:val="000000"/>
        </w:rPr>
        <w:t>от поступивших взносов учредителей. Благотворительные программы утверждены Правлением фонда, определены получатели средств, но деньги в 2018 году не были израсходованы, планируется перечисление их в 2019 году. Сегодня состояние таково: 20% от поступивших взносов учредителей израсходовано на административные расходы 80% лежат на расчетном счете фонда.</w:t>
      </w:r>
    </w:p>
    <w:p w:rsidR="00116530" w:rsidRPr="00B47AF9" w:rsidRDefault="00116530" w:rsidP="00116530">
      <w:pPr>
        <w:pStyle w:val="a3"/>
        <w:spacing w:before="0" w:beforeAutospacing="0" w:after="0" w:afterAutospacing="0"/>
        <w:jc w:val="both"/>
      </w:pPr>
      <w:r w:rsidRPr="00B47AF9">
        <w:rPr>
          <w:color w:val="000000"/>
        </w:rPr>
        <w:t>Как в таком случае должен выглядеть отчет фонда по форме ОН0002?</w:t>
      </w:r>
    </w:p>
    <w:p w:rsidR="00116530" w:rsidRPr="00B47AF9" w:rsidRDefault="00116530" w:rsidP="00116530">
      <w:pPr>
        <w:pStyle w:val="a3"/>
        <w:spacing w:before="0" w:beforeAutospacing="0" w:after="0" w:afterAutospacing="0"/>
        <w:jc w:val="both"/>
      </w:pPr>
      <w:r w:rsidRPr="00B47AF9">
        <w:rPr>
          <w:color w:val="000000"/>
        </w:rPr>
        <w:t>Можно ли отразить расходование 80% так сказать «по начислению». А не «по оплате»</w:t>
      </w:r>
    </w:p>
    <w:p w:rsidR="00116530" w:rsidRPr="00B47AF9" w:rsidRDefault="00116530" w:rsidP="00116530">
      <w:pPr>
        <w:pStyle w:val="a3"/>
        <w:spacing w:before="0" w:beforeAutospacing="0" w:after="0" w:afterAutospacing="0"/>
        <w:jc w:val="both"/>
      </w:pPr>
      <w:r w:rsidRPr="00B47AF9">
        <w:rPr>
          <w:color w:val="000000"/>
        </w:rPr>
        <w:t>Если отражение в отчете только «по оплате», то какое наказание за такое нарушение предусматривается?</w:t>
      </w:r>
    </w:p>
    <w:p w:rsidR="00B47AF9" w:rsidRDefault="00B47AF9" w:rsidP="00B935F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B95A26" w:rsidRDefault="00B95A26" w:rsidP="00B95A2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Название формы отчета ОН0002</w:t>
      </w:r>
    </w:p>
    <w:p w:rsidR="00B95A26" w:rsidRDefault="00B95A26" w:rsidP="00B95A26">
      <w:pPr>
        <w:autoSpaceDE w:val="0"/>
        <w:autoSpaceDN w:val="0"/>
        <w:adjustRightInd w:val="0"/>
        <w:spacing w:before="200"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О </w:t>
      </w:r>
      <w:r>
        <w:rPr>
          <w:rFonts w:ascii="Arial" w:hAnsi="Arial" w:cs="Arial"/>
          <w:sz w:val="20"/>
          <w:szCs w:val="20"/>
        </w:rPr>
        <w:t>ЦЕЛЯХ РАСХОДОВАНИЯ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ДЕНЕЖНЫХ СРЕДСТВ И ИСПОЛЬЗОВАНИЯ ИНОГО ИМУЩЕСТВА</w:t>
      </w:r>
    </w:p>
    <w:p w:rsidR="00B95A26" w:rsidRDefault="00B95A26" w:rsidP="00B935F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B95A26" w:rsidRPr="00B47AF9" w:rsidRDefault="00B95A26" w:rsidP="00B935F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</w:p>
    <w:p w:rsidR="00B47AF9" w:rsidRPr="00B47AF9" w:rsidRDefault="00B47AF9" w:rsidP="00B935F8">
      <w:pPr>
        <w:pStyle w:val="a3"/>
        <w:shd w:val="clear" w:color="auto" w:fill="FFFFFF"/>
        <w:spacing w:before="0" w:beforeAutospacing="0" w:after="0" w:afterAutospacing="0"/>
        <w:textAlignment w:val="baseline"/>
        <w:rPr>
          <w:rStyle w:val="a4"/>
          <w:color w:val="000000"/>
          <w:bdr w:val="none" w:sz="0" w:space="0" w:color="auto" w:frame="1"/>
        </w:rPr>
      </w:pPr>
      <w:r w:rsidRPr="00B47AF9">
        <w:rPr>
          <w:rStyle w:val="a4"/>
          <w:color w:val="000000"/>
          <w:bdr w:val="none" w:sz="0" w:space="0" w:color="auto" w:frame="1"/>
        </w:rPr>
        <w:t>https://to52.minjust.ru/ru/node/241263</w:t>
      </w:r>
    </w:p>
    <w:p w:rsidR="00B935F8" w:rsidRPr="00B47AF9" w:rsidRDefault="00B935F8" w:rsidP="00B935F8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B47AF9">
        <w:rPr>
          <w:rStyle w:val="a4"/>
          <w:color w:val="000000"/>
          <w:bdr w:val="none" w:sz="0" w:space="0" w:color="auto" w:frame="1"/>
        </w:rPr>
        <w:t xml:space="preserve">Расходование денежных средств и использование имущества благотворительными некоммерческими организациями </w:t>
      </w:r>
      <w:proofErr w:type="gramStart"/>
      <w:r w:rsidRPr="00B47AF9">
        <w:rPr>
          <w:rStyle w:val="a4"/>
          <w:color w:val="000000"/>
          <w:bdr w:val="none" w:sz="0" w:space="0" w:color="auto" w:frame="1"/>
        </w:rPr>
        <w:t>осуществляется  с</w:t>
      </w:r>
      <w:proofErr w:type="gramEnd"/>
      <w:r w:rsidRPr="00B47AF9">
        <w:rPr>
          <w:rStyle w:val="a4"/>
          <w:color w:val="000000"/>
          <w:bdr w:val="none" w:sz="0" w:space="0" w:color="auto" w:frame="1"/>
        </w:rPr>
        <w:t xml:space="preserve"> нарушением требований Федерального закона от 11.08.1995 №135-ФЗ </w:t>
      </w:r>
      <w:r w:rsidRPr="00B47AF9">
        <w:rPr>
          <w:b/>
          <w:bCs/>
          <w:color w:val="000000"/>
          <w:bdr w:val="none" w:sz="0" w:space="0" w:color="auto" w:frame="1"/>
        </w:rPr>
        <w:br/>
      </w:r>
      <w:r w:rsidRPr="00B47AF9">
        <w:rPr>
          <w:rStyle w:val="a4"/>
          <w:color w:val="000000"/>
          <w:bdr w:val="none" w:sz="0" w:space="0" w:color="auto" w:frame="1"/>
        </w:rPr>
        <w:t>«О благотворительной деятельности и благотворительных организациях».</w:t>
      </w:r>
    </w:p>
    <w:p w:rsidR="00B935F8" w:rsidRPr="00B47AF9" w:rsidRDefault="00B935F8" w:rsidP="00B47A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B47AF9">
        <w:rPr>
          <w:color w:val="000000"/>
          <w:bdr w:val="none" w:sz="0" w:space="0" w:color="auto" w:frame="1"/>
        </w:rPr>
        <w:t>Статьей 16 Федерального закона от 11.08.1995 №135-ФЗ «О благотворительной деятельности и благотворительных организациях» установлены </w:t>
      </w:r>
      <w:r w:rsidRPr="00B47AF9">
        <w:rPr>
          <w:rStyle w:val="a4"/>
          <w:color w:val="000000"/>
          <w:bdr w:val="none" w:sz="0" w:space="0" w:color="auto" w:frame="1"/>
        </w:rPr>
        <w:t>особенности использования имущества благотворительными некоммерческими организациями</w:t>
      </w:r>
      <w:r w:rsidRPr="00B47AF9">
        <w:rPr>
          <w:color w:val="000000"/>
          <w:bdr w:val="none" w:sz="0" w:space="0" w:color="auto" w:frame="1"/>
        </w:rPr>
        <w:t>.</w:t>
      </w:r>
    </w:p>
    <w:p w:rsidR="00B935F8" w:rsidRPr="00B47AF9" w:rsidRDefault="00B935F8" w:rsidP="00B47A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B47AF9">
        <w:rPr>
          <w:color w:val="000000"/>
          <w:bdr w:val="none" w:sz="0" w:space="0" w:color="auto" w:frame="1"/>
        </w:rPr>
        <w:t> Благотворительная организация может совершать в отношении находящегося в ее собственности или на ином вещном праве имущества любые сделки, не противоречащие законодательству Российской Федерации, уставу этой организации, пожеланиям благотворителя.</w:t>
      </w:r>
    </w:p>
    <w:p w:rsidR="00B935F8" w:rsidRPr="00B47AF9" w:rsidRDefault="00B935F8" w:rsidP="00B47A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B47AF9">
        <w:rPr>
          <w:color w:val="000000"/>
          <w:bdr w:val="none" w:sz="0" w:space="0" w:color="auto" w:frame="1"/>
        </w:rPr>
        <w:t>Благотворительная организация </w:t>
      </w:r>
      <w:r w:rsidRPr="00B47AF9">
        <w:rPr>
          <w:rStyle w:val="a4"/>
          <w:color w:val="000000"/>
          <w:bdr w:val="none" w:sz="0" w:space="0" w:color="auto" w:frame="1"/>
        </w:rPr>
        <w:t>не вправе использовать на оплату труда административно-управленческого персонала более 20 процентов финансовых средств, расходуемых этой организацией за финансовый год</w:t>
      </w:r>
      <w:r w:rsidRPr="00B47AF9">
        <w:rPr>
          <w:color w:val="000000"/>
          <w:bdr w:val="none" w:sz="0" w:space="0" w:color="auto" w:frame="1"/>
        </w:rPr>
        <w:t>. Данное ограничение не распространяется на оплату труда лиц, участвующих в реализации благотворительных программ.</w:t>
      </w:r>
    </w:p>
    <w:p w:rsidR="00B935F8" w:rsidRPr="00B47AF9" w:rsidRDefault="00B935F8" w:rsidP="00B47A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B47AF9">
        <w:rPr>
          <w:color w:val="000000"/>
          <w:bdr w:val="none" w:sz="0" w:space="0" w:color="auto" w:frame="1"/>
        </w:rPr>
        <w:t>В случае, если благотворителем или благотворительной программой не установлено иное, </w:t>
      </w:r>
      <w:r w:rsidRPr="00B47AF9">
        <w:rPr>
          <w:rStyle w:val="a4"/>
          <w:color w:val="000000"/>
          <w:bdr w:val="none" w:sz="0" w:space="0" w:color="auto" w:frame="1"/>
        </w:rPr>
        <w:t>не менее 80 процентов благотворительного пожертвования в денежной форме должно быть использовано на благотворительные цели в течение года с момента получения благотворительной организацией этого пожертвования</w:t>
      </w:r>
      <w:r w:rsidRPr="00B47AF9">
        <w:rPr>
          <w:color w:val="000000"/>
          <w:bdr w:val="none" w:sz="0" w:space="0" w:color="auto" w:frame="1"/>
        </w:rPr>
        <w:t>. Благотворительные пожертвования в натуральной форме направляются на благотворительные цели в течение одного года с момента их получения, если иное не установлено благотворителем или благотворительной программой.</w:t>
      </w:r>
    </w:p>
    <w:p w:rsidR="00B935F8" w:rsidRPr="00B47AF9" w:rsidRDefault="00B935F8" w:rsidP="00B47AF9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color w:val="000000"/>
        </w:rPr>
      </w:pPr>
      <w:r w:rsidRPr="00B47AF9">
        <w:rPr>
          <w:color w:val="000000"/>
          <w:bdr w:val="none" w:sz="0" w:space="0" w:color="auto" w:frame="1"/>
        </w:rPr>
        <w:t>Имущество благотворительной организации не может быть передано (в формах продажи, оплаты товаров, работ, услуг и в других формах) учредителям (членам) этой организации на более выгодных для них условиях, чем для других лиц.</w:t>
      </w:r>
    </w:p>
    <w:p w:rsidR="00B935F8" w:rsidRPr="00B47AF9" w:rsidRDefault="00B935F8" w:rsidP="00B47AF9">
      <w:pPr>
        <w:shd w:val="clear" w:color="auto" w:fill="FFFFFF"/>
        <w:spacing w:after="144" w:line="2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B935F8" w:rsidRPr="00B935F8" w:rsidRDefault="00B935F8" w:rsidP="00B47AF9">
      <w:pPr>
        <w:shd w:val="clear" w:color="auto" w:fill="FFFFFF"/>
        <w:spacing w:after="144" w:line="29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B935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lastRenderedPageBreak/>
        <w:t>Статья 20. Ответственность благотворительной организации</w:t>
      </w:r>
    </w:p>
    <w:p w:rsidR="00B935F8" w:rsidRPr="00B935F8" w:rsidRDefault="00B935F8" w:rsidP="00B47AF9">
      <w:pPr>
        <w:shd w:val="clear" w:color="auto" w:fill="FFFFFF"/>
        <w:spacing w:after="144" w:line="362" w:lineRule="atLeast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F8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 </w:t>
      </w:r>
      <w:bookmarkStart w:id="1" w:name="dst100139"/>
      <w:bookmarkEnd w:id="1"/>
      <w:r w:rsidRPr="00B935F8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случаях нарушения настоящего Федерального закона благотворительная организация несет ответственность в соответствии с законодательством Российской Федерации.</w:t>
      </w:r>
    </w:p>
    <w:p w:rsidR="00B935F8" w:rsidRPr="00B935F8" w:rsidRDefault="00B935F8" w:rsidP="00B47AF9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dst100140"/>
      <w:bookmarkEnd w:id="2"/>
      <w:r w:rsidRPr="00B935F8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случае совершения благотворительной организацией действий, противоречащих ее целям, а также настоящему Федеральному закону, орган, принявший решение о государственной регистрации данной благотворительной организации, может направить ей предупреждение в письменной форме, которое может быть обжаловано благотворительной организацией в судебном порядке.</w:t>
      </w:r>
    </w:p>
    <w:p w:rsidR="00B935F8" w:rsidRPr="00B935F8" w:rsidRDefault="00B935F8" w:rsidP="00B47AF9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F8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ред. Федерального </w:t>
      </w:r>
      <w:hyperlink r:id="rId16" w:anchor="dst100182" w:history="1">
        <w:r w:rsidRPr="00B935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закона</w:t>
        </w:r>
      </w:hyperlink>
      <w:r w:rsidRPr="00B935F8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 21.03.2002 N 31-ФЗ)</w:t>
      </w:r>
    </w:p>
    <w:p w:rsidR="00B935F8" w:rsidRPr="00B935F8" w:rsidRDefault="00B935F8" w:rsidP="00B47AF9">
      <w:pPr>
        <w:shd w:val="clear" w:color="auto" w:fill="FFFFFF"/>
        <w:spacing w:after="0" w:line="362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35F8">
        <w:rPr>
          <w:rFonts w:ascii="Times New Roman" w:eastAsia="Times New Roman" w:hAnsi="Times New Roman" w:cs="Times New Roman"/>
          <w:sz w:val="24"/>
          <w:szCs w:val="24"/>
          <w:lang w:eastAsia="ru-RU"/>
        </w:rPr>
        <w:t>(см. текст в предыдущей редакции)</w:t>
      </w:r>
    </w:p>
    <w:p w:rsidR="00B935F8" w:rsidRPr="00B935F8" w:rsidRDefault="00B935F8" w:rsidP="00B47AF9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dst100141"/>
      <w:bookmarkEnd w:id="3"/>
      <w:r w:rsidRPr="00B935F8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случае неоднократного предупреждения в письменной форме благотворительной организации она может быть ликвидирована в порядке, предусмотренном Гражданским кодексом Российской Федерации.</w:t>
      </w:r>
    </w:p>
    <w:p w:rsidR="00B935F8" w:rsidRPr="00B935F8" w:rsidRDefault="00B935F8" w:rsidP="00B47AF9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dst100142"/>
      <w:bookmarkEnd w:id="4"/>
      <w:r w:rsidRPr="00B935F8">
        <w:rPr>
          <w:rFonts w:ascii="Times New Roman" w:eastAsia="Times New Roman" w:hAnsi="Times New Roman" w:cs="Times New Roman"/>
          <w:sz w:val="24"/>
          <w:szCs w:val="24"/>
          <w:lang w:eastAsia="ru-RU"/>
        </w:rPr>
        <w:t>4. Все средства, полученные благотворительной организацией от осуществления предпринимательской деятельности в нарушение статьи </w:t>
      </w:r>
      <w:hyperlink r:id="rId17" w:anchor="dst100071" w:history="1">
        <w:r w:rsidRPr="00B935F8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12</w:t>
        </w:r>
      </w:hyperlink>
      <w:r w:rsidRPr="00B935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Федерального закона, взыскиваются в доход местного бюджета по месту нахождения благотворительной организации в порядке, определяемом законодательством Российской Федерации, и подлежат использованию на благотворительные цели в порядке, определяемом муниципальными органами социальной защиты.</w:t>
      </w:r>
    </w:p>
    <w:p w:rsidR="00B935F8" w:rsidRPr="00B935F8" w:rsidRDefault="00B935F8" w:rsidP="00B47AF9">
      <w:pPr>
        <w:shd w:val="clear" w:color="auto" w:fill="FFFFFF"/>
        <w:spacing w:after="0" w:line="29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dst100143"/>
      <w:bookmarkEnd w:id="5"/>
      <w:r w:rsidRPr="00B935F8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Споры между благотворительной организацией и гражданами и юридическими лицами, перечислившими ей средства на благотворительные цели, об использовании этих средств рассматриваются в судебном порядке.</w:t>
      </w:r>
    </w:p>
    <w:p w:rsidR="00B935F8" w:rsidRPr="00B935F8" w:rsidRDefault="00B935F8" w:rsidP="00B47AF9">
      <w:pPr>
        <w:shd w:val="clear" w:color="auto" w:fill="FFFFFF"/>
        <w:spacing w:after="0" w:line="362" w:lineRule="atLeast"/>
        <w:rPr>
          <w:rFonts w:ascii="Arial" w:eastAsia="Times New Roman" w:hAnsi="Arial" w:cs="Arial"/>
          <w:sz w:val="24"/>
          <w:szCs w:val="24"/>
          <w:lang w:eastAsia="ru-RU"/>
        </w:rPr>
      </w:pPr>
      <w:r w:rsidRPr="00B935F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sectPr w:rsidR="00B935F8" w:rsidRPr="00B935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530"/>
    <w:rsid w:val="00116530"/>
    <w:rsid w:val="00155D7F"/>
    <w:rsid w:val="0028420B"/>
    <w:rsid w:val="002B5190"/>
    <w:rsid w:val="003618DB"/>
    <w:rsid w:val="003C411C"/>
    <w:rsid w:val="00430A0E"/>
    <w:rsid w:val="00710975"/>
    <w:rsid w:val="008423F7"/>
    <w:rsid w:val="00986C28"/>
    <w:rsid w:val="009A5D32"/>
    <w:rsid w:val="00B02909"/>
    <w:rsid w:val="00B413A8"/>
    <w:rsid w:val="00B47AF9"/>
    <w:rsid w:val="00B640CB"/>
    <w:rsid w:val="00B935F8"/>
    <w:rsid w:val="00B95A26"/>
    <w:rsid w:val="00BD423E"/>
    <w:rsid w:val="00FF6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209EE"/>
  <w15:chartTrackingRefBased/>
  <w15:docId w15:val="{58EE1060-C2A3-4BF5-BEAA-936EC5641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6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935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8698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8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92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20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079B2318825C14320EC43B9B2ABEE28C664AC719458B93F6A74CA5D898FD477814E827AAF17B7FA401CC861CB46D12759172672C959D8A05Z6G" TargetMode="External"/><Relationship Id="rId13" Type="http://schemas.openxmlformats.org/officeDocument/2006/relationships/hyperlink" Target="consultantplus://offline/ref=55818D4DB0BBC3B70D0FBDAB7775ABEB0BA39013E2562181D0DBF68DF4FEFF8C5AD02E86E877DCBA9E3653CE61BBAA61B37C1688099E1DB847hEe0G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image" Target="media/image3.wmf"/><Relationship Id="rId17" Type="http://schemas.openxmlformats.org/officeDocument/2006/relationships/hyperlink" Target="http://www.consultant.ru/document/cons_doc_LAW_313757/f95e0ef299695f9e5db36e06248bc9d3457ec453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nsultant.ru/document/cons_doc_LAW_301505/b004fed0b70d0f223e4a81f8ad6cd92af90a7e3b/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9C5D270E81341F5C2884A33B8905C32E885C7272D5318DFF69E2E0564C292E60AF1558418CFB02279378D5DCB0D5F60B0F340C4796C016A01qBb8G" TargetMode="External"/><Relationship Id="rId11" Type="http://schemas.openxmlformats.org/officeDocument/2006/relationships/hyperlink" Target="consultantplus://offline/ref=9F079B2318825C14320ED0369142EBB183674EC4194882CEFCAF15A9DA9FF2186F13A12BABF17B7DA302938309A5351D7E866C6633899F8B5E0AZDG" TargetMode="External"/><Relationship Id="rId5" Type="http://schemas.openxmlformats.org/officeDocument/2006/relationships/hyperlink" Target="consultantplus://offline/ref=9F079B2318825C14320EC43B9B2ABEE28C664AC719458B93F6A74CA5D898FD477814E827AAF17B7FA301CC861CB46D12759172672C959D8A05Z6G" TargetMode="External"/><Relationship Id="rId15" Type="http://schemas.openxmlformats.org/officeDocument/2006/relationships/hyperlink" Target="consultantplus://offline/ref=55818D4DB0BBC3B70D0FBDAB7775ABEB0BA39013E2562181D0DBF68DF4FEFF8C5AD02E86E877DCBA9E3653CE61BBAA61B37C1688099E1DB847hEe0G" TargetMode="External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hyperlink" Target="consultantplus://offline/ref=9F079B2318825C14320ED0369142EBB183674EC4194882CEFCAF15A9DA9FF2186F13A12BABF17B7DA303938309A5351D7E866C6633899F8B5E0AZDG" TargetMode="External"/><Relationship Id="rId9" Type="http://schemas.openxmlformats.org/officeDocument/2006/relationships/hyperlink" Target="consultantplus://offline/ref=C328E96712F9E9DB5A663B72AC0361D2D616BF3D322AD2C0B98F27940CA65652A172CFDF86237D3CC8C1155864699925B1B1E5467629F33C34WEcFG" TargetMode="External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1925</Words>
  <Characters>10975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Савкова</dc:creator>
  <cp:keywords/>
  <dc:description/>
  <cp:lastModifiedBy>Людмила Савкова</cp:lastModifiedBy>
  <cp:revision>6</cp:revision>
  <dcterms:created xsi:type="dcterms:W3CDTF">2019-01-29T06:07:00Z</dcterms:created>
  <dcterms:modified xsi:type="dcterms:W3CDTF">2019-01-29T08:20:00Z</dcterms:modified>
</cp:coreProperties>
</file>